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E8805" w14:textId="0176E2B6" w:rsidR="00405784" w:rsidRPr="002B3D5F" w:rsidRDefault="00405784" w:rsidP="00A307AB">
      <w:pPr>
        <w:pStyle w:val="Title"/>
        <w:rPr>
          <w:rFonts w:ascii="Calibri Light" w:eastAsia="Times New Roman" w:hAnsi="Calibri Light"/>
          <w:lang w:val="en-GB"/>
        </w:rPr>
      </w:pPr>
    </w:p>
    <w:p w14:paraId="48E403EF" w14:textId="77777777" w:rsidR="00DF6278" w:rsidRPr="002B3D5F" w:rsidRDefault="00DF6278" w:rsidP="00DF6278">
      <w:pPr>
        <w:rPr>
          <w:lang w:val="en-GB"/>
        </w:rPr>
      </w:pPr>
    </w:p>
    <w:p w14:paraId="149D302F" w14:textId="77777777" w:rsidR="00405784" w:rsidRPr="002B3D5F" w:rsidRDefault="00405784" w:rsidP="00A307AB">
      <w:pPr>
        <w:pStyle w:val="Title"/>
        <w:rPr>
          <w:rFonts w:ascii="Calibri Light" w:eastAsia="Times New Roman" w:hAnsi="Calibri Light"/>
          <w:lang w:val="en-GB"/>
        </w:rPr>
      </w:pPr>
    </w:p>
    <w:p w14:paraId="46D4CCC1" w14:textId="3A3B1C37" w:rsidR="00A307AB" w:rsidRPr="002B3D5F" w:rsidRDefault="006E3892" w:rsidP="00A307AB">
      <w:pPr>
        <w:pStyle w:val="Title"/>
        <w:rPr>
          <w:rFonts w:ascii="Calibri Light" w:eastAsia="Times New Roman" w:hAnsi="Calibri Light"/>
          <w:lang w:val="en-GB"/>
        </w:rPr>
      </w:pPr>
      <w:r w:rsidRPr="002B3D5F">
        <w:rPr>
          <w:rFonts w:ascii="Calibri Light" w:eastAsia="Times New Roman" w:hAnsi="Calibri Light"/>
          <w:lang w:val="en-GB"/>
        </w:rPr>
        <w:t>Life F</w:t>
      </w:r>
      <w:r w:rsidR="007A0BC9" w:rsidRPr="002B3D5F">
        <w:rPr>
          <w:rFonts w:ascii="Calibri Light" w:eastAsia="Times New Roman" w:hAnsi="Calibri Light"/>
          <w:lang w:val="en-GB"/>
        </w:rPr>
        <w:t>a</w:t>
      </w:r>
      <w:r w:rsidRPr="002B3D5F">
        <w:rPr>
          <w:rFonts w:ascii="Calibri Light" w:eastAsia="Times New Roman" w:hAnsi="Calibri Light"/>
          <w:lang w:val="en-GB"/>
        </w:rPr>
        <w:t>cilitating Conditions</w:t>
      </w:r>
    </w:p>
    <w:p w14:paraId="19A22FED" w14:textId="2B92D6E9" w:rsidR="00A307AB" w:rsidRPr="002B3D5F" w:rsidRDefault="005D1CD3" w:rsidP="002B19C6">
      <w:pPr>
        <w:pStyle w:val="Subtitle"/>
        <w:rPr>
          <w:lang w:val="en-GB"/>
        </w:rPr>
      </w:pPr>
      <w:r>
        <w:rPr>
          <w:rFonts w:eastAsia="Times New Roman"/>
          <w:lang w:val="en-GB"/>
        </w:rPr>
        <w:t>A</w:t>
      </w:r>
      <w:r w:rsidR="00700E0D">
        <w:rPr>
          <w:rFonts w:eastAsia="Times New Roman"/>
          <w:lang w:val="en-GB"/>
        </w:rPr>
        <w:t xml:space="preserve">ssessing </w:t>
      </w:r>
      <w:r w:rsidR="006E3892" w:rsidRPr="002B3D5F">
        <w:rPr>
          <w:rFonts w:eastAsia="Times New Roman"/>
          <w:lang w:val="en-GB"/>
        </w:rPr>
        <w:t xml:space="preserve">probable properties of </w:t>
      </w:r>
      <w:r w:rsidR="00D938DC" w:rsidRPr="002B3D5F">
        <w:rPr>
          <w:rFonts w:eastAsia="Times New Roman"/>
          <w:lang w:val="en-GB"/>
        </w:rPr>
        <w:t xml:space="preserve">extra-terrestrial </w:t>
      </w:r>
      <w:r w:rsidR="00670C0B" w:rsidRPr="002B3D5F">
        <w:rPr>
          <w:rFonts w:eastAsia="Times New Roman"/>
          <w:lang w:val="en-GB"/>
        </w:rPr>
        <w:t xml:space="preserve">life and </w:t>
      </w:r>
      <w:r w:rsidR="002B19C6" w:rsidRPr="002B3D5F">
        <w:rPr>
          <w:rFonts w:eastAsia="Times New Roman"/>
          <w:lang w:val="en-GB"/>
        </w:rPr>
        <w:t xml:space="preserve">the </w:t>
      </w:r>
      <w:r w:rsidR="00700E0D">
        <w:rPr>
          <w:rFonts w:eastAsia="Times New Roman"/>
          <w:lang w:val="en-GB"/>
        </w:rPr>
        <w:t>chemist</w:t>
      </w:r>
      <w:r w:rsidR="001F512B">
        <w:rPr>
          <w:rFonts w:eastAsia="Times New Roman"/>
          <w:lang w:val="en-GB"/>
        </w:rPr>
        <w:t>ry</w:t>
      </w:r>
      <w:r w:rsidR="00157B80">
        <w:rPr>
          <w:rFonts w:eastAsia="Times New Roman"/>
          <w:lang w:val="en-GB"/>
        </w:rPr>
        <w:t xml:space="preserve"> ca</w:t>
      </w:r>
      <w:r w:rsidR="001F512B">
        <w:rPr>
          <w:rFonts w:eastAsia="Times New Roman"/>
          <w:lang w:val="en-GB"/>
        </w:rPr>
        <w:t>pable</w:t>
      </w:r>
      <w:r w:rsidR="006E3892" w:rsidRPr="002B3D5F">
        <w:rPr>
          <w:rFonts w:eastAsia="Times New Roman"/>
          <w:lang w:val="en-GB"/>
        </w:rPr>
        <w:t xml:space="preserve"> </w:t>
      </w:r>
      <w:r w:rsidR="001F512B">
        <w:rPr>
          <w:rFonts w:eastAsia="Times New Roman"/>
          <w:lang w:val="en-GB"/>
        </w:rPr>
        <w:t>of</w:t>
      </w:r>
      <w:r w:rsidR="006E3892" w:rsidRPr="002B3D5F">
        <w:rPr>
          <w:rFonts w:eastAsia="Times New Roman"/>
          <w:lang w:val="en-GB"/>
        </w:rPr>
        <w:t xml:space="preserve"> </w:t>
      </w:r>
      <w:r w:rsidR="001F512B">
        <w:rPr>
          <w:rFonts w:eastAsia="Times New Roman"/>
          <w:lang w:val="en-GB"/>
        </w:rPr>
        <w:t>developing</w:t>
      </w:r>
      <w:r w:rsidR="002B19C6" w:rsidRPr="002B3D5F">
        <w:rPr>
          <w:rFonts w:eastAsia="Times New Roman"/>
          <w:lang w:val="en-GB"/>
        </w:rPr>
        <w:t xml:space="preserve"> it</w:t>
      </w:r>
      <w:r>
        <w:rPr>
          <w:rFonts w:eastAsia="Times New Roman"/>
          <w:lang w:val="en-GB"/>
        </w:rPr>
        <w:t>.</w:t>
      </w:r>
    </w:p>
    <w:p w14:paraId="69CBC55D" w14:textId="77777777" w:rsidR="00D55AD0" w:rsidRPr="002B3D5F" w:rsidRDefault="00D55AD0" w:rsidP="00A307AB">
      <w:pPr>
        <w:rPr>
          <w:lang w:val="en-GB"/>
        </w:rPr>
      </w:pPr>
    </w:p>
    <w:p w14:paraId="315BBAA1" w14:textId="5C24C2E0" w:rsidR="00C74233" w:rsidRDefault="00C74233" w:rsidP="00A307AB">
      <w:pPr>
        <w:rPr>
          <w:lang w:val="en-GB"/>
        </w:rPr>
      </w:pPr>
    </w:p>
    <w:p w14:paraId="0954F04F" w14:textId="1A93AD84" w:rsidR="004443CF" w:rsidRDefault="004443CF" w:rsidP="00A307AB">
      <w:pPr>
        <w:rPr>
          <w:lang w:val="en-GB"/>
        </w:rPr>
      </w:pPr>
    </w:p>
    <w:p w14:paraId="2E7457E1" w14:textId="405C0BAF" w:rsidR="004443CF" w:rsidRDefault="004443CF" w:rsidP="00A307AB">
      <w:pPr>
        <w:rPr>
          <w:lang w:val="en-GB"/>
        </w:rPr>
      </w:pPr>
    </w:p>
    <w:p w14:paraId="26391437" w14:textId="76C93B13" w:rsidR="004443CF" w:rsidRDefault="004443CF" w:rsidP="00A307AB">
      <w:pPr>
        <w:rPr>
          <w:lang w:val="en-GB"/>
        </w:rPr>
      </w:pPr>
    </w:p>
    <w:p w14:paraId="20EC317B" w14:textId="2032EC9D" w:rsidR="004443CF" w:rsidRDefault="004443CF" w:rsidP="00A307AB">
      <w:pPr>
        <w:rPr>
          <w:lang w:val="en-GB"/>
        </w:rPr>
      </w:pPr>
    </w:p>
    <w:p w14:paraId="5CAC0DF6" w14:textId="4FA088C8" w:rsidR="004443CF" w:rsidRDefault="004443CF" w:rsidP="00A307AB">
      <w:pPr>
        <w:rPr>
          <w:lang w:val="en-GB"/>
        </w:rPr>
      </w:pPr>
    </w:p>
    <w:p w14:paraId="5CAC4881" w14:textId="77777777" w:rsidR="004443CF" w:rsidRPr="002B3D5F" w:rsidRDefault="004443CF" w:rsidP="00A307AB">
      <w:pPr>
        <w:rPr>
          <w:lang w:val="en-GB"/>
        </w:rPr>
      </w:pPr>
    </w:p>
    <w:p w14:paraId="493F278A" w14:textId="16DCC110" w:rsidR="00DF6278" w:rsidRPr="002B3D5F" w:rsidRDefault="00DF6278" w:rsidP="00A307AB">
      <w:pPr>
        <w:rPr>
          <w:lang w:val="en-GB"/>
        </w:rPr>
      </w:pPr>
    </w:p>
    <w:p w14:paraId="2DE733D1" w14:textId="19BBAAD3" w:rsidR="00DF6278" w:rsidRPr="002B3D5F" w:rsidRDefault="00DF6278" w:rsidP="00A307AB">
      <w:pPr>
        <w:rPr>
          <w:lang w:val="en-GB"/>
        </w:rPr>
      </w:pPr>
    </w:p>
    <w:p w14:paraId="4F952895" w14:textId="2842C45B" w:rsidR="00DF6278" w:rsidRPr="002B3D5F" w:rsidRDefault="00DF6278" w:rsidP="00A307AB">
      <w:pPr>
        <w:rPr>
          <w:lang w:val="en-GB"/>
        </w:rPr>
      </w:pPr>
    </w:p>
    <w:p w14:paraId="2473A3F0" w14:textId="0364EF9B" w:rsidR="00DF6278" w:rsidRPr="002B3D5F" w:rsidRDefault="00DF6278" w:rsidP="00A307AB">
      <w:pPr>
        <w:rPr>
          <w:lang w:val="en-GB"/>
        </w:rPr>
      </w:pPr>
    </w:p>
    <w:p w14:paraId="5248B060" w14:textId="49A32D03" w:rsidR="00DF6278" w:rsidRPr="002B3D5F" w:rsidRDefault="00DF6278" w:rsidP="00A307AB">
      <w:pPr>
        <w:rPr>
          <w:lang w:val="en-GB"/>
        </w:rPr>
      </w:pPr>
    </w:p>
    <w:p w14:paraId="1402B9A3" w14:textId="47986B1F" w:rsidR="00DF6278" w:rsidRPr="002B3D5F" w:rsidRDefault="00DF6278" w:rsidP="00A307AB">
      <w:pPr>
        <w:rPr>
          <w:lang w:val="en-GB"/>
        </w:rPr>
      </w:pPr>
    </w:p>
    <w:p w14:paraId="5B3DCA0C" w14:textId="6C7D16BB" w:rsidR="00DF6278" w:rsidRPr="002B3D5F" w:rsidRDefault="00DF6278" w:rsidP="00A307AB">
      <w:pPr>
        <w:rPr>
          <w:lang w:val="en-GB"/>
        </w:rPr>
      </w:pPr>
    </w:p>
    <w:p w14:paraId="15DE051D" w14:textId="77777777" w:rsidR="00DF6278" w:rsidRPr="002B3D5F" w:rsidRDefault="00DF6278" w:rsidP="00A307AB">
      <w:pPr>
        <w:rPr>
          <w:lang w:val="en-GB"/>
        </w:rPr>
      </w:pPr>
    </w:p>
    <w:p w14:paraId="7261D130" w14:textId="2DA30EAE" w:rsidR="00717ED4" w:rsidRPr="002B3D5F" w:rsidRDefault="00717ED4" w:rsidP="00A307AB">
      <w:pPr>
        <w:rPr>
          <w:lang w:val="en-GB"/>
        </w:rPr>
      </w:pPr>
    </w:p>
    <w:p w14:paraId="53C64364" w14:textId="77777777" w:rsidR="00405784" w:rsidRPr="002B3D5F" w:rsidRDefault="00405784" w:rsidP="003D2F56">
      <w:pPr>
        <w:jc w:val="right"/>
        <w:rPr>
          <w:lang w:val="en-GB"/>
        </w:rPr>
      </w:pPr>
    </w:p>
    <w:p w14:paraId="271370C1" w14:textId="22C03DFB" w:rsidR="00C74233" w:rsidRPr="002B3D5F" w:rsidRDefault="003D2F56" w:rsidP="00405784">
      <w:pPr>
        <w:jc w:val="right"/>
        <w:rPr>
          <w:lang w:val="en-GB"/>
        </w:rPr>
      </w:pPr>
      <w:r w:rsidRPr="002B3D5F">
        <w:rPr>
          <w:lang w:val="en-GB"/>
        </w:rPr>
        <w:t xml:space="preserve">Bachelor’s Thesis </w:t>
      </w:r>
    </w:p>
    <w:p w14:paraId="2FD973C8" w14:textId="130097B1" w:rsidR="00C74233" w:rsidRPr="002B3D5F" w:rsidRDefault="00717ED4" w:rsidP="00717ED4">
      <w:pPr>
        <w:jc w:val="right"/>
        <w:rPr>
          <w:lang w:val="en-GB"/>
        </w:rPr>
      </w:pPr>
      <w:r w:rsidRPr="002B3D5F">
        <w:rPr>
          <w:lang w:val="en-GB"/>
        </w:rPr>
        <w:t>By Quinten Messemaker</w:t>
      </w:r>
    </w:p>
    <w:p w14:paraId="1BEF5CFF" w14:textId="73176449" w:rsidR="009539D4" w:rsidRPr="002B3D5F" w:rsidRDefault="00717ED4" w:rsidP="002F6845">
      <w:pPr>
        <w:jc w:val="right"/>
        <w:rPr>
          <w:lang w:val="en-GB"/>
        </w:rPr>
      </w:pPr>
      <w:r w:rsidRPr="002B3D5F">
        <w:rPr>
          <w:lang w:val="en-GB"/>
        </w:rPr>
        <w:t>S2777649</w:t>
      </w:r>
    </w:p>
    <w:p w14:paraId="560A7DFD" w14:textId="6B904001" w:rsidR="009539D4" w:rsidRPr="002B3D5F" w:rsidRDefault="009539D4" w:rsidP="00717ED4">
      <w:pPr>
        <w:jc w:val="right"/>
        <w:rPr>
          <w:lang w:val="en-GB"/>
        </w:rPr>
      </w:pPr>
    </w:p>
    <w:p w14:paraId="17F45230" w14:textId="7428238E" w:rsidR="009539D4" w:rsidRPr="002B3D5F" w:rsidRDefault="009539D4" w:rsidP="00717ED4">
      <w:pPr>
        <w:jc w:val="right"/>
        <w:rPr>
          <w:lang w:val="en-GB"/>
        </w:rPr>
      </w:pPr>
    </w:p>
    <w:p w14:paraId="42E8F460" w14:textId="7DF3CF07" w:rsidR="00A23A88" w:rsidRPr="002B3D5F" w:rsidRDefault="00A23A88" w:rsidP="00717ED4">
      <w:pPr>
        <w:jc w:val="right"/>
        <w:rPr>
          <w:lang w:val="en-GB"/>
        </w:rPr>
      </w:pPr>
    </w:p>
    <w:p w14:paraId="0D5A3CAD" w14:textId="77777777" w:rsidR="00A23A88" w:rsidRPr="002B3D5F" w:rsidRDefault="00A23A88" w:rsidP="00717ED4">
      <w:pPr>
        <w:jc w:val="right"/>
        <w:rPr>
          <w:lang w:val="en-GB"/>
        </w:rPr>
      </w:pPr>
    </w:p>
    <w:sdt>
      <w:sdtPr>
        <w:rPr>
          <w:rFonts w:asciiTheme="minorHAnsi" w:eastAsiaTheme="minorHAnsi" w:hAnsiTheme="minorHAnsi" w:cstheme="minorBidi"/>
          <w:b/>
          <w:color w:val="auto"/>
          <w:sz w:val="22"/>
          <w:szCs w:val="22"/>
          <w:lang w:val="en-GB"/>
        </w:rPr>
        <w:id w:val="1137001003"/>
        <w:docPartObj>
          <w:docPartGallery w:val="Table of Contents"/>
          <w:docPartUnique/>
        </w:docPartObj>
      </w:sdtPr>
      <w:sdtEndPr>
        <w:rPr>
          <w:bCs/>
          <w:noProof/>
        </w:rPr>
      </w:sdtEndPr>
      <w:sdtContent>
        <w:p w14:paraId="443B8710" w14:textId="77777777" w:rsidR="00C74233" w:rsidRPr="002B3D5F" w:rsidRDefault="00C74233">
          <w:pPr>
            <w:pStyle w:val="TOCHeading"/>
            <w:rPr>
              <w:b/>
              <w:lang w:val="en-GB"/>
            </w:rPr>
          </w:pPr>
          <w:r w:rsidRPr="002B3D5F">
            <w:rPr>
              <w:b/>
              <w:lang w:val="en-GB"/>
            </w:rPr>
            <w:t>Contents</w:t>
          </w:r>
        </w:p>
        <w:p w14:paraId="184E0131" w14:textId="0E78E6A6" w:rsidR="006902FD" w:rsidRDefault="00C74233">
          <w:pPr>
            <w:pStyle w:val="TOC1"/>
            <w:tabs>
              <w:tab w:val="right" w:leader="dot" w:pos="9060"/>
            </w:tabs>
            <w:rPr>
              <w:rFonts w:eastAsiaTheme="minorEastAsia"/>
              <w:noProof/>
              <w:lang w:val="en-GB" w:eastAsia="en-GB"/>
            </w:rPr>
          </w:pPr>
          <w:r w:rsidRPr="002B3D5F">
            <w:rPr>
              <w:b/>
              <w:bCs/>
              <w:noProof/>
              <w:lang w:val="en-GB"/>
            </w:rPr>
            <w:fldChar w:fldCharType="begin"/>
          </w:r>
          <w:r w:rsidRPr="002B3D5F">
            <w:rPr>
              <w:b/>
              <w:bCs/>
              <w:noProof/>
              <w:lang w:val="en-GB"/>
            </w:rPr>
            <w:instrText xml:space="preserve"> TOC \o "1-3" \h \z \u </w:instrText>
          </w:r>
          <w:r w:rsidRPr="002B3D5F">
            <w:rPr>
              <w:b/>
              <w:bCs/>
              <w:noProof/>
              <w:lang w:val="en-GB"/>
            </w:rPr>
            <w:fldChar w:fldCharType="separate"/>
          </w:r>
          <w:hyperlink w:anchor="_Toc16602886" w:history="1">
            <w:r w:rsidR="006902FD" w:rsidRPr="00263CAC">
              <w:rPr>
                <w:rStyle w:val="Hyperlink"/>
                <w:noProof/>
                <w:lang w:val="en-GB"/>
              </w:rPr>
              <w:t>Introduction</w:t>
            </w:r>
            <w:r w:rsidR="006902FD">
              <w:rPr>
                <w:noProof/>
                <w:webHidden/>
              </w:rPr>
              <w:tab/>
            </w:r>
            <w:r w:rsidR="006902FD">
              <w:rPr>
                <w:noProof/>
                <w:webHidden/>
              </w:rPr>
              <w:fldChar w:fldCharType="begin"/>
            </w:r>
            <w:r w:rsidR="006902FD">
              <w:rPr>
                <w:noProof/>
                <w:webHidden/>
              </w:rPr>
              <w:instrText xml:space="preserve"> PAGEREF _Toc16602886 \h </w:instrText>
            </w:r>
            <w:r w:rsidR="006902FD">
              <w:rPr>
                <w:noProof/>
                <w:webHidden/>
              </w:rPr>
            </w:r>
            <w:r w:rsidR="006902FD">
              <w:rPr>
                <w:noProof/>
                <w:webHidden/>
              </w:rPr>
              <w:fldChar w:fldCharType="separate"/>
            </w:r>
            <w:r w:rsidR="006902FD">
              <w:rPr>
                <w:noProof/>
                <w:webHidden/>
              </w:rPr>
              <w:t>2</w:t>
            </w:r>
            <w:r w:rsidR="006902FD">
              <w:rPr>
                <w:noProof/>
                <w:webHidden/>
              </w:rPr>
              <w:fldChar w:fldCharType="end"/>
            </w:r>
          </w:hyperlink>
        </w:p>
        <w:p w14:paraId="03907997" w14:textId="7DFC4708" w:rsidR="006902FD" w:rsidRDefault="00EA35B0">
          <w:pPr>
            <w:pStyle w:val="TOC1"/>
            <w:tabs>
              <w:tab w:val="right" w:leader="dot" w:pos="9060"/>
            </w:tabs>
            <w:rPr>
              <w:rFonts w:eastAsiaTheme="minorEastAsia"/>
              <w:noProof/>
              <w:lang w:val="en-GB" w:eastAsia="en-GB"/>
            </w:rPr>
          </w:pPr>
          <w:hyperlink w:anchor="_Toc16602887" w:history="1">
            <w:r w:rsidR="006902FD" w:rsidRPr="00263CAC">
              <w:rPr>
                <w:rStyle w:val="Hyperlink"/>
                <w:noProof/>
                <w:lang w:val="en-GB"/>
              </w:rPr>
              <w:t>Definition of Life</w:t>
            </w:r>
            <w:r w:rsidR="006902FD">
              <w:rPr>
                <w:noProof/>
                <w:webHidden/>
              </w:rPr>
              <w:tab/>
            </w:r>
            <w:r w:rsidR="006902FD">
              <w:rPr>
                <w:noProof/>
                <w:webHidden/>
              </w:rPr>
              <w:fldChar w:fldCharType="begin"/>
            </w:r>
            <w:r w:rsidR="006902FD">
              <w:rPr>
                <w:noProof/>
                <w:webHidden/>
              </w:rPr>
              <w:instrText xml:space="preserve"> PAGEREF _Toc16602887 \h </w:instrText>
            </w:r>
            <w:r w:rsidR="006902FD">
              <w:rPr>
                <w:noProof/>
                <w:webHidden/>
              </w:rPr>
            </w:r>
            <w:r w:rsidR="006902FD">
              <w:rPr>
                <w:noProof/>
                <w:webHidden/>
              </w:rPr>
              <w:fldChar w:fldCharType="separate"/>
            </w:r>
            <w:r w:rsidR="006902FD">
              <w:rPr>
                <w:noProof/>
                <w:webHidden/>
              </w:rPr>
              <w:t>3</w:t>
            </w:r>
            <w:r w:rsidR="006902FD">
              <w:rPr>
                <w:noProof/>
                <w:webHidden/>
              </w:rPr>
              <w:fldChar w:fldCharType="end"/>
            </w:r>
          </w:hyperlink>
        </w:p>
        <w:p w14:paraId="58953F97" w14:textId="0A93C4B4" w:rsidR="006902FD" w:rsidRDefault="00EA35B0">
          <w:pPr>
            <w:pStyle w:val="TOC1"/>
            <w:tabs>
              <w:tab w:val="right" w:leader="dot" w:pos="9060"/>
            </w:tabs>
            <w:rPr>
              <w:rFonts w:eastAsiaTheme="minorEastAsia"/>
              <w:noProof/>
              <w:lang w:val="en-GB" w:eastAsia="en-GB"/>
            </w:rPr>
          </w:pPr>
          <w:hyperlink w:anchor="_Toc16602888" w:history="1">
            <w:r w:rsidR="006902FD" w:rsidRPr="00263CAC">
              <w:rPr>
                <w:rStyle w:val="Hyperlink"/>
                <w:noProof/>
                <w:lang w:val="en-GB"/>
              </w:rPr>
              <w:t>Problems with definitions of life</w:t>
            </w:r>
            <w:r w:rsidR="006902FD">
              <w:rPr>
                <w:noProof/>
                <w:webHidden/>
              </w:rPr>
              <w:tab/>
            </w:r>
            <w:r w:rsidR="006902FD">
              <w:rPr>
                <w:noProof/>
                <w:webHidden/>
              </w:rPr>
              <w:fldChar w:fldCharType="begin"/>
            </w:r>
            <w:r w:rsidR="006902FD">
              <w:rPr>
                <w:noProof/>
                <w:webHidden/>
              </w:rPr>
              <w:instrText xml:space="preserve"> PAGEREF _Toc16602888 \h </w:instrText>
            </w:r>
            <w:r w:rsidR="006902FD">
              <w:rPr>
                <w:noProof/>
                <w:webHidden/>
              </w:rPr>
            </w:r>
            <w:r w:rsidR="006902FD">
              <w:rPr>
                <w:noProof/>
                <w:webHidden/>
              </w:rPr>
              <w:fldChar w:fldCharType="separate"/>
            </w:r>
            <w:r w:rsidR="006902FD">
              <w:rPr>
                <w:noProof/>
                <w:webHidden/>
              </w:rPr>
              <w:t>5</w:t>
            </w:r>
            <w:r w:rsidR="006902FD">
              <w:rPr>
                <w:noProof/>
                <w:webHidden/>
              </w:rPr>
              <w:fldChar w:fldCharType="end"/>
            </w:r>
          </w:hyperlink>
        </w:p>
        <w:p w14:paraId="70B5645C" w14:textId="389AC445" w:rsidR="006902FD" w:rsidRDefault="00EA35B0">
          <w:pPr>
            <w:pStyle w:val="TOC1"/>
            <w:tabs>
              <w:tab w:val="right" w:leader="dot" w:pos="9060"/>
            </w:tabs>
            <w:rPr>
              <w:rFonts w:eastAsiaTheme="minorEastAsia"/>
              <w:noProof/>
              <w:lang w:val="en-GB" w:eastAsia="en-GB"/>
            </w:rPr>
          </w:pPr>
          <w:hyperlink w:anchor="_Toc16602889" w:history="1">
            <w:r w:rsidR="006902FD" w:rsidRPr="00263CAC">
              <w:rPr>
                <w:rStyle w:val="Hyperlink"/>
                <w:noProof/>
                <w:lang w:val="en-GB"/>
              </w:rPr>
              <w:t>Life Facilitating Conditions</w:t>
            </w:r>
            <w:r w:rsidR="006902FD">
              <w:rPr>
                <w:noProof/>
                <w:webHidden/>
              </w:rPr>
              <w:tab/>
            </w:r>
            <w:r w:rsidR="006902FD">
              <w:rPr>
                <w:noProof/>
                <w:webHidden/>
              </w:rPr>
              <w:fldChar w:fldCharType="begin"/>
            </w:r>
            <w:r w:rsidR="006902FD">
              <w:rPr>
                <w:noProof/>
                <w:webHidden/>
              </w:rPr>
              <w:instrText xml:space="preserve"> PAGEREF _Toc16602889 \h </w:instrText>
            </w:r>
            <w:r w:rsidR="006902FD">
              <w:rPr>
                <w:noProof/>
                <w:webHidden/>
              </w:rPr>
            </w:r>
            <w:r w:rsidR="006902FD">
              <w:rPr>
                <w:noProof/>
                <w:webHidden/>
              </w:rPr>
              <w:fldChar w:fldCharType="separate"/>
            </w:r>
            <w:r w:rsidR="006902FD">
              <w:rPr>
                <w:noProof/>
                <w:webHidden/>
              </w:rPr>
              <w:t>6</w:t>
            </w:r>
            <w:r w:rsidR="006902FD">
              <w:rPr>
                <w:noProof/>
                <w:webHidden/>
              </w:rPr>
              <w:fldChar w:fldCharType="end"/>
            </w:r>
          </w:hyperlink>
        </w:p>
        <w:p w14:paraId="79D81BD3" w14:textId="08D56614" w:rsidR="006902FD" w:rsidRDefault="00EA35B0">
          <w:pPr>
            <w:pStyle w:val="TOC2"/>
            <w:tabs>
              <w:tab w:val="right" w:leader="dot" w:pos="9060"/>
            </w:tabs>
            <w:rPr>
              <w:rFonts w:eastAsiaTheme="minorEastAsia"/>
              <w:noProof/>
              <w:lang w:val="en-GB" w:eastAsia="en-GB"/>
            </w:rPr>
          </w:pPr>
          <w:hyperlink w:anchor="_Toc16602890" w:history="1">
            <w:r w:rsidR="006902FD" w:rsidRPr="00263CAC">
              <w:rPr>
                <w:rStyle w:val="Hyperlink"/>
                <w:noProof/>
                <w:lang w:val="en-GB"/>
              </w:rPr>
              <w:t>Core Concepts</w:t>
            </w:r>
            <w:r w:rsidR="006902FD">
              <w:rPr>
                <w:noProof/>
                <w:webHidden/>
              </w:rPr>
              <w:tab/>
            </w:r>
            <w:r w:rsidR="006902FD">
              <w:rPr>
                <w:noProof/>
                <w:webHidden/>
              </w:rPr>
              <w:fldChar w:fldCharType="begin"/>
            </w:r>
            <w:r w:rsidR="006902FD">
              <w:rPr>
                <w:noProof/>
                <w:webHidden/>
              </w:rPr>
              <w:instrText xml:space="preserve"> PAGEREF _Toc16602890 \h </w:instrText>
            </w:r>
            <w:r w:rsidR="006902FD">
              <w:rPr>
                <w:noProof/>
                <w:webHidden/>
              </w:rPr>
            </w:r>
            <w:r w:rsidR="006902FD">
              <w:rPr>
                <w:noProof/>
                <w:webHidden/>
              </w:rPr>
              <w:fldChar w:fldCharType="separate"/>
            </w:r>
            <w:r w:rsidR="006902FD">
              <w:rPr>
                <w:noProof/>
                <w:webHidden/>
              </w:rPr>
              <w:t>6</w:t>
            </w:r>
            <w:r w:rsidR="006902FD">
              <w:rPr>
                <w:noProof/>
                <w:webHidden/>
              </w:rPr>
              <w:fldChar w:fldCharType="end"/>
            </w:r>
          </w:hyperlink>
        </w:p>
        <w:p w14:paraId="72B057F9" w14:textId="40DD99A7" w:rsidR="006902FD" w:rsidRDefault="00EA35B0">
          <w:pPr>
            <w:pStyle w:val="TOC3"/>
            <w:tabs>
              <w:tab w:val="right" w:leader="dot" w:pos="9060"/>
            </w:tabs>
            <w:rPr>
              <w:rFonts w:eastAsiaTheme="minorEastAsia"/>
              <w:noProof/>
              <w:lang w:val="en-GB" w:eastAsia="en-GB"/>
            </w:rPr>
          </w:pPr>
          <w:hyperlink w:anchor="_Toc16602891" w:history="1">
            <w:r w:rsidR="006902FD" w:rsidRPr="00263CAC">
              <w:rPr>
                <w:rStyle w:val="Hyperlink"/>
                <w:noProof/>
                <w:lang w:val="en-GB"/>
              </w:rPr>
              <w:t>1: Thermodynamic disequilibrium</w:t>
            </w:r>
            <w:r w:rsidR="006902FD">
              <w:rPr>
                <w:noProof/>
                <w:webHidden/>
              </w:rPr>
              <w:tab/>
            </w:r>
            <w:r w:rsidR="006902FD">
              <w:rPr>
                <w:noProof/>
                <w:webHidden/>
              </w:rPr>
              <w:fldChar w:fldCharType="begin"/>
            </w:r>
            <w:r w:rsidR="006902FD">
              <w:rPr>
                <w:noProof/>
                <w:webHidden/>
              </w:rPr>
              <w:instrText xml:space="preserve"> PAGEREF _Toc16602891 \h </w:instrText>
            </w:r>
            <w:r w:rsidR="006902FD">
              <w:rPr>
                <w:noProof/>
                <w:webHidden/>
              </w:rPr>
            </w:r>
            <w:r w:rsidR="006902FD">
              <w:rPr>
                <w:noProof/>
                <w:webHidden/>
              </w:rPr>
              <w:fldChar w:fldCharType="separate"/>
            </w:r>
            <w:r w:rsidR="006902FD">
              <w:rPr>
                <w:noProof/>
                <w:webHidden/>
              </w:rPr>
              <w:t>6</w:t>
            </w:r>
            <w:r w:rsidR="006902FD">
              <w:rPr>
                <w:noProof/>
                <w:webHidden/>
              </w:rPr>
              <w:fldChar w:fldCharType="end"/>
            </w:r>
          </w:hyperlink>
        </w:p>
        <w:p w14:paraId="722BE211" w14:textId="040BE495" w:rsidR="006902FD" w:rsidRDefault="00EA35B0">
          <w:pPr>
            <w:pStyle w:val="TOC3"/>
            <w:tabs>
              <w:tab w:val="right" w:leader="dot" w:pos="9060"/>
            </w:tabs>
            <w:rPr>
              <w:rFonts w:eastAsiaTheme="minorEastAsia"/>
              <w:noProof/>
              <w:lang w:val="en-GB" w:eastAsia="en-GB"/>
            </w:rPr>
          </w:pPr>
          <w:hyperlink w:anchor="_Toc16602892" w:history="1">
            <w:r w:rsidR="006902FD" w:rsidRPr="00263CAC">
              <w:rPr>
                <w:rStyle w:val="Hyperlink"/>
                <w:noProof/>
                <w:lang w:val="en-GB"/>
              </w:rPr>
              <w:t>2: Temperature</w:t>
            </w:r>
            <w:r w:rsidR="006902FD">
              <w:rPr>
                <w:noProof/>
                <w:webHidden/>
              </w:rPr>
              <w:tab/>
            </w:r>
            <w:r w:rsidR="006902FD">
              <w:rPr>
                <w:noProof/>
                <w:webHidden/>
              </w:rPr>
              <w:fldChar w:fldCharType="begin"/>
            </w:r>
            <w:r w:rsidR="006902FD">
              <w:rPr>
                <w:noProof/>
                <w:webHidden/>
              </w:rPr>
              <w:instrText xml:space="preserve"> PAGEREF _Toc16602892 \h </w:instrText>
            </w:r>
            <w:r w:rsidR="006902FD">
              <w:rPr>
                <w:noProof/>
                <w:webHidden/>
              </w:rPr>
            </w:r>
            <w:r w:rsidR="006902FD">
              <w:rPr>
                <w:noProof/>
                <w:webHidden/>
              </w:rPr>
              <w:fldChar w:fldCharType="separate"/>
            </w:r>
            <w:r w:rsidR="006902FD">
              <w:rPr>
                <w:noProof/>
                <w:webHidden/>
              </w:rPr>
              <w:t>6</w:t>
            </w:r>
            <w:r w:rsidR="006902FD">
              <w:rPr>
                <w:noProof/>
                <w:webHidden/>
              </w:rPr>
              <w:fldChar w:fldCharType="end"/>
            </w:r>
          </w:hyperlink>
        </w:p>
        <w:p w14:paraId="188C94B3" w14:textId="70984E3B" w:rsidR="006902FD" w:rsidRDefault="00EA35B0">
          <w:pPr>
            <w:pStyle w:val="TOC3"/>
            <w:tabs>
              <w:tab w:val="right" w:leader="dot" w:pos="9060"/>
            </w:tabs>
            <w:rPr>
              <w:rFonts w:eastAsiaTheme="minorEastAsia"/>
              <w:noProof/>
              <w:lang w:val="en-GB" w:eastAsia="en-GB"/>
            </w:rPr>
          </w:pPr>
          <w:hyperlink w:anchor="_Toc16602893" w:history="1">
            <w:r w:rsidR="006902FD" w:rsidRPr="00263CAC">
              <w:rPr>
                <w:rStyle w:val="Hyperlink"/>
                <w:noProof/>
                <w:lang w:val="en-GB"/>
              </w:rPr>
              <w:t>3: Fluids</w:t>
            </w:r>
            <w:r w:rsidR="006902FD">
              <w:rPr>
                <w:noProof/>
                <w:webHidden/>
              </w:rPr>
              <w:tab/>
            </w:r>
            <w:r w:rsidR="006902FD">
              <w:rPr>
                <w:noProof/>
                <w:webHidden/>
              </w:rPr>
              <w:fldChar w:fldCharType="begin"/>
            </w:r>
            <w:r w:rsidR="006902FD">
              <w:rPr>
                <w:noProof/>
                <w:webHidden/>
              </w:rPr>
              <w:instrText xml:space="preserve"> PAGEREF _Toc16602893 \h </w:instrText>
            </w:r>
            <w:r w:rsidR="006902FD">
              <w:rPr>
                <w:noProof/>
                <w:webHidden/>
              </w:rPr>
            </w:r>
            <w:r w:rsidR="006902FD">
              <w:rPr>
                <w:noProof/>
                <w:webHidden/>
              </w:rPr>
              <w:fldChar w:fldCharType="separate"/>
            </w:r>
            <w:r w:rsidR="006902FD">
              <w:rPr>
                <w:noProof/>
                <w:webHidden/>
              </w:rPr>
              <w:t>7</w:t>
            </w:r>
            <w:r w:rsidR="006902FD">
              <w:rPr>
                <w:noProof/>
                <w:webHidden/>
              </w:rPr>
              <w:fldChar w:fldCharType="end"/>
            </w:r>
          </w:hyperlink>
        </w:p>
        <w:p w14:paraId="64314781" w14:textId="2DCFA299" w:rsidR="006902FD" w:rsidRDefault="00EA35B0">
          <w:pPr>
            <w:pStyle w:val="TOC3"/>
            <w:tabs>
              <w:tab w:val="right" w:leader="dot" w:pos="9060"/>
            </w:tabs>
            <w:rPr>
              <w:rFonts w:eastAsiaTheme="minorEastAsia"/>
              <w:noProof/>
              <w:lang w:val="en-GB" w:eastAsia="en-GB"/>
            </w:rPr>
          </w:pPr>
          <w:hyperlink w:anchor="_Toc16602894" w:history="1">
            <w:r w:rsidR="006902FD" w:rsidRPr="00263CAC">
              <w:rPr>
                <w:rStyle w:val="Hyperlink"/>
                <w:noProof/>
                <w:lang w:val="en-GB"/>
              </w:rPr>
              <w:t>4: Darwinian evolution</w:t>
            </w:r>
            <w:r w:rsidR="006902FD">
              <w:rPr>
                <w:noProof/>
                <w:webHidden/>
              </w:rPr>
              <w:tab/>
            </w:r>
            <w:r w:rsidR="006902FD">
              <w:rPr>
                <w:noProof/>
                <w:webHidden/>
              </w:rPr>
              <w:fldChar w:fldCharType="begin"/>
            </w:r>
            <w:r w:rsidR="006902FD">
              <w:rPr>
                <w:noProof/>
                <w:webHidden/>
              </w:rPr>
              <w:instrText xml:space="preserve"> PAGEREF _Toc16602894 \h </w:instrText>
            </w:r>
            <w:r w:rsidR="006902FD">
              <w:rPr>
                <w:noProof/>
                <w:webHidden/>
              </w:rPr>
            </w:r>
            <w:r w:rsidR="006902FD">
              <w:rPr>
                <w:noProof/>
                <w:webHidden/>
              </w:rPr>
              <w:fldChar w:fldCharType="separate"/>
            </w:r>
            <w:r w:rsidR="006902FD">
              <w:rPr>
                <w:noProof/>
                <w:webHidden/>
              </w:rPr>
              <w:t>8</w:t>
            </w:r>
            <w:r w:rsidR="006902FD">
              <w:rPr>
                <w:noProof/>
                <w:webHidden/>
              </w:rPr>
              <w:fldChar w:fldCharType="end"/>
            </w:r>
          </w:hyperlink>
        </w:p>
        <w:p w14:paraId="51910DB5" w14:textId="04C5518F" w:rsidR="006902FD" w:rsidRDefault="00EA35B0">
          <w:pPr>
            <w:pStyle w:val="TOC2"/>
            <w:tabs>
              <w:tab w:val="right" w:leader="dot" w:pos="9060"/>
            </w:tabs>
            <w:rPr>
              <w:rFonts w:eastAsiaTheme="minorEastAsia"/>
              <w:noProof/>
              <w:lang w:val="en-GB" w:eastAsia="en-GB"/>
            </w:rPr>
          </w:pPr>
          <w:hyperlink w:anchor="_Toc16602895" w:history="1">
            <w:r w:rsidR="006902FD" w:rsidRPr="00263CAC">
              <w:rPr>
                <w:rStyle w:val="Hyperlink"/>
                <w:noProof/>
                <w:lang w:val="en-GB"/>
              </w:rPr>
              <w:t>Carbon as a universal catalyst for life</w:t>
            </w:r>
            <w:r w:rsidR="006902FD">
              <w:rPr>
                <w:noProof/>
                <w:webHidden/>
              </w:rPr>
              <w:tab/>
            </w:r>
            <w:r w:rsidR="006902FD">
              <w:rPr>
                <w:noProof/>
                <w:webHidden/>
              </w:rPr>
              <w:fldChar w:fldCharType="begin"/>
            </w:r>
            <w:r w:rsidR="006902FD">
              <w:rPr>
                <w:noProof/>
                <w:webHidden/>
              </w:rPr>
              <w:instrText xml:space="preserve"> PAGEREF _Toc16602895 \h </w:instrText>
            </w:r>
            <w:r w:rsidR="006902FD">
              <w:rPr>
                <w:noProof/>
                <w:webHidden/>
              </w:rPr>
            </w:r>
            <w:r w:rsidR="006902FD">
              <w:rPr>
                <w:noProof/>
                <w:webHidden/>
              </w:rPr>
              <w:fldChar w:fldCharType="separate"/>
            </w:r>
            <w:r w:rsidR="006902FD">
              <w:rPr>
                <w:noProof/>
                <w:webHidden/>
              </w:rPr>
              <w:t>9</w:t>
            </w:r>
            <w:r w:rsidR="006902FD">
              <w:rPr>
                <w:noProof/>
                <w:webHidden/>
              </w:rPr>
              <w:fldChar w:fldCharType="end"/>
            </w:r>
          </w:hyperlink>
        </w:p>
        <w:p w14:paraId="44C7BD88" w14:textId="700B895C" w:rsidR="006902FD" w:rsidRDefault="00EA35B0">
          <w:pPr>
            <w:pStyle w:val="TOC1"/>
            <w:tabs>
              <w:tab w:val="right" w:leader="dot" w:pos="9060"/>
            </w:tabs>
            <w:rPr>
              <w:rFonts w:eastAsiaTheme="minorEastAsia"/>
              <w:noProof/>
              <w:lang w:val="en-GB" w:eastAsia="en-GB"/>
            </w:rPr>
          </w:pPr>
          <w:hyperlink w:anchor="_Toc16602896" w:history="1">
            <w:r w:rsidR="006902FD" w:rsidRPr="00263CAC">
              <w:rPr>
                <w:rStyle w:val="Hyperlink"/>
                <w:noProof/>
                <w:lang w:val="en-GB"/>
              </w:rPr>
              <w:t>Discussion</w:t>
            </w:r>
            <w:r w:rsidR="006902FD">
              <w:rPr>
                <w:noProof/>
                <w:webHidden/>
              </w:rPr>
              <w:tab/>
            </w:r>
            <w:r w:rsidR="006902FD">
              <w:rPr>
                <w:noProof/>
                <w:webHidden/>
              </w:rPr>
              <w:fldChar w:fldCharType="begin"/>
            </w:r>
            <w:r w:rsidR="006902FD">
              <w:rPr>
                <w:noProof/>
                <w:webHidden/>
              </w:rPr>
              <w:instrText xml:space="preserve"> PAGEREF _Toc16602896 \h </w:instrText>
            </w:r>
            <w:r w:rsidR="006902FD">
              <w:rPr>
                <w:noProof/>
                <w:webHidden/>
              </w:rPr>
            </w:r>
            <w:r w:rsidR="006902FD">
              <w:rPr>
                <w:noProof/>
                <w:webHidden/>
              </w:rPr>
              <w:fldChar w:fldCharType="separate"/>
            </w:r>
            <w:r w:rsidR="006902FD">
              <w:rPr>
                <w:noProof/>
                <w:webHidden/>
              </w:rPr>
              <w:t>13</w:t>
            </w:r>
            <w:r w:rsidR="006902FD">
              <w:rPr>
                <w:noProof/>
                <w:webHidden/>
              </w:rPr>
              <w:fldChar w:fldCharType="end"/>
            </w:r>
          </w:hyperlink>
        </w:p>
        <w:p w14:paraId="3DBEF002" w14:textId="5592CFC2" w:rsidR="006902FD" w:rsidRDefault="00EA35B0">
          <w:pPr>
            <w:pStyle w:val="TOC1"/>
            <w:tabs>
              <w:tab w:val="right" w:leader="dot" w:pos="9060"/>
            </w:tabs>
            <w:rPr>
              <w:rFonts w:eastAsiaTheme="minorEastAsia"/>
              <w:noProof/>
              <w:lang w:val="en-GB" w:eastAsia="en-GB"/>
            </w:rPr>
          </w:pPr>
          <w:hyperlink w:anchor="_Toc16602897" w:history="1">
            <w:r w:rsidR="006902FD" w:rsidRPr="00263CAC">
              <w:rPr>
                <w:rStyle w:val="Hyperlink"/>
                <w:noProof/>
                <w:lang w:val="en-GB"/>
              </w:rPr>
              <w:t>Conclusions</w:t>
            </w:r>
            <w:r w:rsidR="006902FD">
              <w:rPr>
                <w:noProof/>
                <w:webHidden/>
              </w:rPr>
              <w:tab/>
            </w:r>
            <w:r w:rsidR="006902FD">
              <w:rPr>
                <w:noProof/>
                <w:webHidden/>
              </w:rPr>
              <w:fldChar w:fldCharType="begin"/>
            </w:r>
            <w:r w:rsidR="006902FD">
              <w:rPr>
                <w:noProof/>
                <w:webHidden/>
              </w:rPr>
              <w:instrText xml:space="preserve"> PAGEREF _Toc16602897 \h </w:instrText>
            </w:r>
            <w:r w:rsidR="006902FD">
              <w:rPr>
                <w:noProof/>
                <w:webHidden/>
              </w:rPr>
            </w:r>
            <w:r w:rsidR="006902FD">
              <w:rPr>
                <w:noProof/>
                <w:webHidden/>
              </w:rPr>
              <w:fldChar w:fldCharType="separate"/>
            </w:r>
            <w:r w:rsidR="006902FD">
              <w:rPr>
                <w:noProof/>
                <w:webHidden/>
              </w:rPr>
              <w:t>14</w:t>
            </w:r>
            <w:r w:rsidR="006902FD">
              <w:rPr>
                <w:noProof/>
                <w:webHidden/>
              </w:rPr>
              <w:fldChar w:fldCharType="end"/>
            </w:r>
          </w:hyperlink>
        </w:p>
        <w:p w14:paraId="610A6241" w14:textId="729749B6" w:rsidR="006902FD" w:rsidRDefault="00EA35B0">
          <w:pPr>
            <w:pStyle w:val="TOC1"/>
            <w:tabs>
              <w:tab w:val="right" w:leader="dot" w:pos="9060"/>
            </w:tabs>
            <w:rPr>
              <w:rFonts w:eastAsiaTheme="minorEastAsia"/>
              <w:noProof/>
              <w:lang w:val="en-GB" w:eastAsia="en-GB"/>
            </w:rPr>
          </w:pPr>
          <w:hyperlink w:anchor="_Toc16602898" w:history="1">
            <w:r w:rsidR="006902FD" w:rsidRPr="00263CAC">
              <w:rPr>
                <w:rStyle w:val="Hyperlink"/>
                <w:noProof/>
                <w:lang w:val="en-GB"/>
              </w:rPr>
              <w:t>References</w:t>
            </w:r>
            <w:r w:rsidR="006902FD">
              <w:rPr>
                <w:noProof/>
                <w:webHidden/>
              </w:rPr>
              <w:tab/>
            </w:r>
            <w:r w:rsidR="006902FD">
              <w:rPr>
                <w:noProof/>
                <w:webHidden/>
              </w:rPr>
              <w:fldChar w:fldCharType="begin"/>
            </w:r>
            <w:r w:rsidR="006902FD">
              <w:rPr>
                <w:noProof/>
                <w:webHidden/>
              </w:rPr>
              <w:instrText xml:space="preserve"> PAGEREF _Toc16602898 \h </w:instrText>
            </w:r>
            <w:r w:rsidR="006902FD">
              <w:rPr>
                <w:noProof/>
                <w:webHidden/>
              </w:rPr>
            </w:r>
            <w:r w:rsidR="006902FD">
              <w:rPr>
                <w:noProof/>
                <w:webHidden/>
              </w:rPr>
              <w:fldChar w:fldCharType="separate"/>
            </w:r>
            <w:r w:rsidR="006902FD">
              <w:rPr>
                <w:noProof/>
                <w:webHidden/>
              </w:rPr>
              <w:t>15</w:t>
            </w:r>
            <w:r w:rsidR="006902FD">
              <w:rPr>
                <w:noProof/>
                <w:webHidden/>
              </w:rPr>
              <w:fldChar w:fldCharType="end"/>
            </w:r>
          </w:hyperlink>
        </w:p>
        <w:p w14:paraId="7CA6B88C" w14:textId="423F7A92" w:rsidR="00C74233" w:rsidRPr="002B3D5F" w:rsidRDefault="00C74233">
          <w:pPr>
            <w:rPr>
              <w:b/>
              <w:lang w:val="en-GB"/>
            </w:rPr>
          </w:pPr>
          <w:r w:rsidRPr="002B3D5F">
            <w:rPr>
              <w:b/>
              <w:bCs/>
              <w:noProof/>
              <w:lang w:val="en-GB"/>
            </w:rPr>
            <w:fldChar w:fldCharType="end"/>
          </w:r>
        </w:p>
      </w:sdtContent>
    </w:sdt>
    <w:p w14:paraId="2302C5BB" w14:textId="77777777" w:rsidR="00C74233" w:rsidRPr="002B3D5F" w:rsidRDefault="00C74233" w:rsidP="00E8243E">
      <w:pPr>
        <w:rPr>
          <w:b/>
          <w:lang w:val="en-GB"/>
        </w:rPr>
      </w:pPr>
    </w:p>
    <w:p w14:paraId="3C684C82" w14:textId="77777777" w:rsidR="00C74233" w:rsidRPr="002B3D5F" w:rsidRDefault="00C74233" w:rsidP="00E8243E">
      <w:pPr>
        <w:rPr>
          <w:b/>
          <w:lang w:val="en-GB"/>
        </w:rPr>
      </w:pPr>
    </w:p>
    <w:p w14:paraId="084BEC33" w14:textId="1FE13A4A" w:rsidR="00C74233" w:rsidRDefault="00C74233" w:rsidP="00E8243E">
      <w:pPr>
        <w:rPr>
          <w:b/>
          <w:lang w:val="en-GB"/>
        </w:rPr>
      </w:pPr>
    </w:p>
    <w:p w14:paraId="1E85E7AD" w14:textId="64C9B803" w:rsidR="0059674C" w:rsidRDefault="0059674C" w:rsidP="00E8243E">
      <w:pPr>
        <w:rPr>
          <w:b/>
          <w:lang w:val="en-GB"/>
        </w:rPr>
      </w:pPr>
    </w:p>
    <w:p w14:paraId="29A54287" w14:textId="43F5FD0D" w:rsidR="0059674C" w:rsidRDefault="0059674C" w:rsidP="00E8243E">
      <w:pPr>
        <w:rPr>
          <w:b/>
          <w:lang w:val="en-GB"/>
        </w:rPr>
      </w:pPr>
    </w:p>
    <w:p w14:paraId="4EF9A48D" w14:textId="5A2AA457" w:rsidR="0059674C" w:rsidRDefault="0059674C" w:rsidP="00E8243E">
      <w:pPr>
        <w:rPr>
          <w:b/>
          <w:lang w:val="en-GB"/>
        </w:rPr>
      </w:pPr>
    </w:p>
    <w:p w14:paraId="30EF85C2" w14:textId="6FEB2962" w:rsidR="0059674C" w:rsidRDefault="0059674C" w:rsidP="00E8243E">
      <w:pPr>
        <w:rPr>
          <w:b/>
          <w:lang w:val="en-GB"/>
        </w:rPr>
      </w:pPr>
    </w:p>
    <w:p w14:paraId="2B9F8080" w14:textId="2111778F" w:rsidR="0059674C" w:rsidRDefault="0059674C" w:rsidP="00E8243E">
      <w:pPr>
        <w:rPr>
          <w:b/>
          <w:lang w:val="en-GB"/>
        </w:rPr>
      </w:pPr>
    </w:p>
    <w:p w14:paraId="3624603F" w14:textId="77777777" w:rsidR="0059674C" w:rsidRPr="002B3D5F" w:rsidRDefault="0059674C" w:rsidP="00E8243E">
      <w:pPr>
        <w:rPr>
          <w:b/>
          <w:lang w:val="en-GB"/>
        </w:rPr>
      </w:pPr>
    </w:p>
    <w:p w14:paraId="63B11340" w14:textId="77777777" w:rsidR="00C74233" w:rsidRPr="002B3D5F" w:rsidRDefault="00C74233" w:rsidP="00E8243E">
      <w:pPr>
        <w:rPr>
          <w:b/>
          <w:lang w:val="en-GB"/>
        </w:rPr>
      </w:pPr>
    </w:p>
    <w:p w14:paraId="585648BD" w14:textId="4986EB0F" w:rsidR="00B84F55" w:rsidRPr="002B3D5F" w:rsidRDefault="00B84F55" w:rsidP="00B84F55">
      <w:pPr>
        <w:jc w:val="right"/>
        <w:rPr>
          <w:i/>
          <w:lang w:val="en-GB"/>
        </w:rPr>
      </w:pPr>
      <w:r w:rsidRPr="002B3D5F">
        <w:rPr>
          <w:i/>
          <w:lang w:val="en-GB"/>
        </w:rPr>
        <w:t>“We are like linguists on an isolated island where only one language is spoken. We can construct general theories of language, but we have only one example to examine. It is unlikely that our understanding of language will have the generality that a mature science of human linguistics requires.”</w:t>
      </w:r>
    </w:p>
    <w:p w14:paraId="1F712769" w14:textId="328B6FFD" w:rsidR="005B0AA4" w:rsidRDefault="00B84F55" w:rsidP="005B0AA4">
      <w:pPr>
        <w:ind w:left="1080"/>
        <w:jc w:val="right"/>
        <w:rPr>
          <w:lang w:val="en-GB"/>
        </w:rPr>
      </w:pPr>
      <w:r w:rsidRPr="002B3D5F">
        <w:rPr>
          <w:lang w:val="en-GB"/>
        </w:rPr>
        <w:t xml:space="preserve"> Carl Sagan, The Cosmic Connection</w:t>
      </w:r>
      <w:r w:rsidR="001E3F00" w:rsidRPr="002B3D5F">
        <w:rPr>
          <w:lang w:val="en-GB"/>
        </w:rPr>
        <w:t>,</w:t>
      </w:r>
      <w:r w:rsidRPr="002B3D5F">
        <w:rPr>
          <w:lang w:val="en-GB"/>
        </w:rPr>
        <w:t xml:space="preserve"> published 1973</w:t>
      </w:r>
      <w:r w:rsidR="001E3F00" w:rsidRPr="002B3D5F">
        <w:rPr>
          <w:lang w:val="en-GB"/>
        </w:rPr>
        <w:t>.</w:t>
      </w:r>
    </w:p>
    <w:p w14:paraId="547A5E1A" w14:textId="4EEB9D0D" w:rsidR="00604E5A" w:rsidRDefault="00604E5A" w:rsidP="0008457B">
      <w:pPr>
        <w:rPr>
          <w:lang w:val="en-GB"/>
        </w:rPr>
      </w:pPr>
    </w:p>
    <w:p w14:paraId="3FF4D749" w14:textId="77777777" w:rsidR="00604E5A" w:rsidRPr="002B3D5F" w:rsidRDefault="00604E5A" w:rsidP="0008457B">
      <w:pPr>
        <w:rPr>
          <w:lang w:val="en-GB"/>
        </w:rPr>
      </w:pPr>
    </w:p>
    <w:p w14:paraId="5AFC1F2A" w14:textId="6D2CB023" w:rsidR="00893D96" w:rsidRDefault="00C74233" w:rsidP="00604E5A">
      <w:pPr>
        <w:pStyle w:val="Heading1"/>
        <w:rPr>
          <w:lang w:val="en-GB"/>
        </w:rPr>
      </w:pPr>
      <w:bookmarkStart w:id="0" w:name="_Toc16602886"/>
      <w:r w:rsidRPr="002B3D5F">
        <w:rPr>
          <w:lang w:val="en-GB"/>
        </w:rPr>
        <w:lastRenderedPageBreak/>
        <w:t>Introduction</w:t>
      </w:r>
      <w:bookmarkEnd w:id="0"/>
    </w:p>
    <w:p w14:paraId="666E1F7B" w14:textId="77777777" w:rsidR="00604E5A" w:rsidRPr="00604E5A" w:rsidRDefault="00604E5A" w:rsidP="00604E5A">
      <w:pPr>
        <w:rPr>
          <w:lang w:val="en-GB"/>
        </w:rPr>
      </w:pPr>
    </w:p>
    <w:p w14:paraId="3D5DB5CE" w14:textId="21752356" w:rsidR="00C74233" w:rsidRPr="002B3D5F" w:rsidRDefault="00BC32E7" w:rsidP="00820581">
      <w:pPr>
        <w:spacing w:after="0" w:line="240" w:lineRule="auto"/>
        <w:rPr>
          <w:lang w:val="en-GB"/>
        </w:rPr>
      </w:pPr>
      <w:r w:rsidRPr="002B3D5F">
        <w:rPr>
          <w:lang w:val="en-GB"/>
        </w:rPr>
        <w:t xml:space="preserve">The question of </w:t>
      </w:r>
      <w:r w:rsidR="00A20505" w:rsidRPr="002B3D5F">
        <w:rPr>
          <w:lang w:val="en-GB"/>
        </w:rPr>
        <w:t xml:space="preserve">extra-terrestrial life, its existence as well as its </w:t>
      </w:r>
      <w:r w:rsidR="00661144" w:rsidRPr="002B3D5F">
        <w:rPr>
          <w:lang w:val="en-GB"/>
        </w:rPr>
        <w:t xml:space="preserve">expected forms, has fascinated humans since antiquity. For </w:t>
      </w:r>
      <w:r w:rsidR="00FE501E" w:rsidRPr="002B3D5F">
        <w:rPr>
          <w:lang w:val="en-GB"/>
        </w:rPr>
        <w:t xml:space="preserve">nearly </w:t>
      </w:r>
      <w:r w:rsidR="00EA66BC" w:rsidRPr="002B3D5F">
        <w:rPr>
          <w:lang w:val="en-GB"/>
        </w:rPr>
        <w:t>all</w:t>
      </w:r>
      <w:r w:rsidR="00FE501E" w:rsidRPr="002B3D5F">
        <w:rPr>
          <w:lang w:val="en-GB"/>
        </w:rPr>
        <w:t xml:space="preserve"> this time</w:t>
      </w:r>
      <w:r w:rsidR="00617AAE" w:rsidRPr="002B3D5F">
        <w:rPr>
          <w:lang w:val="en-GB"/>
        </w:rPr>
        <w:t>,</w:t>
      </w:r>
      <w:r w:rsidR="00FE501E" w:rsidRPr="002B3D5F">
        <w:rPr>
          <w:lang w:val="en-GB"/>
        </w:rPr>
        <w:t xml:space="preserve"> the machinery </w:t>
      </w:r>
      <w:r w:rsidR="00617AAE" w:rsidRPr="002B3D5F">
        <w:rPr>
          <w:lang w:val="en-GB"/>
        </w:rPr>
        <w:t>of</w:t>
      </w:r>
      <w:r w:rsidR="00AA0371" w:rsidRPr="002B3D5F">
        <w:rPr>
          <w:lang w:val="en-GB"/>
        </w:rPr>
        <w:t xml:space="preserve"> life </w:t>
      </w:r>
      <w:r w:rsidR="00FE501E" w:rsidRPr="002B3D5F">
        <w:rPr>
          <w:lang w:val="en-GB"/>
        </w:rPr>
        <w:t xml:space="preserve">and </w:t>
      </w:r>
      <w:r w:rsidR="00AA0371" w:rsidRPr="002B3D5F">
        <w:rPr>
          <w:lang w:val="en-GB"/>
        </w:rPr>
        <w:t xml:space="preserve">the complex history that </w:t>
      </w:r>
      <w:r w:rsidR="00C76B3B" w:rsidRPr="002B3D5F">
        <w:rPr>
          <w:lang w:val="en-GB"/>
        </w:rPr>
        <w:t>formed it</w:t>
      </w:r>
      <w:r w:rsidR="008553DD" w:rsidRPr="002B3D5F">
        <w:rPr>
          <w:lang w:val="en-GB"/>
        </w:rPr>
        <w:t xml:space="preserve"> remained </w:t>
      </w:r>
      <w:r w:rsidR="00C76B3B" w:rsidRPr="002B3D5F">
        <w:rPr>
          <w:lang w:val="en-GB"/>
        </w:rPr>
        <w:t xml:space="preserve">utter </w:t>
      </w:r>
      <w:r w:rsidR="008553DD" w:rsidRPr="002B3D5F">
        <w:rPr>
          <w:lang w:val="en-GB"/>
        </w:rPr>
        <w:t>mysteries</w:t>
      </w:r>
      <w:r w:rsidR="00C76B3B" w:rsidRPr="002B3D5F">
        <w:rPr>
          <w:lang w:val="en-GB"/>
        </w:rPr>
        <w:t xml:space="preserve">. </w:t>
      </w:r>
      <w:r w:rsidR="00C05919">
        <w:rPr>
          <w:lang w:val="en-GB"/>
        </w:rPr>
        <w:t xml:space="preserve">With the knowledge of the day predictions about potential alien life could be made, but were </w:t>
      </w:r>
      <w:r w:rsidR="0054708F" w:rsidRPr="002B3D5F">
        <w:rPr>
          <w:lang w:val="en-GB"/>
        </w:rPr>
        <w:t xml:space="preserve">often </w:t>
      </w:r>
      <w:r w:rsidR="00966773" w:rsidRPr="002B3D5F">
        <w:rPr>
          <w:lang w:val="en-GB"/>
        </w:rPr>
        <w:t>fanciful</w:t>
      </w:r>
      <w:r w:rsidR="00C05919">
        <w:rPr>
          <w:lang w:val="en-GB"/>
        </w:rPr>
        <w:t xml:space="preserve"> in hindsight</w:t>
      </w:r>
      <w:r w:rsidR="002707D5" w:rsidRPr="002B3D5F">
        <w:rPr>
          <w:lang w:val="en-GB"/>
        </w:rPr>
        <w:t xml:space="preserve">. </w:t>
      </w:r>
      <w:r w:rsidR="00C05919">
        <w:rPr>
          <w:lang w:val="en-GB"/>
        </w:rPr>
        <w:t>The ever</w:t>
      </w:r>
      <w:r w:rsidR="00A94091" w:rsidRPr="002B3D5F">
        <w:rPr>
          <w:lang w:val="en-GB"/>
        </w:rPr>
        <w:t xml:space="preserve"> advancing </w:t>
      </w:r>
      <w:r w:rsidR="00AF1908" w:rsidRPr="002B3D5F">
        <w:rPr>
          <w:lang w:val="en-GB"/>
        </w:rPr>
        <w:t>biochemical and evolutionary sciences allow us to</w:t>
      </w:r>
      <w:r w:rsidR="00C05919">
        <w:rPr>
          <w:lang w:val="en-GB"/>
        </w:rPr>
        <w:t xml:space="preserve"> continually fine-tune our</w:t>
      </w:r>
      <w:r w:rsidR="00AF1908" w:rsidRPr="002B3D5F">
        <w:rPr>
          <w:lang w:val="en-GB"/>
        </w:rPr>
        <w:t xml:space="preserve"> </w:t>
      </w:r>
      <w:r w:rsidR="00C05919">
        <w:rPr>
          <w:lang w:val="en-GB"/>
        </w:rPr>
        <w:t>understanding</w:t>
      </w:r>
      <w:r w:rsidR="00AF1908" w:rsidRPr="002B3D5F">
        <w:rPr>
          <w:lang w:val="en-GB"/>
        </w:rPr>
        <w:t xml:space="preserve"> </w:t>
      </w:r>
      <w:r w:rsidR="00C05919">
        <w:rPr>
          <w:lang w:val="en-GB"/>
        </w:rPr>
        <w:t>of life, its functioning and its formative history. Our views on Alien life are in turn shaped and changed by this progress</w:t>
      </w:r>
      <w:r w:rsidR="00966773" w:rsidRPr="002B3D5F">
        <w:rPr>
          <w:lang w:val="en-GB"/>
        </w:rPr>
        <w:t xml:space="preserve">. We understand life </w:t>
      </w:r>
      <w:r w:rsidR="00D635D8" w:rsidRPr="002B3D5F">
        <w:rPr>
          <w:lang w:val="en-GB"/>
        </w:rPr>
        <w:t xml:space="preserve">in its basic form </w:t>
      </w:r>
      <w:r w:rsidR="007E15E0" w:rsidRPr="002B3D5F">
        <w:rPr>
          <w:lang w:val="en-GB"/>
        </w:rPr>
        <w:t>as a</w:t>
      </w:r>
      <w:r w:rsidR="00966773" w:rsidRPr="002B3D5F">
        <w:rPr>
          <w:lang w:val="en-GB"/>
        </w:rPr>
        <w:t xml:space="preserve"> complex</w:t>
      </w:r>
      <w:r w:rsidR="007E15E0" w:rsidRPr="002B3D5F">
        <w:rPr>
          <w:lang w:val="en-GB"/>
        </w:rPr>
        <w:t xml:space="preserve"> set of chemical processes </w:t>
      </w:r>
      <w:r w:rsidR="00966773" w:rsidRPr="002B3D5F">
        <w:rPr>
          <w:lang w:val="en-GB"/>
        </w:rPr>
        <w:t>which</w:t>
      </w:r>
      <w:r w:rsidR="007E15E0" w:rsidRPr="002B3D5F">
        <w:rPr>
          <w:lang w:val="en-GB"/>
        </w:rPr>
        <w:t xml:space="preserve"> are</w:t>
      </w:r>
      <w:r w:rsidR="00215FCC" w:rsidRPr="002B3D5F">
        <w:rPr>
          <w:lang w:val="en-GB"/>
        </w:rPr>
        <w:t xml:space="preserve"> </w:t>
      </w:r>
      <w:r w:rsidR="00966773" w:rsidRPr="002B3D5F">
        <w:rPr>
          <w:lang w:val="en-GB"/>
        </w:rPr>
        <w:t xml:space="preserve">quite </w:t>
      </w:r>
      <w:r w:rsidR="007E15E0" w:rsidRPr="002B3D5F">
        <w:rPr>
          <w:lang w:val="en-GB"/>
        </w:rPr>
        <w:t>well defined</w:t>
      </w:r>
      <w:r w:rsidR="00215FCC" w:rsidRPr="002B3D5F">
        <w:rPr>
          <w:lang w:val="en-GB"/>
        </w:rPr>
        <w:t xml:space="preserve"> for </w:t>
      </w:r>
      <w:r w:rsidR="00966773" w:rsidRPr="002B3D5F">
        <w:rPr>
          <w:lang w:val="en-GB"/>
        </w:rPr>
        <w:t xml:space="preserve">life on </w:t>
      </w:r>
      <w:r w:rsidR="00215FCC" w:rsidRPr="002B3D5F">
        <w:rPr>
          <w:lang w:val="en-GB"/>
        </w:rPr>
        <w:t xml:space="preserve">our own planet. However, </w:t>
      </w:r>
      <w:r w:rsidR="00D73AC5" w:rsidRPr="002B3D5F">
        <w:rPr>
          <w:lang w:val="en-GB"/>
        </w:rPr>
        <w:t xml:space="preserve">even as our understanding of the underlying processes of life </w:t>
      </w:r>
      <w:r w:rsidR="006C3A70" w:rsidRPr="002B3D5F">
        <w:rPr>
          <w:lang w:val="en-GB"/>
        </w:rPr>
        <w:t>increases,</w:t>
      </w:r>
      <w:r w:rsidR="00D73AC5" w:rsidRPr="002B3D5F">
        <w:rPr>
          <w:lang w:val="en-GB"/>
        </w:rPr>
        <w:t xml:space="preserve"> </w:t>
      </w:r>
      <w:r w:rsidR="005C394E" w:rsidRPr="002B3D5F">
        <w:rPr>
          <w:lang w:val="en-GB"/>
        </w:rPr>
        <w:t>our perspectives</w:t>
      </w:r>
      <w:r w:rsidR="00D73AC5" w:rsidRPr="002B3D5F">
        <w:rPr>
          <w:lang w:val="en-GB"/>
        </w:rPr>
        <w:t xml:space="preserve"> continue to be </w:t>
      </w:r>
      <w:r w:rsidR="00E63620" w:rsidRPr="002B3D5F">
        <w:rPr>
          <w:lang w:val="en-GB"/>
        </w:rPr>
        <w:t xml:space="preserve">shaped </w:t>
      </w:r>
      <w:r w:rsidR="00B07DE9" w:rsidRPr="002B3D5F">
        <w:rPr>
          <w:lang w:val="en-GB"/>
        </w:rPr>
        <w:t xml:space="preserve">exclusively </w:t>
      </w:r>
      <w:r w:rsidR="00E63620" w:rsidRPr="002B3D5F">
        <w:rPr>
          <w:lang w:val="en-GB"/>
        </w:rPr>
        <w:t>by</w:t>
      </w:r>
      <w:r w:rsidR="00D73AC5" w:rsidRPr="002B3D5F">
        <w:rPr>
          <w:lang w:val="en-GB"/>
        </w:rPr>
        <w:t xml:space="preserve"> </w:t>
      </w:r>
      <w:r w:rsidR="00780564" w:rsidRPr="002B3D5F">
        <w:rPr>
          <w:lang w:val="en-GB"/>
        </w:rPr>
        <w:t xml:space="preserve">life </w:t>
      </w:r>
      <w:r w:rsidR="008014F2" w:rsidRPr="002B3D5F">
        <w:rPr>
          <w:lang w:val="en-GB"/>
        </w:rPr>
        <w:t xml:space="preserve">on </w:t>
      </w:r>
      <w:r w:rsidR="0018026A" w:rsidRPr="002B3D5F">
        <w:rPr>
          <w:lang w:val="en-GB"/>
        </w:rPr>
        <w:t xml:space="preserve">our own </w:t>
      </w:r>
      <w:r w:rsidR="00DD0B86" w:rsidRPr="002B3D5F">
        <w:rPr>
          <w:lang w:val="en-GB"/>
        </w:rPr>
        <w:t>world and its single-origin nature</w:t>
      </w:r>
      <w:r w:rsidR="00205442" w:rsidRPr="002B3D5F">
        <w:rPr>
          <w:lang w:val="en-GB"/>
        </w:rPr>
        <w:t>,</w:t>
      </w:r>
      <w:r w:rsidR="00D635D8" w:rsidRPr="002B3D5F">
        <w:rPr>
          <w:lang w:val="en-GB"/>
        </w:rPr>
        <w:t xml:space="preserve"> with a L</w:t>
      </w:r>
      <w:r w:rsidR="00DD0B86" w:rsidRPr="002B3D5F">
        <w:rPr>
          <w:lang w:val="en-GB"/>
        </w:rPr>
        <w:t>ast</w:t>
      </w:r>
      <w:r w:rsidR="00D635D8" w:rsidRPr="002B3D5F">
        <w:rPr>
          <w:lang w:val="en-GB"/>
        </w:rPr>
        <w:t xml:space="preserve"> U</w:t>
      </w:r>
      <w:r w:rsidR="00FF1B4E" w:rsidRPr="002B3D5F">
        <w:rPr>
          <w:lang w:val="en-GB"/>
        </w:rPr>
        <w:t>niversal</w:t>
      </w:r>
      <w:r w:rsidR="00D635D8" w:rsidRPr="002B3D5F">
        <w:rPr>
          <w:lang w:val="en-GB"/>
        </w:rPr>
        <w:t xml:space="preserve"> Common A</w:t>
      </w:r>
      <w:r w:rsidR="00DD0B86" w:rsidRPr="002B3D5F">
        <w:rPr>
          <w:lang w:val="en-GB"/>
        </w:rPr>
        <w:t>ncestor</w:t>
      </w:r>
      <w:r w:rsidR="009C0F76" w:rsidRPr="002B3D5F">
        <w:rPr>
          <w:lang w:val="en-GB"/>
        </w:rPr>
        <w:t xml:space="preserve"> </w:t>
      </w:r>
      <w:r w:rsidR="00675509" w:rsidRPr="002B3D5F">
        <w:rPr>
          <w:lang w:val="en-GB"/>
        </w:rPr>
        <w:t xml:space="preserve">that lived </w:t>
      </w:r>
      <w:r w:rsidR="00F36BB2" w:rsidRPr="002B3D5F">
        <w:rPr>
          <w:lang w:val="en-GB"/>
        </w:rPr>
        <w:t>several billion years ago</w:t>
      </w:r>
      <w:r w:rsidR="00440BFF" w:rsidRPr="002B3D5F">
        <w:rPr>
          <w:lang w:val="en-GB"/>
        </w:rPr>
        <w:t xml:space="preserve"> </w:t>
      </w:r>
      <w:r w:rsidR="003F56CB" w:rsidRPr="002B3D5F">
        <w:rPr>
          <w:lang w:val="en-GB"/>
        </w:rPr>
        <w:fldChar w:fldCharType="begin" w:fldLock="1"/>
      </w:r>
      <w:r w:rsidR="008555BB" w:rsidRPr="002B3D5F">
        <w:rPr>
          <w:lang w:val="en-GB"/>
        </w:rPr>
        <w:instrText>ADDIN CSL_CITATION {"citationItems":[{"id":"ITEM-1","itemData":{"ISBN":"0309179564","author":[{"dropping-particle":"","family":"National Research Council","given":"","non-dropping-particle":"","parse-names":false,"suffix":""}],"id":"ITEM-1","issued":{"date-parts":[["2007"]]},"publisher":"National Academies Press","title":"The limits of organic life in planetary systems","type":"book"},"uris":["http://www.mendeley.com/documents/?uuid=fab8bfbd-9000-4fb1-b5f9-be77c9f6c191"]}],"mendeley":{"formattedCitation":"(National Research Council, 2007)","plainTextFormattedCitation":"(National Research Council, 2007)","previouslyFormattedCitation":"(National Research Council, 2007)"},"properties":{"noteIndex":0},"schema":"https://github.com/citation-style-language/schema/raw/master/csl-citation.json"}</w:instrText>
      </w:r>
      <w:r w:rsidR="003F56CB" w:rsidRPr="002B3D5F">
        <w:rPr>
          <w:lang w:val="en-GB"/>
        </w:rPr>
        <w:fldChar w:fldCharType="separate"/>
      </w:r>
      <w:r w:rsidR="003F56CB" w:rsidRPr="002B3D5F">
        <w:rPr>
          <w:noProof/>
          <w:lang w:val="en-GB"/>
        </w:rPr>
        <w:t>(National Research Council, 2007)</w:t>
      </w:r>
      <w:r w:rsidR="003F56CB" w:rsidRPr="002B3D5F">
        <w:rPr>
          <w:lang w:val="en-GB"/>
        </w:rPr>
        <w:fldChar w:fldCharType="end"/>
      </w:r>
      <w:r w:rsidR="00440BFF" w:rsidRPr="002B3D5F">
        <w:rPr>
          <w:lang w:val="en-GB"/>
        </w:rPr>
        <w:t>.</w:t>
      </w:r>
      <w:r w:rsidR="00A30555" w:rsidRPr="002B3D5F">
        <w:rPr>
          <w:lang w:val="en-GB"/>
        </w:rPr>
        <w:t xml:space="preserve"> </w:t>
      </w:r>
      <w:r w:rsidR="00D635D8" w:rsidRPr="002B3D5F">
        <w:rPr>
          <w:lang w:val="en-GB"/>
        </w:rPr>
        <w:t xml:space="preserve">The </w:t>
      </w:r>
      <w:r w:rsidR="00BF76B3" w:rsidRPr="002B3D5F">
        <w:rPr>
          <w:lang w:val="en-GB"/>
        </w:rPr>
        <w:t>apparently</w:t>
      </w:r>
      <w:r w:rsidR="00D635D8" w:rsidRPr="002B3D5F">
        <w:rPr>
          <w:lang w:val="en-GB"/>
        </w:rPr>
        <w:t xml:space="preserve"> monophyletic </w:t>
      </w:r>
      <w:r w:rsidR="00BF76B3" w:rsidRPr="002B3D5F">
        <w:rPr>
          <w:lang w:val="en-GB"/>
        </w:rPr>
        <w:t>phylogeny of all currently known life may limit our view of potential biochemistries.</w:t>
      </w:r>
      <w:r w:rsidR="00D635D8" w:rsidRPr="002B3D5F">
        <w:rPr>
          <w:lang w:val="en-GB"/>
        </w:rPr>
        <w:t xml:space="preserve"> </w:t>
      </w:r>
      <w:r w:rsidR="002E7C20" w:rsidRPr="002B3D5F">
        <w:rPr>
          <w:lang w:val="en-GB"/>
        </w:rPr>
        <w:t>Recogni</w:t>
      </w:r>
      <w:r w:rsidR="00CD5574" w:rsidRPr="002B3D5F">
        <w:rPr>
          <w:lang w:val="en-GB"/>
        </w:rPr>
        <w:t xml:space="preserve">zing that the chemical nature of life follows general </w:t>
      </w:r>
      <w:r w:rsidR="00D22D6D" w:rsidRPr="002B3D5F">
        <w:rPr>
          <w:lang w:val="en-GB"/>
        </w:rPr>
        <w:t>principles of reactiv</w:t>
      </w:r>
      <w:r w:rsidR="00BF76B3" w:rsidRPr="002B3D5F">
        <w:rPr>
          <w:lang w:val="en-GB"/>
        </w:rPr>
        <w:t>ity, solubility and catalysis</w:t>
      </w:r>
      <w:r w:rsidR="00D22D6D" w:rsidRPr="002B3D5F">
        <w:rPr>
          <w:lang w:val="en-GB"/>
        </w:rPr>
        <w:t xml:space="preserve"> </w:t>
      </w:r>
      <w:r w:rsidR="00371CFD" w:rsidRPr="002B3D5F">
        <w:rPr>
          <w:lang w:val="en-GB"/>
        </w:rPr>
        <w:t xml:space="preserve">to ensure functionality, life is viewed more and more as a </w:t>
      </w:r>
      <w:r w:rsidR="000C193C" w:rsidRPr="002B3D5F">
        <w:rPr>
          <w:lang w:val="en-GB"/>
        </w:rPr>
        <w:t xml:space="preserve">versatile self-organising system </w:t>
      </w:r>
      <w:r w:rsidR="00BF76B3" w:rsidRPr="002B3D5F">
        <w:rPr>
          <w:lang w:val="en-GB"/>
        </w:rPr>
        <w:t xml:space="preserve">that is </w:t>
      </w:r>
      <w:r w:rsidR="000C193C" w:rsidRPr="002B3D5F">
        <w:rPr>
          <w:lang w:val="en-GB"/>
        </w:rPr>
        <w:t>not bound to the specific structures</w:t>
      </w:r>
      <w:r w:rsidR="00BF76B3" w:rsidRPr="002B3D5F">
        <w:rPr>
          <w:lang w:val="en-GB"/>
        </w:rPr>
        <w:t xml:space="preserve"> and biochemistries</w:t>
      </w:r>
      <w:r w:rsidR="000C193C" w:rsidRPr="002B3D5F">
        <w:rPr>
          <w:lang w:val="en-GB"/>
        </w:rPr>
        <w:t xml:space="preserve"> found in modern earth</w:t>
      </w:r>
      <w:r w:rsidR="003B381E" w:rsidRPr="002B3D5F">
        <w:rPr>
          <w:lang w:val="en-GB"/>
        </w:rPr>
        <w:t>ly lifeforms</w:t>
      </w:r>
      <w:r w:rsidR="00BF76B3" w:rsidRPr="002B3D5F">
        <w:rPr>
          <w:lang w:val="en-GB"/>
        </w:rPr>
        <w:t xml:space="preserve"> </w:t>
      </w:r>
      <w:r w:rsidR="00BF76B3" w:rsidRPr="002B3D5F">
        <w:rPr>
          <w:lang w:val="en-GB"/>
        </w:rPr>
        <w:fldChar w:fldCharType="begin" w:fldLock="1"/>
      </w:r>
      <w:r w:rsidR="00B641B2" w:rsidRPr="002B3D5F">
        <w:rPr>
          <w:lang w:val="en-GB"/>
        </w:rPr>
        <w:instrText>ADDIN CSL_CITATION {"citationItems":[{"id":"ITEM-1","itemData":{"DOI":"10.1089/153110704323175124","ISSN":"1531-1074","abstract":"It has been widely suggested that life based around carbon, hydrogen, oxygen, and nitrogen is the only plausible biochemistry, and specifically that terrestrial biochemistry of nucleic acids, proteins, and sugars is likely to be \"universal.\" This is not an inevitable conclusion from our knowledge of chemistry. I argue that it is the nature of the liquid in which life evolves that defines the most appropriate chemistry. Fluids other than water could be abundant on a cosmic scale and could therefore be an environment in which non-terrestrial biochemistry could evolve. The chemical nature of these liquids could lead to quite different biochemistries, a hypothesis discussed in the context of the proposed \"ammonochemistry\" of the internal oceans of the Galilean satellites and a more speculative \"silicon biochemistry\" in liquid nitrogen. These different chemistries satisfy the thermodynamic drive for life through different mechanisms, and so will have different chemical signatures than terrestrial biochemistry. © Mary Ann Liebert, Inc.","author":[{"dropping-particle":"","family":"Bains","given":"William","non-dropping-particle":"","parse-names":false,"suffix":""}],"container-title":"Astrobiology","id":"ITEM-1","issue":"2","issued":{"date-parts":[["2004"]]},"page":"137-167","title":"Many Chemistries Could Be Used to Build Living Systems","type":"article-journal","volume":"4"},"uris":["http://www.mendeley.com/documents/?uuid=792b77ce-26f8-4a64-aa06-9758926fa6fa"]}],"mendeley":{"formattedCitation":"(Bains, 2004)","plainTextFormattedCitation":"(Bains, 2004)","previouslyFormattedCitation":"(Bains, 2004)"},"properties":{"noteIndex":0},"schema":"https://github.com/citation-style-language/schema/raw/master/csl-citation.json"}</w:instrText>
      </w:r>
      <w:r w:rsidR="00BF76B3" w:rsidRPr="002B3D5F">
        <w:rPr>
          <w:lang w:val="en-GB"/>
        </w:rPr>
        <w:fldChar w:fldCharType="separate"/>
      </w:r>
      <w:r w:rsidR="00BF76B3" w:rsidRPr="002B3D5F">
        <w:rPr>
          <w:noProof/>
          <w:lang w:val="en-GB"/>
        </w:rPr>
        <w:t>(Bains, 2004)</w:t>
      </w:r>
      <w:r w:rsidR="00BF76B3" w:rsidRPr="002B3D5F">
        <w:rPr>
          <w:lang w:val="en-GB"/>
        </w:rPr>
        <w:fldChar w:fldCharType="end"/>
      </w:r>
      <w:r w:rsidR="003B381E" w:rsidRPr="002B3D5F">
        <w:rPr>
          <w:lang w:val="en-GB"/>
        </w:rPr>
        <w:t>.</w:t>
      </w:r>
      <w:r w:rsidR="006A30BD" w:rsidRPr="002B3D5F">
        <w:rPr>
          <w:lang w:val="en-GB"/>
        </w:rPr>
        <w:t xml:space="preserve"> This has open</w:t>
      </w:r>
      <w:r w:rsidR="008F6A99" w:rsidRPr="002B3D5F">
        <w:rPr>
          <w:lang w:val="en-GB"/>
        </w:rPr>
        <w:t>ed</w:t>
      </w:r>
      <w:r w:rsidR="006A30BD" w:rsidRPr="002B3D5F">
        <w:rPr>
          <w:lang w:val="en-GB"/>
        </w:rPr>
        <w:t xml:space="preserve"> the way for </w:t>
      </w:r>
      <w:r w:rsidR="005B3BE9" w:rsidRPr="002B3D5F">
        <w:rPr>
          <w:lang w:val="en-GB"/>
        </w:rPr>
        <w:t>the</w:t>
      </w:r>
      <w:r w:rsidR="006A30BD" w:rsidRPr="002B3D5F">
        <w:rPr>
          <w:lang w:val="en-GB"/>
        </w:rPr>
        <w:t xml:space="preserve"> new combinational field of study called Astrobiology </w:t>
      </w:r>
      <w:r w:rsidR="00F56733" w:rsidRPr="002B3D5F">
        <w:rPr>
          <w:lang w:val="en-GB"/>
        </w:rPr>
        <w:t>to</w:t>
      </w:r>
      <w:r w:rsidR="006A30BD" w:rsidRPr="002B3D5F">
        <w:rPr>
          <w:lang w:val="en-GB"/>
        </w:rPr>
        <w:t xml:space="preserve"> research the </w:t>
      </w:r>
      <w:r w:rsidR="00742DBC" w:rsidRPr="002B3D5F">
        <w:rPr>
          <w:lang w:val="en-GB"/>
        </w:rPr>
        <w:t>astronomically diverse questions pertaining to life in the wider universe</w:t>
      </w:r>
      <w:r w:rsidR="001167F4" w:rsidRPr="002B3D5F">
        <w:rPr>
          <w:lang w:val="en-GB"/>
        </w:rPr>
        <w:t>,</w:t>
      </w:r>
      <w:r w:rsidR="009A118A" w:rsidRPr="002B3D5F">
        <w:rPr>
          <w:lang w:val="en-GB"/>
        </w:rPr>
        <w:t xml:space="preserve"> </w:t>
      </w:r>
      <w:r w:rsidR="00B41910" w:rsidRPr="002B3D5F">
        <w:rPr>
          <w:lang w:val="en-GB"/>
        </w:rPr>
        <w:t>researching and discussing</w:t>
      </w:r>
      <w:r w:rsidR="00AE5741" w:rsidRPr="002B3D5F">
        <w:rPr>
          <w:lang w:val="en-GB"/>
        </w:rPr>
        <w:t xml:space="preserve"> </w:t>
      </w:r>
      <w:r w:rsidR="00534A23" w:rsidRPr="002B3D5F">
        <w:rPr>
          <w:lang w:val="en-GB"/>
        </w:rPr>
        <w:t>possible</w:t>
      </w:r>
      <w:r w:rsidR="009A118A" w:rsidRPr="002B3D5F">
        <w:rPr>
          <w:lang w:val="en-GB"/>
        </w:rPr>
        <w:t xml:space="preserve"> </w:t>
      </w:r>
      <w:r w:rsidR="00AE5741" w:rsidRPr="002B3D5F">
        <w:rPr>
          <w:lang w:val="en-GB"/>
        </w:rPr>
        <w:t xml:space="preserve">structures, and </w:t>
      </w:r>
      <w:r w:rsidR="009A118A" w:rsidRPr="002B3D5F">
        <w:rPr>
          <w:lang w:val="en-GB"/>
        </w:rPr>
        <w:t xml:space="preserve">the </w:t>
      </w:r>
      <w:r w:rsidR="00534A23" w:rsidRPr="002B3D5F">
        <w:rPr>
          <w:lang w:val="en-GB"/>
        </w:rPr>
        <w:t>biochemi</w:t>
      </w:r>
      <w:r w:rsidR="009C68FD" w:rsidRPr="002B3D5F">
        <w:rPr>
          <w:lang w:val="en-GB"/>
        </w:rPr>
        <w:t xml:space="preserve">stry </w:t>
      </w:r>
      <w:r w:rsidR="00AE5741" w:rsidRPr="002B3D5F">
        <w:rPr>
          <w:lang w:val="en-GB"/>
        </w:rPr>
        <w:t>it may make use of.</w:t>
      </w:r>
      <w:r w:rsidR="00F41721" w:rsidRPr="002B3D5F">
        <w:rPr>
          <w:lang w:val="en-GB"/>
        </w:rPr>
        <w:t xml:space="preserve"> All this </w:t>
      </w:r>
      <w:r w:rsidR="00B07147" w:rsidRPr="002B3D5F">
        <w:rPr>
          <w:lang w:val="en-GB"/>
        </w:rPr>
        <w:t>effort aims</w:t>
      </w:r>
      <w:r w:rsidR="009C68FD" w:rsidRPr="002B3D5F">
        <w:rPr>
          <w:lang w:val="en-GB"/>
        </w:rPr>
        <w:t xml:space="preserve"> to aid detection of</w:t>
      </w:r>
      <w:r w:rsidR="00ED12AD" w:rsidRPr="002B3D5F">
        <w:rPr>
          <w:lang w:val="en-GB"/>
        </w:rPr>
        <w:t xml:space="preserve"> life in the universe</w:t>
      </w:r>
      <w:r w:rsidR="00086D01" w:rsidRPr="002B3D5F">
        <w:rPr>
          <w:lang w:val="en-GB"/>
        </w:rPr>
        <w:t>,</w:t>
      </w:r>
      <w:r w:rsidR="00ED12AD" w:rsidRPr="002B3D5F">
        <w:rPr>
          <w:lang w:val="en-GB"/>
        </w:rPr>
        <w:t xml:space="preserve"> which may </w:t>
      </w:r>
      <w:r w:rsidR="009C68FD" w:rsidRPr="002B3D5F">
        <w:rPr>
          <w:lang w:val="en-GB"/>
        </w:rPr>
        <w:t>differ</w:t>
      </w:r>
      <w:r w:rsidR="004654DC" w:rsidRPr="002B3D5F">
        <w:rPr>
          <w:lang w:val="en-GB"/>
        </w:rPr>
        <w:t xml:space="preserve"> from our kind</w:t>
      </w:r>
      <w:r w:rsidR="00ED12AD" w:rsidRPr="002B3D5F">
        <w:rPr>
          <w:lang w:val="en-GB"/>
        </w:rPr>
        <w:t xml:space="preserve"> </w:t>
      </w:r>
      <w:r w:rsidR="004654DC" w:rsidRPr="002B3D5F">
        <w:rPr>
          <w:lang w:val="en-GB"/>
        </w:rPr>
        <w:t xml:space="preserve">so extensively </w:t>
      </w:r>
      <w:r w:rsidR="00ED12AD" w:rsidRPr="002B3D5F">
        <w:rPr>
          <w:lang w:val="en-GB"/>
        </w:rPr>
        <w:t xml:space="preserve">that </w:t>
      </w:r>
      <w:r w:rsidR="004654DC" w:rsidRPr="002B3D5F">
        <w:rPr>
          <w:lang w:val="en-GB"/>
        </w:rPr>
        <w:t>traditional</w:t>
      </w:r>
      <w:r w:rsidR="00ED12AD" w:rsidRPr="002B3D5F">
        <w:rPr>
          <w:lang w:val="en-GB"/>
        </w:rPr>
        <w:t xml:space="preserve"> thinking </w:t>
      </w:r>
      <w:r w:rsidR="00086D01" w:rsidRPr="002B3D5F">
        <w:rPr>
          <w:lang w:val="en-GB"/>
        </w:rPr>
        <w:t>might not allow for detection</w:t>
      </w:r>
      <w:r w:rsidR="00504856" w:rsidRPr="002B3D5F">
        <w:rPr>
          <w:lang w:val="en-GB"/>
        </w:rPr>
        <w:t xml:space="preserve">. </w:t>
      </w:r>
      <w:r w:rsidR="004654DC" w:rsidRPr="002B3D5F">
        <w:rPr>
          <w:lang w:val="en-GB"/>
        </w:rPr>
        <w:t>In t</w:t>
      </w:r>
      <w:r w:rsidR="00504856" w:rsidRPr="002B3D5F">
        <w:rPr>
          <w:lang w:val="en-GB"/>
        </w:rPr>
        <w:t xml:space="preserve">his thesis </w:t>
      </w:r>
      <w:r w:rsidR="004654DC" w:rsidRPr="002B3D5F">
        <w:rPr>
          <w:lang w:val="en-GB"/>
        </w:rPr>
        <w:t xml:space="preserve">I will focus </w:t>
      </w:r>
      <w:r w:rsidR="00746B51" w:rsidRPr="002B3D5F">
        <w:rPr>
          <w:lang w:val="en-GB"/>
        </w:rPr>
        <w:t>on</w:t>
      </w:r>
      <w:r w:rsidR="004654DC" w:rsidRPr="002B3D5F">
        <w:rPr>
          <w:lang w:val="en-GB"/>
        </w:rPr>
        <w:t xml:space="preserve"> the</w:t>
      </w:r>
      <w:r w:rsidR="00504856" w:rsidRPr="002B3D5F">
        <w:rPr>
          <w:lang w:val="en-GB"/>
        </w:rPr>
        <w:t xml:space="preserve"> </w:t>
      </w:r>
      <w:r w:rsidR="00B60B07" w:rsidRPr="002B3D5F">
        <w:rPr>
          <w:lang w:val="en-GB"/>
        </w:rPr>
        <w:t xml:space="preserve">chemical </w:t>
      </w:r>
      <w:r w:rsidR="00C81F86" w:rsidRPr="002B3D5F">
        <w:rPr>
          <w:lang w:val="en-GB"/>
        </w:rPr>
        <w:t xml:space="preserve">and physical qualities of matter </w:t>
      </w:r>
      <w:r w:rsidR="00746B51" w:rsidRPr="002B3D5F">
        <w:rPr>
          <w:lang w:val="en-GB"/>
        </w:rPr>
        <w:t>that allow metabolism</w:t>
      </w:r>
      <w:r w:rsidR="004354DC" w:rsidRPr="002B3D5F">
        <w:rPr>
          <w:lang w:val="en-GB"/>
        </w:rPr>
        <w:t>s</w:t>
      </w:r>
      <w:r w:rsidR="00746B51" w:rsidRPr="002B3D5F">
        <w:rPr>
          <w:lang w:val="en-GB"/>
        </w:rPr>
        <w:t xml:space="preserve"> to spontaneously arise and support Darwinian evolution</w:t>
      </w:r>
      <w:r w:rsidR="004354DC" w:rsidRPr="002B3D5F">
        <w:rPr>
          <w:lang w:val="en-GB"/>
        </w:rPr>
        <w:t xml:space="preserve">. </w:t>
      </w:r>
      <w:r w:rsidR="004654DC" w:rsidRPr="002B3D5F">
        <w:rPr>
          <w:lang w:val="en-GB"/>
        </w:rPr>
        <w:t>I will look at metabolisms and structures of basic life</w:t>
      </w:r>
      <w:r w:rsidR="00275BF6" w:rsidRPr="002B3D5F">
        <w:rPr>
          <w:lang w:val="en-GB"/>
        </w:rPr>
        <w:t xml:space="preserve"> in order to explore potentials for </w:t>
      </w:r>
      <w:r w:rsidR="00800A0E">
        <w:rPr>
          <w:lang w:val="en-GB"/>
        </w:rPr>
        <w:t xml:space="preserve">‘basic’ </w:t>
      </w:r>
      <w:r w:rsidR="00275BF6" w:rsidRPr="002B3D5F">
        <w:rPr>
          <w:lang w:val="en-GB"/>
        </w:rPr>
        <w:t>non-earth life</w:t>
      </w:r>
      <w:r w:rsidR="004654DC" w:rsidRPr="002B3D5F">
        <w:rPr>
          <w:lang w:val="en-GB"/>
        </w:rPr>
        <w:t xml:space="preserve">. </w:t>
      </w:r>
      <w:r w:rsidR="004354DC" w:rsidRPr="002B3D5F">
        <w:rPr>
          <w:lang w:val="en-GB"/>
        </w:rPr>
        <w:t>Thus, the scope of this thesis specifically excludes</w:t>
      </w:r>
      <w:r w:rsidR="00800A0E">
        <w:rPr>
          <w:lang w:val="en-GB"/>
        </w:rPr>
        <w:t xml:space="preserve"> examining</w:t>
      </w:r>
      <w:r w:rsidR="004354DC" w:rsidRPr="002B3D5F">
        <w:rPr>
          <w:lang w:val="en-GB"/>
        </w:rPr>
        <w:t xml:space="preserve"> more </w:t>
      </w:r>
      <w:r w:rsidR="00800A0E">
        <w:rPr>
          <w:lang w:val="en-GB"/>
        </w:rPr>
        <w:t>‘</w:t>
      </w:r>
      <w:r w:rsidR="004354DC" w:rsidRPr="002B3D5F">
        <w:rPr>
          <w:lang w:val="en-GB"/>
        </w:rPr>
        <w:t>advanced</w:t>
      </w:r>
      <w:r w:rsidR="00800A0E">
        <w:rPr>
          <w:lang w:val="en-GB"/>
        </w:rPr>
        <w:t>’</w:t>
      </w:r>
      <w:r w:rsidR="004354DC" w:rsidRPr="002B3D5F">
        <w:rPr>
          <w:lang w:val="en-GB"/>
        </w:rPr>
        <w:t xml:space="preserve"> forms of</w:t>
      </w:r>
      <w:r w:rsidR="00557D5D" w:rsidRPr="002B3D5F">
        <w:rPr>
          <w:lang w:val="en-GB"/>
        </w:rPr>
        <w:t xml:space="preserve"> (intelligent)</w:t>
      </w:r>
      <w:r w:rsidR="004354DC" w:rsidRPr="002B3D5F">
        <w:rPr>
          <w:lang w:val="en-GB"/>
        </w:rPr>
        <w:t xml:space="preserve"> life often discussed elsewhere</w:t>
      </w:r>
      <w:r w:rsidR="00557D5D" w:rsidRPr="002B3D5F">
        <w:rPr>
          <w:lang w:val="en-GB"/>
        </w:rPr>
        <w:t xml:space="preserve">, a subject </w:t>
      </w:r>
      <w:r w:rsidR="00800A0E">
        <w:rPr>
          <w:lang w:val="en-GB"/>
        </w:rPr>
        <w:t>which does not concern basic functionalities of life such as metabolism, is too large to cover here and remains too speculative to cover in a biochemical perspective</w:t>
      </w:r>
      <w:r w:rsidR="00557D5D" w:rsidRPr="002B3D5F">
        <w:rPr>
          <w:lang w:val="en-GB"/>
        </w:rPr>
        <w:t>.</w:t>
      </w:r>
    </w:p>
    <w:p w14:paraId="154CCDBB" w14:textId="450BA7A0" w:rsidR="00ED4AC0" w:rsidRPr="002B3D5F" w:rsidRDefault="00140407" w:rsidP="00820581">
      <w:pPr>
        <w:spacing w:after="0" w:line="240" w:lineRule="auto"/>
        <w:rPr>
          <w:lang w:val="en-GB"/>
        </w:rPr>
      </w:pPr>
      <w:r w:rsidRPr="002B3D5F">
        <w:rPr>
          <w:lang w:val="en-GB"/>
        </w:rPr>
        <w:t xml:space="preserve">In this </w:t>
      </w:r>
      <w:r w:rsidR="00EA3B85" w:rsidRPr="002B3D5F">
        <w:rPr>
          <w:lang w:val="en-GB"/>
        </w:rPr>
        <w:t>bachelor’s</w:t>
      </w:r>
      <w:r w:rsidRPr="002B3D5F">
        <w:rPr>
          <w:lang w:val="en-GB"/>
        </w:rPr>
        <w:t xml:space="preserve"> </w:t>
      </w:r>
      <w:r w:rsidR="00393636" w:rsidRPr="002B3D5F">
        <w:rPr>
          <w:lang w:val="en-GB"/>
        </w:rPr>
        <w:t>t</w:t>
      </w:r>
      <w:r w:rsidRPr="002B3D5F">
        <w:rPr>
          <w:lang w:val="en-GB"/>
        </w:rPr>
        <w:t xml:space="preserve">hesis I will </w:t>
      </w:r>
      <w:r w:rsidR="00E66F50">
        <w:rPr>
          <w:lang w:val="en-GB"/>
        </w:rPr>
        <w:t xml:space="preserve">discuss </w:t>
      </w:r>
      <w:r w:rsidRPr="002B3D5F">
        <w:rPr>
          <w:lang w:val="en-GB"/>
        </w:rPr>
        <w:t>several of the basic biochemical</w:t>
      </w:r>
      <w:r w:rsidR="00973B0A" w:rsidRPr="002B3D5F">
        <w:rPr>
          <w:lang w:val="en-GB"/>
        </w:rPr>
        <w:t xml:space="preserve"> and evolutionary</w:t>
      </w:r>
      <w:r w:rsidRPr="002B3D5F">
        <w:rPr>
          <w:lang w:val="en-GB"/>
        </w:rPr>
        <w:t xml:space="preserve"> concepts that lie at the foundation of life’s functioning. </w:t>
      </w:r>
      <w:r w:rsidR="00145AD9" w:rsidRPr="002B3D5F">
        <w:rPr>
          <w:lang w:val="en-GB"/>
        </w:rPr>
        <w:t xml:space="preserve">I will begin by discussing what exactly </w:t>
      </w:r>
      <w:r w:rsidR="00C2118B" w:rsidRPr="002B3D5F">
        <w:rPr>
          <w:lang w:val="en-GB"/>
        </w:rPr>
        <w:t xml:space="preserve">life </w:t>
      </w:r>
      <w:r w:rsidR="00C2118B" w:rsidRPr="002B3D5F">
        <w:rPr>
          <w:i/>
          <w:lang w:val="en-GB"/>
        </w:rPr>
        <w:t>is</w:t>
      </w:r>
      <w:r w:rsidR="00C2118B" w:rsidRPr="002B3D5F">
        <w:rPr>
          <w:lang w:val="en-GB"/>
        </w:rPr>
        <w:t>.</w:t>
      </w:r>
      <w:r w:rsidR="00191BB7" w:rsidRPr="002B3D5F">
        <w:rPr>
          <w:lang w:val="en-GB"/>
        </w:rPr>
        <w:t xml:space="preserve"> </w:t>
      </w:r>
      <w:r w:rsidR="008700C8" w:rsidRPr="002B3D5F">
        <w:rPr>
          <w:lang w:val="en-GB"/>
        </w:rPr>
        <w:t>To do this I will first discuss</w:t>
      </w:r>
      <w:r w:rsidR="00237E91" w:rsidRPr="002B3D5F">
        <w:rPr>
          <w:lang w:val="en-GB"/>
        </w:rPr>
        <w:t xml:space="preserve"> an often-used </w:t>
      </w:r>
      <w:r w:rsidR="008A1615" w:rsidRPr="002B3D5F">
        <w:rPr>
          <w:lang w:val="en-GB"/>
        </w:rPr>
        <w:t>definition and compare it to new astrobiological definitions.</w:t>
      </w:r>
      <w:r w:rsidR="001C0188" w:rsidRPr="002B3D5F">
        <w:rPr>
          <w:lang w:val="en-GB"/>
        </w:rPr>
        <w:t xml:space="preserve"> </w:t>
      </w:r>
      <w:r w:rsidR="00C2118B" w:rsidRPr="002B3D5F">
        <w:rPr>
          <w:lang w:val="en-GB"/>
        </w:rPr>
        <w:t xml:space="preserve">I will </w:t>
      </w:r>
      <w:r w:rsidR="005C6AAA" w:rsidRPr="002B3D5F">
        <w:rPr>
          <w:lang w:val="en-GB"/>
        </w:rPr>
        <w:t>discuss life as</w:t>
      </w:r>
      <w:r w:rsidR="009C095C" w:rsidRPr="002B3D5F">
        <w:rPr>
          <w:lang w:val="en-GB"/>
        </w:rPr>
        <w:t xml:space="preserve"> a natural process possibly occurring wherever conditions in the universe are </w:t>
      </w:r>
      <w:r w:rsidR="00544217" w:rsidRPr="002B3D5F">
        <w:rPr>
          <w:lang w:val="en-GB"/>
        </w:rPr>
        <w:t>appropriate</w:t>
      </w:r>
      <w:r w:rsidR="009C095C" w:rsidRPr="002B3D5F">
        <w:rPr>
          <w:lang w:val="en-GB"/>
        </w:rPr>
        <w:t xml:space="preserve"> </w:t>
      </w:r>
      <w:r w:rsidR="00544217" w:rsidRPr="002B3D5F">
        <w:rPr>
          <w:lang w:val="en-GB"/>
        </w:rPr>
        <w:t>for</w:t>
      </w:r>
      <w:r w:rsidR="009C095C" w:rsidRPr="002B3D5F">
        <w:rPr>
          <w:lang w:val="en-GB"/>
        </w:rPr>
        <w:t xml:space="preserve"> its development</w:t>
      </w:r>
      <w:r w:rsidR="00FB5F88" w:rsidRPr="002B3D5F">
        <w:rPr>
          <w:lang w:val="en-GB"/>
        </w:rPr>
        <w:t>.</w:t>
      </w:r>
      <w:r w:rsidR="009C095C" w:rsidRPr="002B3D5F">
        <w:rPr>
          <w:lang w:val="en-GB"/>
        </w:rPr>
        <w:t xml:space="preserve"> </w:t>
      </w:r>
      <w:r w:rsidR="00673D3D" w:rsidRPr="002B3D5F">
        <w:rPr>
          <w:lang w:val="en-GB"/>
        </w:rPr>
        <w:t xml:space="preserve">To </w:t>
      </w:r>
      <w:r w:rsidR="0082191E" w:rsidRPr="002B3D5F">
        <w:rPr>
          <w:lang w:val="en-GB"/>
        </w:rPr>
        <w:t xml:space="preserve">explore </w:t>
      </w:r>
      <w:r w:rsidR="00E12C42" w:rsidRPr="002B3D5F">
        <w:rPr>
          <w:lang w:val="en-GB"/>
        </w:rPr>
        <w:t>thes</w:t>
      </w:r>
      <w:r w:rsidR="00231086" w:rsidRPr="002B3D5F">
        <w:rPr>
          <w:lang w:val="en-GB"/>
        </w:rPr>
        <w:t>e</w:t>
      </w:r>
      <w:r w:rsidR="00335751" w:rsidRPr="002B3D5F">
        <w:rPr>
          <w:lang w:val="en-GB"/>
        </w:rPr>
        <w:t>,</w:t>
      </w:r>
      <w:r w:rsidR="00673D3D" w:rsidRPr="002B3D5F">
        <w:rPr>
          <w:lang w:val="en-GB"/>
        </w:rPr>
        <w:t xml:space="preserve"> I will use a set of concepts such as thermodynamic </w:t>
      </w:r>
      <w:r w:rsidR="00F91A7D" w:rsidRPr="002B3D5F">
        <w:rPr>
          <w:lang w:val="en-GB"/>
        </w:rPr>
        <w:t xml:space="preserve">gradients, </w:t>
      </w:r>
      <w:r w:rsidR="003D4B32" w:rsidRPr="002B3D5F">
        <w:rPr>
          <w:lang w:val="en-GB"/>
        </w:rPr>
        <w:t>solvent systems</w:t>
      </w:r>
      <w:r w:rsidR="00F91A7D" w:rsidRPr="002B3D5F">
        <w:rPr>
          <w:lang w:val="en-GB"/>
        </w:rPr>
        <w:t xml:space="preserve"> to metabolise in, and some basic biochemistry</w:t>
      </w:r>
      <w:r w:rsidR="003D4B32" w:rsidRPr="002B3D5F">
        <w:rPr>
          <w:lang w:val="en-GB"/>
        </w:rPr>
        <w:t xml:space="preserve"> </w:t>
      </w:r>
      <w:r w:rsidR="004047FC" w:rsidRPr="002B3D5F">
        <w:rPr>
          <w:lang w:val="en-GB"/>
        </w:rPr>
        <w:t>that lie at the basis of life</w:t>
      </w:r>
      <w:r w:rsidR="00721B3A" w:rsidRPr="002B3D5F">
        <w:rPr>
          <w:lang w:val="en-GB"/>
        </w:rPr>
        <w:t>.</w:t>
      </w:r>
      <w:r w:rsidR="004047FC" w:rsidRPr="002B3D5F">
        <w:rPr>
          <w:lang w:val="en-GB"/>
        </w:rPr>
        <w:t xml:space="preserve"> </w:t>
      </w:r>
      <w:r w:rsidR="001C4B80" w:rsidRPr="002B3D5F">
        <w:rPr>
          <w:lang w:val="en-GB"/>
        </w:rPr>
        <w:t xml:space="preserve">I </w:t>
      </w:r>
      <w:r w:rsidR="003D4B32" w:rsidRPr="002B3D5F">
        <w:rPr>
          <w:lang w:val="en-GB"/>
        </w:rPr>
        <w:t>will</w:t>
      </w:r>
      <w:r w:rsidR="001C4B80" w:rsidRPr="002B3D5F">
        <w:rPr>
          <w:lang w:val="en-GB"/>
        </w:rPr>
        <w:t xml:space="preserve"> </w:t>
      </w:r>
      <w:r w:rsidR="003D4B32" w:rsidRPr="002B3D5F">
        <w:rPr>
          <w:lang w:val="en-GB"/>
        </w:rPr>
        <w:t>explore</w:t>
      </w:r>
      <w:r w:rsidR="001C4B80" w:rsidRPr="002B3D5F">
        <w:rPr>
          <w:lang w:val="en-GB"/>
        </w:rPr>
        <w:t xml:space="preserve"> these concepts</w:t>
      </w:r>
      <w:r w:rsidR="003D4B32" w:rsidRPr="002B3D5F">
        <w:rPr>
          <w:lang w:val="en-GB"/>
        </w:rPr>
        <w:t xml:space="preserve"> </w:t>
      </w:r>
      <w:r w:rsidR="00721B3A" w:rsidRPr="002B3D5F">
        <w:rPr>
          <w:lang w:val="en-GB"/>
        </w:rPr>
        <w:t xml:space="preserve">separately and </w:t>
      </w:r>
      <w:r w:rsidR="003D4B32" w:rsidRPr="002B3D5F">
        <w:rPr>
          <w:lang w:val="en-GB"/>
        </w:rPr>
        <w:t xml:space="preserve">more in-depth later in the </w:t>
      </w:r>
      <w:r w:rsidR="00ED4AC0" w:rsidRPr="002B3D5F">
        <w:rPr>
          <w:lang w:val="en-GB"/>
        </w:rPr>
        <w:t>thesis.</w:t>
      </w:r>
    </w:p>
    <w:p w14:paraId="61C8DAF5" w14:textId="3450918D" w:rsidR="006C5AE2" w:rsidRPr="002B3D5F" w:rsidRDefault="00ED4AC0" w:rsidP="00820581">
      <w:pPr>
        <w:spacing w:after="0" w:line="240" w:lineRule="auto"/>
        <w:rPr>
          <w:lang w:val="en-GB"/>
        </w:rPr>
      </w:pPr>
      <w:r w:rsidRPr="002B3D5F">
        <w:rPr>
          <w:lang w:val="en-GB"/>
        </w:rPr>
        <w:t xml:space="preserve">After discussing these general </w:t>
      </w:r>
      <w:r w:rsidR="00E12C42" w:rsidRPr="002B3D5F">
        <w:rPr>
          <w:lang w:val="en-GB"/>
        </w:rPr>
        <w:t>conditions,</w:t>
      </w:r>
      <w:r w:rsidRPr="002B3D5F">
        <w:rPr>
          <w:lang w:val="en-GB"/>
        </w:rPr>
        <w:t xml:space="preserve"> I will explore </w:t>
      </w:r>
      <w:r w:rsidR="00C73ABE" w:rsidRPr="002B3D5F">
        <w:rPr>
          <w:lang w:val="en-GB"/>
        </w:rPr>
        <w:t xml:space="preserve">the problems inherent in </w:t>
      </w:r>
      <w:r w:rsidR="00AE6860" w:rsidRPr="002B3D5F">
        <w:rPr>
          <w:lang w:val="en-GB"/>
        </w:rPr>
        <w:t>us (</w:t>
      </w:r>
      <w:r w:rsidR="00772A4E" w:rsidRPr="002B3D5F">
        <w:rPr>
          <w:lang w:val="en-GB"/>
        </w:rPr>
        <w:t>c</w:t>
      </w:r>
      <w:r w:rsidR="00C73ABE" w:rsidRPr="002B3D5F">
        <w:rPr>
          <w:lang w:val="en-GB"/>
        </w:rPr>
        <w:t>arbon</w:t>
      </w:r>
      <w:r w:rsidR="00AE6860" w:rsidRPr="002B3D5F">
        <w:rPr>
          <w:lang w:val="en-GB"/>
        </w:rPr>
        <w:t xml:space="preserve"> </w:t>
      </w:r>
      <w:r w:rsidR="00C73ABE" w:rsidRPr="002B3D5F">
        <w:rPr>
          <w:lang w:val="en-GB"/>
        </w:rPr>
        <w:t>based</w:t>
      </w:r>
      <w:r w:rsidR="008A3B81" w:rsidRPr="002B3D5F">
        <w:rPr>
          <w:lang w:val="en-GB"/>
        </w:rPr>
        <w:t xml:space="preserve">, </w:t>
      </w:r>
      <w:r w:rsidR="00772A4E" w:rsidRPr="002B3D5F">
        <w:rPr>
          <w:lang w:val="en-GB"/>
        </w:rPr>
        <w:t>o</w:t>
      </w:r>
      <w:r w:rsidR="008A3B81" w:rsidRPr="002B3D5F">
        <w:rPr>
          <w:lang w:val="en-GB"/>
        </w:rPr>
        <w:t>xygen breathing life that use</w:t>
      </w:r>
      <w:r w:rsidR="00AE6860" w:rsidRPr="002B3D5F">
        <w:rPr>
          <w:lang w:val="en-GB"/>
        </w:rPr>
        <w:t>s</w:t>
      </w:r>
      <w:r w:rsidR="008A3B81" w:rsidRPr="002B3D5F">
        <w:rPr>
          <w:lang w:val="en-GB"/>
        </w:rPr>
        <w:t xml:space="preserve"> water as its solvent</w:t>
      </w:r>
      <w:r w:rsidR="00AE6860" w:rsidRPr="002B3D5F">
        <w:rPr>
          <w:lang w:val="en-GB"/>
        </w:rPr>
        <w:t>)</w:t>
      </w:r>
      <w:r w:rsidR="00C73ABE" w:rsidRPr="002B3D5F">
        <w:rPr>
          <w:lang w:val="en-GB"/>
        </w:rPr>
        <w:t xml:space="preserve"> </w:t>
      </w:r>
      <w:r w:rsidR="00772A4E" w:rsidRPr="002B3D5F">
        <w:rPr>
          <w:lang w:val="en-GB"/>
        </w:rPr>
        <w:t>attempting to make predictions about all other possible forms of life in the universe</w:t>
      </w:r>
      <w:r w:rsidR="00224A05" w:rsidRPr="002B3D5F">
        <w:rPr>
          <w:lang w:val="en-GB"/>
        </w:rPr>
        <w:t xml:space="preserve"> without ever actually having seen any. </w:t>
      </w:r>
      <w:r w:rsidR="00771D43" w:rsidRPr="002B3D5F">
        <w:rPr>
          <w:lang w:val="en-GB"/>
        </w:rPr>
        <w:t>T</w:t>
      </w:r>
      <w:r w:rsidR="00E50163" w:rsidRPr="002B3D5F">
        <w:rPr>
          <w:lang w:val="en-GB"/>
        </w:rPr>
        <w:t xml:space="preserve">hese “n=1” related </w:t>
      </w:r>
      <w:r w:rsidR="00771D43" w:rsidRPr="002B3D5F">
        <w:rPr>
          <w:lang w:val="en-GB"/>
        </w:rPr>
        <w:t>problems</w:t>
      </w:r>
      <w:r w:rsidR="00C34B83" w:rsidRPr="002B3D5F">
        <w:rPr>
          <w:lang w:val="en-GB"/>
        </w:rPr>
        <w:t xml:space="preserve"> </w:t>
      </w:r>
      <w:r w:rsidR="004C050F" w:rsidRPr="002B3D5F">
        <w:rPr>
          <w:lang w:val="en-GB"/>
        </w:rPr>
        <w:t>can cause “terracentri</w:t>
      </w:r>
      <w:r w:rsidR="00C42C10" w:rsidRPr="002B3D5F">
        <w:rPr>
          <w:lang w:val="en-GB"/>
        </w:rPr>
        <w:t>c</w:t>
      </w:r>
      <w:r w:rsidR="004C050F" w:rsidRPr="002B3D5F">
        <w:rPr>
          <w:lang w:val="en-GB"/>
        </w:rPr>
        <w:t xml:space="preserve">” </w:t>
      </w:r>
      <w:r w:rsidR="00946913" w:rsidRPr="002B3D5F">
        <w:rPr>
          <w:lang w:val="en-GB"/>
        </w:rPr>
        <w:fldChar w:fldCharType="begin" w:fldLock="1"/>
      </w:r>
      <w:r w:rsidR="0080235E" w:rsidRPr="002B3D5F">
        <w:rPr>
          <w:lang w:val="en-GB"/>
        </w:rPr>
        <w:instrText>ADDIN CSL_CITATION {"citationItems":[{"id":"ITEM-1","itemData":{"ISBN":"0309179564","author":[{"dropping-particle":"","family":"National Research Council","given":"","non-dropping-particle":"","parse-names":false,"suffix":""}],"id":"ITEM-1","issued":{"date-parts":[["2007"]]},"publisher":"National Academies Press","title":"The limits of organic life in planetary systems","type":"book"},"uris":["http://www.mendeley.com/documents/?uuid=fab8bfbd-9000-4fb1-b5f9-be77c9f6c191"]}],"mendeley":{"formattedCitation":"(National Research Council, 2007)","plainTextFormattedCitation":"(National Research Council, 2007)","previouslyFormattedCitation":"(National Research Council, 2007)"},"properties":{"noteIndex":0},"schema":"https://github.com/citation-style-language/schema/raw/master/csl-citation.json"}</w:instrText>
      </w:r>
      <w:r w:rsidR="00946913" w:rsidRPr="002B3D5F">
        <w:rPr>
          <w:lang w:val="en-GB"/>
        </w:rPr>
        <w:fldChar w:fldCharType="separate"/>
      </w:r>
      <w:r w:rsidR="00946913" w:rsidRPr="002B3D5F">
        <w:rPr>
          <w:noProof/>
          <w:lang w:val="en-GB"/>
        </w:rPr>
        <w:t>(National Research Council, 2007)</w:t>
      </w:r>
      <w:r w:rsidR="00946913" w:rsidRPr="002B3D5F">
        <w:rPr>
          <w:lang w:val="en-GB"/>
        </w:rPr>
        <w:fldChar w:fldCharType="end"/>
      </w:r>
      <w:r w:rsidR="00C42C10" w:rsidRPr="002B3D5F">
        <w:rPr>
          <w:lang w:val="en-GB"/>
        </w:rPr>
        <w:t xml:space="preserve"> </w:t>
      </w:r>
      <w:r w:rsidR="00CE487B" w:rsidRPr="002B3D5F">
        <w:rPr>
          <w:lang w:val="en-GB"/>
        </w:rPr>
        <w:t>or</w:t>
      </w:r>
      <w:r w:rsidR="00C34B83" w:rsidRPr="002B3D5F">
        <w:rPr>
          <w:lang w:val="en-GB"/>
        </w:rPr>
        <w:t xml:space="preserve"> </w:t>
      </w:r>
      <w:r w:rsidR="00C855BF" w:rsidRPr="002B3D5F">
        <w:rPr>
          <w:lang w:val="en-GB"/>
        </w:rPr>
        <w:t>c</w:t>
      </w:r>
      <w:r w:rsidR="00C34B83" w:rsidRPr="002B3D5F">
        <w:rPr>
          <w:lang w:val="en-GB"/>
        </w:rPr>
        <w:t>hauvini</w:t>
      </w:r>
      <w:r w:rsidR="00C42C10" w:rsidRPr="002B3D5F">
        <w:rPr>
          <w:lang w:val="en-GB"/>
        </w:rPr>
        <w:t>stic</w:t>
      </w:r>
      <w:r w:rsidR="008555BB" w:rsidRPr="002B3D5F">
        <w:rPr>
          <w:lang w:val="en-GB"/>
        </w:rPr>
        <w:t xml:space="preserve"> </w:t>
      </w:r>
      <w:r w:rsidR="008555BB" w:rsidRPr="002B3D5F">
        <w:rPr>
          <w:lang w:val="en-GB"/>
        </w:rPr>
        <w:fldChar w:fldCharType="begin" w:fldLock="1"/>
      </w:r>
      <w:r w:rsidR="00946913" w:rsidRPr="002B3D5F">
        <w:rPr>
          <w:lang w:val="en-GB"/>
        </w:rPr>
        <w:instrText>ADDIN CSL_CITATION {"citationItems":[{"id":"ITEM-1","itemData":{"author":[{"dropping-particle":"","family":"Sagan","given":"Carl","non-dropping-particle":"","parse-names":false,"suffix":""}],"id":"ITEM-1","issued":{"date-parts":[["1974"]]},"number-of-pages":"184","title":"the cosmic connection: an extraterrestrial perspective","type":"book"},"uris":["http://www.mendeley.com/documents/?uuid=965e0935-8546-4321-99d4-cd9bf77595c5"]}],"mendeley":{"formattedCitation":"(Sagan, 1974)","plainTextFormattedCitation":"(Sagan, 1974)","previouslyFormattedCitation":"(Sagan, 1974)"},"properties":{"noteIndex":0},"schema":"https://github.com/citation-style-language/schema/raw/master/csl-citation.json"}</w:instrText>
      </w:r>
      <w:r w:rsidR="008555BB" w:rsidRPr="002B3D5F">
        <w:rPr>
          <w:lang w:val="en-GB"/>
        </w:rPr>
        <w:fldChar w:fldCharType="separate"/>
      </w:r>
      <w:r w:rsidR="008555BB" w:rsidRPr="002B3D5F">
        <w:rPr>
          <w:noProof/>
          <w:lang w:val="en-GB"/>
        </w:rPr>
        <w:t>(Sagan, 1974)</w:t>
      </w:r>
      <w:r w:rsidR="008555BB" w:rsidRPr="002B3D5F">
        <w:rPr>
          <w:lang w:val="en-GB"/>
        </w:rPr>
        <w:fldChar w:fldCharType="end"/>
      </w:r>
      <w:r w:rsidR="0082191E" w:rsidRPr="002B3D5F">
        <w:rPr>
          <w:lang w:val="en-GB"/>
        </w:rPr>
        <w:t xml:space="preserve"> perspective</w:t>
      </w:r>
      <w:r w:rsidR="00C42C10" w:rsidRPr="002B3D5F">
        <w:rPr>
          <w:lang w:val="en-GB"/>
        </w:rPr>
        <w:t>s</w:t>
      </w:r>
      <w:r w:rsidR="0043489A" w:rsidRPr="002B3D5F">
        <w:rPr>
          <w:lang w:val="en-GB"/>
        </w:rPr>
        <w:t xml:space="preserve"> </w:t>
      </w:r>
      <w:r w:rsidR="0071620B" w:rsidRPr="002B3D5F">
        <w:rPr>
          <w:lang w:val="en-GB"/>
        </w:rPr>
        <w:t>which will be discussed</w:t>
      </w:r>
      <w:r w:rsidR="00B33C43" w:rsidRPr="002B3D5F">
        <w:rPr>
          <w:lang w:val="en-GB"/>
        </w:rPr>
        <w:t>.</w:t>
      </w:r>
    </w:p>
    <w:p w14:paraId="3A0B82F4" w14:textId="2B371531" w:rsidR="00352551" w:rsidRPr="002B3D5F" w:rsidRDefault="004718C1" w:rsidP="00820581">
      <w:pPr>
        <w:spacing w:after="0" w:line="240" w:lineRule="auto"/>
        <w:rPr>
          <w:lang w:val="en-GB"/>
        </w:rPr>
      </w:pPr>
      <w:r w:rsidRPr="002B3D5F">
        <w:rPr>
          <w:lang w:val="en-GB"/>
        </w:rPr>
        <w:t xml:space="preserve">Having discussed </w:t>
      </w:r>
      <w:r w:rsidR="00991321" w:rsidRPr="002B3D5F">
        <w:rPr>
          <w:lang w:val="en-GB"/>
        </w:rPr>
        <w:t xml:space="preserve">some </w:t>
      </w:r>
      <w:r w:rsidRPr="002B3D5F">
        <w:rPr>
          <w:lang w:val="en-GB"/>
        </w:rPr>
        <w:t xml:space="preserve">aspects </w:t>
      </w:r>
      <w:r w:rsidR="00891ADC" w:rsidRPr="002B3D5F">
        <w:rPr>
          <w:lang w:val="en-GB"/>
        </w:rPr>
        <w:t>of the question of non-terran life in the universe, I will explore</w:t>
      </w:r>
      <w:r w:rsidR="00AB0918" w:rsidRPr="002B3D5F">
        <w:rPr>
          <w:lang w:val="en-GB"/>
        </w:rPr>
        <w:t xml:space="preserve"> </w:t>
      </w:r>
      <w:r w:rsidR="00D83722" w:rsidRPr="002B3D5F">
        <w:rPr>
          <w:lang w:val="en-GB"/>
        </w:rPr>
        <w:t>a more complete set of</w:t>
      </w:r>
      <w:r w:rsidR="00AB0918" w:rsidRPr="002B3D5F">
        <w:rPr>
          <w:lang w:val="en-GB"/>
        </w:rPr>
        <w:t xml:space="preserve"> </w:t>
      </w:r>
      <w:r w:rsidR="007F3634" w:rsidRPr="002B3D5F">
        <w:rPr>
          <w:lang w:val="en-GB"/>
        </w:rPr>
        <w:t>characteristics</w:t>
      </w:r>
      <w:r w:rsidR="004D077D" w:rsidRPr="002B3D5F">
        <w:rPr>
          <w:lang w:val="en-GB"/>
        </w:rPr>
        <w:t xml:space="preserve"> of </w:t>
      </w:r>
      <w:r w:rsidR="00D66CD0" w:rsidRPr="002B3D5F">
        <w:rPr>
          <w:lang w:val="en-GB"/>
        </w:rPr>
        <w:t xml:space="preserve">basic </w:t>
      </w:r>
      <w:r w:rsidR="004D077D" w:rsidRPr="002B3D5F">
        <w:rPr>
          <w:lang w:val="en-GB"/>
        </w:rPr>
        <w:t>life</w:t>
      </w:r>
      <w:r w:rsidR="00D83722" w:rsidRPr="002B3D5F">
        <w:rPr>
          <w:lang w:val="en-GB"/>
        </w:rPr>
        <w:t>. These are</w:t>
      </w:r>
      <w:r w:rsidR="00002166" w:rsidRPr="002B3D5F">
        <w:rPr>
          <w:lang w:val="en-GB"/>
        </w:rPr>
        <w:t xml:space="preserve"> </w:t>
      </w:r>
      <w:r w:rsidR="00AB2A5A" w:rsidRPr="002B3D5F">
        <w:rPr>
          <w:lang w:val="en-GB"/>
        </w:rPr>
        <w:t xml:space="preserve">currently </w:t>
      </w:r>
      <w:r w:rsidR="007F3634" w:rsidRPr="002B3D5F">
        <w:rPr>
          <w:lang w:val="en-GB"/>
        </w:rPr>
        <w:t>recognised</w:t>
      </w:r>
      <w:r w:rsidR="00AB2A5A" w:rsidRPr="002B3D5F">
        <w:rPr>
          <w:lang w:val="en-GB"/>
        </w:rPr>
        <w:t xml:space="preserve"> as the main </w:t>
      </w:r>
      <w:r w:rsidR="00CF3D48" w:rsidRPr="002B3D5F">
        <w:rPr>
          <w:lang w:val="en-GB"/>
        </w:rPr>
        <w:t>properties or concepts</w:t>
      </w:r>
      <w:r w:rsidR="00AB2A5A" w:rsidRPr="002B3D5F">
        <w:rPr>
          <w:lang w:val="en-GB"/>
        </w:rPr>
        <w:t xml:space="preserve"> that facilitate </w:t>
      </w:r>
      <w:r w:rsidR="00CF3D48" w:rsidRPr="002B3D5F">
        <w:rPr>
          <w:lang w:val="en-GB"/>
        </w:rPr>
        <w:t>the formation</w:t>
      </w:r>
      <w:r w:rsidR="008C1589" w:rsidRPr="002B3D5F">
        <w:rPr>
          <w:lang w:val="en-GB"/>
        </w:rPr>
        <w:t xml:space="preserve">, </w:t>
      </w:r>
      <w:r w:rsidR="00CF3D48" w:rsidRPr="002B3D5F">
        <w:rPr>
          <w:lang w:val="en-GB"/>
        </w:rPr>
        <w:t xml:space="preserve">functioning </w:t>
      </w:r>
      <w:r w:rsidR="008C1589" w:rsidRPr="002B3D5F">
        <w:rPr>
          <w:lang w:val="en-GB"/>
        </w:rPr>
        <w:t xml:space="preserve">and/or evolution </w:t>
      </w:r>
      <w:r w:rsidR="00CF3D48" w:rsidRPr="002B3D5F">
        <w:rPr>
          <w:lang w:val="en-GB"/>
        </w:rPr>
        <w:t xml:space="preserve">of </w:t>
      </w:r>
      <w:r w:rsidR="0007051B" w:rsidRPr="002B3D5F">
        <w:rPr>
          <w:lang w:val="en-GB"/>
        </w:rPr>
        <w:t xml:space="preserve">early </w:t>
      </w:r>
      <w:r w:rsidR="00AB2A5A" w:rsidRPr="002B3D5F">
        <w:rPr>
          <w:lang w:val="en-GB"/>
        </w:rPr>
        <w:t>life</w:t>
      </w:r>
      <w:r w:rsidR="00A10D68" w:rsidRPr="002B3D5F">
        <w:rPr>
          <w:lang w:val="en-GB"/>
        </w:rPr>
        <w:t xml:space="preserve"> </w:t>
      </w:r>
      <w:r w:rsidR="0080235E" w:rsidRPr="002B3D5F">
        <w:rPr>
          <w:lang w:val="en-GB"/>
        </w:rPr>
        <w:fldChar w:fldCharType="begin" w:fldLock="1"/>
      </w:r>
      <w:r w:rsidR="000D6B9B" w:rsidRPr="002B3D5F">
        <w:rPr>
          <w:lang w:val="en-GB"/>
        </w:rPr>
        <w:instrText>ADDIN CSL_CITATION {"citationItems":[{"id":"ITEM-1","itemData":{"DOI":"10.1016/J.CBPA.2004.10.003","ISSN":"1367-5931","abstract":"A review of organic chemistry suggests that life, a chemical system capable of Darwinian evolution, may exist in a wide range of environments. These include non-aqueous solvent systems at low temperatures, or even supercritical dihydrogen–helium mixtures. The only absolute requirements may be a thermodynamic disequilibrium and temperatures consistent with chemical bonding. A solvent system, availability of elements such as carbon, hydrogen, oxygen and nitrogen, certain thermodynamic features of metabolic pathways, and the opportunity for isolation, may also define habitable environments. If we constrain life to water, more specific criteria can be proposed, including soluble metabolites, genetic materials with repeating charges, and a well defined temperature range.","author":[{"dropping-particle":"","family":"Benner","given":"Steven A","non-dropping-particle":"","parse-names":false,"suffix":""},{"dropping-particle":"","family":"Ricardo","given":"Alonso","non-dropping-particle":"","parse-names":false,"suffix":""},{"dropping-particle":"","family":"Carrigan","given":"Matthew A","non-dropping-particle":"","parse-names":false,"suffix":""}],"container-title":"Current Opinion in Chemical Biology","id":"ITEM-1","issue":"6","issued":{"date-parts":[["2004","12","1"]]},"page":"672-689","publisher":"Elsevier Current Trends","title":"Is there a common chemical model for life in the universe?","type":"article-journal","volume":"8"},"uris":["http://www.mendeley.com/documents/?uuid=fc1a7cc1-d1be-32aa-aadd-2384f6e4a699"]}],"mendeley":{"formattedCitation":"(Benner, Ricardo, &amp; Carrigan, 2004)","plainTextFormattedCitation":"(Benner, Ricardo, &amp; Carrigan, 2004)","previouslyFormattedCitation":"(Benner, Ricardo, &amp; Carrigan, 2004)"},"properties":{"noteIndex":0},"schema":"https://github.com/citation-style-language/schema/raw/master/csl-citation.json"}</w:instrText>
      </w:r>
      <w:r w:rsidR="0080235E" w:rsidRPr="002B3D5F">
        <w:rPr>
          <w:lang w:val="en-GB"/>
        </w:rPr>
        <w:fldChar w:fldCharType="separate"/>
      </w:r>
      <w:r w:rsidR="0080235E" w:rsidRPr="002B3D5F">
        <w:rPr>
          <w:noProof/>
          <w:lang w:val="en-GB"/>
        </w:rPr>
        <w:t>(Benner, Ricardo, &amp; Carrigan, 2004)</w:t>
      </w:r>
      <w:r w:rsidR="0080235E" w:rsidRPr="002B3D5F">
        <w:rPr>
          <w:lang w:val="en-GB"/>
        </w:rPr>
        <w:fldChar w:fldCharType="end"/>
      </w:r>
      <w:r w:rsidR="0080235E" w:rsidRPr="002B3D5F">
        <w:rPr>
          <w:lang w:val="en-GB"/>
        </w:rPr>
        <w:t xml:space="preserve">. </w:t>
      </w:r>
      <w:r w:rsidR="00F20FF3" w:rsidRPr="002B3D5F">
        <w:rPr>
          <w:lang w:val="en-GB"/>
        </w:rPr>
        <w:t xml:space="preserve">I will </w:t>
      </w:r>
      <w:r w:rsidR="008A5112" w:rsidRPr="002B3D5F">
        <w:rPr>
          <w:lang w:val="en-GB"/>
        </w:rPr>
        <w:t xml:space="preserve">first </w:t>
      </w:r>
      <w:r w:rsidR="00F20FF3" w:rsidRPr="002B3D5F">
        <w:rPr>
          <w:lang w:val="en-GB"/>
        </w:rPr>
        <w:t>discuss</w:t>
      </w:r>
      <w:r w:rsidR="00CE1076" w:rsidRPr="002B3D5F">
        <w:rPr>
          <w:lang w:val="en-GB"/>
        </w:rPr>
        <w:t xml:space="preserve"> </w:t>
      </w:r>
      <w:r w:rsidR="008A5112" w:rsidRPr="002B3D5F">
        <w:rPr>
          <w:lang w:val="en-GB"/>
        </w:rPr>
        <w:t>properties of life which seem</w:t>
      </w:r>
      <w:r w:rsidR="002F4EAE" w:rsidRPr="002B3D5F">
        <w:rPr>
          <w:lang w:val="en-GB"/>
        </w:rPr>
        <w:t xml:space="preserve"> </w:t>
      </w:r>
      <w:r w:rsidR="00406578" w:rsidRPr="002B3D5F">
        <w:rPr>
          <w:lang w:val="en-GB"/>
        </w:rPr>
        <w:t>relative</w:t>
      </w:r>
      <w:r w:rsidR="00F20FF3" w:rsidRPr="002B3D5F">
        <w:rPr>
          <w:lang w:val="en-GB"/>
        </w:rPr>
        <w:t>ly</w:t>
      </w:r>
      <w:r w:rsidR="009B09FC" w:rsidRPr="002B3D5F">
        <w:rPr>
          <w:lang w:val="en-GB"/>
        </w:rPr>
        <w:t xml:space="preserve"> certain </w:t>
      </w:r>
      <w:r w:rsidR="00406578" w:rsidRPr="002B3D5F">
        <w:rPr>
          <w:lang w:val="en-GB"/>
        </w:rPr>
        <w:t xml:space="preserve">such as temperature ranges consistent with </w:t>
      </w:r>
      <w:r w:rsidR="00DB6E7A" w:rsidRPr="002B3D5F">
        <w:rPr>
          <w:lang w:val="en-GB"/>
        </w:rPr>
        <w:t xml:space="preserve">chemical </w:t>
      </w:r>
      <w:r w:rsidR="006C45DE" w:rsidRPr="002B3D5F">
        <w:rPr>
          <w:lang w:val="en-GB"/>
        </w:rPr>
        <w:t xml:space="preserve">(covalent) </w:t>
      </w:r>
      <w:r w:rsidR="00DB6E7A" w:rsidRPr="002B3D5F">
        <w:rPr>
          <w:lang w:val="en-GB"/>
        </w:rPr>
        <w:t>bonding, liquid phase facilitated metabolisms</w:t>
      </w:r>
      <w:r w:rsidR="009B09FC" w:rsidRPr="002B3D5F">
        <w:rPr>
          <w:lang w:val="en-GB"/>
        </w:rPr>
        <w:t xml:space="preserve"> and</w:t>
      </w:r>
      <w:r w:rsidR="00DB6E7A" w:rsidRPr="002B3D5F">
        <w:rPr>
          <w:lang w:val="en-GB"/>
        </w:rPr>
        <w:t xml:space="preserve"> </w:t>
      </w:r>
      <w:r w:rsidR="00246026" w:rsidRPr="002B3D5F">
        <w:rPr>
          <w:lang w:val="en-GB"/>
        </w:rPr>
        <w:t>the limited choices for biochemical backbone materials</w:t>
      </w:r>
      <w:r w:rsidR="009B09FC" w:rsidRPr="002B3D5F">
        <w:rPr>
          <w:lang w:val="en-GB"/>
        </w:rPr>
        <w:t>. Less predictable are</w:t>
      </w:r>
      <w:r w:rsidR="00A302F9" w:rsidRPr="002B3D5F">
        <w:rPr>
          <w:lang w:val="en-GB"/>
        </w:rPr>
        <w:t xml:space="preserve"> </w:t>
      </w:r>
      <w:r w:rsidR="00A36024" w:rsidRPr="002B3D5F">
        <w:rPr>
          <w:lang w:val="en-GB"/>
        </w:rPr>
        <w:t>the</w:t>
      </w:r>
      <w:r w:rsidR="00A302F9" w:rsidRPr="002B3D5F">
        <w:rPr>
          <w:lang w:val="en-GB"/>
        </w:rPr>
        <w:t xml:space="preserve"> variety of polar and a</w:t>
      </w:r>
      <w:r w:rsidR="00A36024" w:rsidRPr="002B3D5F">
        <w:rPr>
          <w:lang w:val="en-GB"/>
        </w:rPr>
        <w:t>-</w:t>
      </w:r>
      <w:r w:rsidR="00A302F9" w:rsidRPr="002B3D5F">
        <w:rPr>
          <w:lang w:val="en-GB"/>
        </w:rPr>
        <w:t>polar solvents</w:t>
      </w:r>
      <w:r w:rsidR="00A83CB6" w:rsidRPr="002B3D5F">
        <w:rPr>
          <w:lang w:val="en-GB"/>
        </w:rPr>
        <w:t xml:space="preserve"> available to life</w:t>
      </w:r>
      <w:r w:rsidR="00A302F9" w:rsidRPr="002B3D5F">
        <w:rPr>
          <w:lang w:val="en-GB"/>
        </w:rPr>
        <w:t xml:space="preserve">, </w:t>
      </w:r>
      <w:r w:rsidR="00C75440" w:rsidRPr="002B3D5F">
        <w:rPr>
          <w:lang w:val="en-GB"/>
        </w:rPr>
        <w:t xml:space="preserve">the need for an </w:t>
      </w:r>
      <w:r w:rsidR="00E84513" w:rsidRPr="002B3D5F">
        <w:rPr>
          <w:lang w:val="en-GB"/>
        </w:rPr>
        <w:t xml:space="preserve">isolating mechanism to facilitate Darwinian </w:t>
      </w:r>
      <w:r w:rsidR="001F61D0" w:rsidRPr="002B3D5F">
        <w:rPr>
          <w:lang w:val="en-GB"/>
        </w:rPr>
        <w:t>evolution and</w:t>
      </w:r>
      <w:r w:rsidR="00A302F9" w:rsidRPr="002B3D5F">
        <w:rPr>
          <w:lang w:val="en-GB"/>
        </w:rPr>
        <w:t xml:space="preserve"> </w:t>
      </w:r>
      <w:r w:rsidR="00E00DE6" w:rsidRPr="002B3D5F">
        <w:rPr>
          <w:lang w:val="en-GB"/>
        </w:rPr>
        <w:t xml:space="preserve">the </w:t>
      </w:r>
      <w:r w:rsidR="00336080" w:rsidRPr="002B3D5F">
        <w:rPr>
          <w:lang w:val="en-GB"/>
        </w:rPr>
        <w:t>probab</w:t>
      </w:r>
      <w:r w:rsidR="002F1698" w:rsidRPr="002B3D5F">
        <w:rPr>
          <w:lang w:val="en-GB"/>
        </w:rPr>
        <w:t xml:space="preserve">ility of </w:t>
      </w:r>
      <w:r w:rsidR="00E00DE6" w:rsidRPr="002B3D5F">
        <w:rPr>
          <w:lang w:val="en-GB"/>
        </w:rPr>
        <w:t>a repeating genetic charge</w:t>
      </w:r>
      <w:r w:rsidR="00805148" w:rsidRPr="002B3D5F">
        <w:rPr>
          <w:lang w:val="en-GB"/>
        </w:rPr>
        <w:t xml:space="preserve"> such as RNA as the basis of life</w:t>
      </w:r>
      <w:r w:rsidR="00336080" w:rsidRPr="002B3D5F">
        <w:rPr>
          <w:lang w:val="en-GB"/>
        </w:rPr>
        <w:t>,</w:t>
      </w:r>
      <w:r w:rsidR="001F61D0" w:rsidRPr="002B3D5F">
        <w:rPr>
          <w:lang w:val="en-GB"/>
        </w:rPr>
        <w:t xml:space="preserve"> or alternative</w:t>
      </w:r>
      <w:r w:rsidR="00336080" w:rsidRPr="002B3D5F">
        <w:rPr>
          <w:lang w:val="en-GB"/>
        </w:rPr>
        <w:t>ly,</w:t>
      </w:r>
      <w:r w:rsidR="00E00DE6" w:rsidRPr="002B3D5F">
        <w:rPr>
          <w:lang w:val="en-GB"/>
        </w:rPr>
        <w:t xml:space="preserve"> </w:t>
      </w:r>
      <w:r w:rsidR="00215D6A" w:rsidRPr="002B3D5F">
        <w:rPr>
          <w:lang w:val="en-GB"/>
        </w:rPr>
        <w:t>metabolism-first worlds</w:t>
      </w:r>
      <w:r w:rsidR="001F61D0" w:rsidRPr="002B3D5F">
        <w:rPr>
          <w:lang w:val="en-GB"/>
        </w:rPr>
        <w:t>.</w:t>
      </w:r>
      <w:r w:rsidR="00AB741D" w:rsidRPr="002B3D5F">
        <w:rPr>
          <w:lang w:val="en-GB"/>
        </w:rPr>
        <w:t xml:space="preserve"> </w:t>
      </w:r>
    </w:p>
    <w:p w14:paraId="3479E736" w14:textId="5692C994" w:rsidR="00566599" w:rsidRPr="002B3D5F" w:rsidRDefault="00352551" w:rsidP="00820581">
      <w:pPr>
        <w:spacing w:after="0" w:line="240" w:lineRule="auto"/>
        <w:rPr>
          <w:lang w:val="en-GB"/>
        </w:rPr>
      </w:pPr>
      <w:r w:rsidRPr="002B3D5F">
        <w:rPr>
          <w:lang w:val="en-GB"/>
        </w:rPr>
        <w:t xml:space="preserve">After I’ve </w:t>
      </w:r>
      <w:r w:rsidR="005F4B79" w:rsidRPr="002B3D5F">
        <w:rPr>
          <w:lang w:val="en-GB"/>
        </w:rPr>
        <w:t>discuss</w:t>
      </w:r>
      <w:r w:rsidRPr="002B3D5F">
        <w:rPr>
          <w:lang w:val="en-GB"/>
        </w:rPr>
        <w:t>ed</w:t>
      </w:r>
      <w:r w:rsidR="005F4B79" w:rsidRPr="002B3D5F">
        <w:rPr>
          <w:lang w:val="en-GB"/>
        </w:rPr>
        <w:t xml:space="preserve"> this set of options available to life, I will then </w:t>
      </w:r>
      <w:r w:rsidR="008126A4">
        <w:rPr>
          <w:lang w:val="en-GB"/>
        </w:rPr>
        <w:t>look into carbon’s role as a bio-back</w:t>
      </w:r>
      <w:r w:rsidR="00481F0D">
        <w:rPr>
          <w:lang w:val="en-GB"/>
        </w:rPr>
        <w:t xml:space="preserve">bone in-depth, exploring its chemistry in particular. </w:t>
      </w:r>
      <w:r w:rsidR="006A4304" w:rsidRPr="002B3D5F">
        <w:rPr>
          <w:lang w:val="en-GB"/>
        </w:rPr>
        <w:t xml:space="preserve"> </w:t>
      </w:r>
    </w:p>
    <w:p w14:paraId="3BD12514" w14:textId="33CB665B" w:rsidR="00FC7A78" w:rsidRPr="002B3D5F" w:rsidRDefault="00590DA8" w:rsidP="003E3B06">
      <w:pPr>
        <w:spacing w:after="0" w:line="240" w:lineRule="auto"/>
        <w:rPr>
          <w:lang w:val="en-GB"/>
        </w:rPr>
      </w:pPr>
      <w:r w:rsidRPr="002B3D5F">
        <w:rPr>
          <w:lang w:val="en-GB"/>
        </w:rPr>
        <w:lastRenderedPageBreak/>
        <w:t>I will then summarise my findings</w:t>
      </w:r>
      <w:r w:rsidR="00F04F2D" w:rsidRPr="002B3D5F">
        <w:rPr>
          <w:lang w:val="en-GB"/>
        </w:rPr>
        <w:t xml:space="preserve"> briefly</w:t>
      </w:r>
      <w:r w:rsidR="00393641" w:rsidRPr="002B3D5F">
        <w:rPr>
          <w:lang w:val="en-GB"/>
        </w:rPr>
        <w:t xml:space="preserve"> and discuss </w:t>
      </w:r>
      <w:r w:rsidR="005643B4" w:rsidRPr="002B3D5F">
        <w:rPr>
          <w:lang w:val="en-GB"/>
        </w:rPr>
        <w:t xml:space="preserve">the implications </w:t>
      </w:r>
      <w:r w:rsidR="002B797B" w:rsidRPr="002B3D5F">
        <w:rPr>
          <w:lang w:val="en-GB"/>
        </w:rPr>
        <w:t xml:space="preserve">of the information presented here for the search of </w:t>
      </w:r>
      <w:r w:rsidR="006F7511" w:rsidRPr="002B3D5F">
        <w:rPr>
          <w:lang w:val="en-GB"/>
        </w:rPr>
        <w:t>simple lifeforms in our own solar system</w:t>
      </w:r>
      <w:r w:rsidR="009C7D3F" w:rsidRPr="002B3D5F">
        <w:rPr>
          <w:lang w:val="en-GB"/>
        </w:rPr>
        <w:t>.</w:t>
      </w:r>
      <w:r w:rsidR="002B797B" w:rsidRPr="002B3D5F">
        <w:rPr>
          <w:lang w:val="en-GB"/>
        </w:rPr>
        <w:t xml:space="preserve"> </w:t>
      </w:r>
      <w:r w:rsidR="009C7D3F" w:rsidRPr="002B3D5F">
        <w:rPr>
          <w:lang w:val="en-GB"/>
        </w:rPr>
        <w:t>I</w:t>
      </w:r>
      <w:r w:rsidR="002B797B" w:rsidRPr="002B3D5F">
        <w:rPr>
          <w:lang w:val="en-GB"/>
        </w:rPr>
        <w:t xml:space="preserve"> will conclude with several recommendations</w:t>
      </w:r>
      <w:r w:rsidR="006122BB" w:rsidRPr="002B3D5F">
        <w:rPr>
          <w:lang w:val="en-GB"/>
        </w:rPr>
        <w:t xml:space="preserve"> for th</w:t>
      </w:r>
      <w:r w:rsidR="00DB3BE7" w:rsidRPr="002B3D5F">
        <w:rPr>
          <w:lang w:val="en-GB"/>
        </w:rPr>
        <w:t>is</w:t>
      </w:r>
      <w:r w:rsidR="006122BB" w:rsidRPr="002B3D5F">
        <w:rPr>
          <w:lang w:val="en-GB"/>
        </w:rPr>
        <w:t xml:space="preserve"> search </w:t>
      </w:r>
      <w:r w:rsidR="00DB3BE7" w:rsidRPr="002B3D5F">
        <w:rPr>
          <w:lang w:val="en-GB"/>
        </w:rPr>
        <w:t>in hope of assisting</w:t>
      </w:r>
      <w:r w:rsidR="00D2087A" w:rsidRPr="002B3D5F">
        <w:rPr>
          <w:lang w:val="en-GB"/>
        </w:rPr>
        <w:t xml:space="preserve"> in</w:t>
      </w:r>
      <w:r w:rsidR="00DB3BE7" w:rsidRPr="002B3D5F">
        <w:rPr>
          <w:lang w:val="en-GB"/>
        </w:rPr>
        <w:t xml:space="preserve"> this </w:t>
      </w:r>
      <w:r w:rsidR="006F5813" w:rsidRPr="002B3D5F">
        <w:rPr>
          <w:lang w:val="en-GB"/>
        </w:rPr>
        <w:t>modern-day</w:t>
      </w:r>
      <w:r w:rsidR="00D2087A" w:rsidRPr="002B3D5F">
        <w:rPr>
          <w:lang w:val="en-GB"/>
        </w:rPr>
        <w:t xml:space="preserve"> age of</w:t>
      </w:r>
      <w:r w:rsidR="00DB3BE7" w:rsidRPr="002B3D5F">
        <w:rPr>
          <w:lang w:val="en-GB"/>
        </w:rPr>
        <w:t xml:space="preserve"> exploration</w:t>
      </w:r>
      <w:r w:rsidR="00D2087A" w:rsidRPr="002B3D5F">
        <w:rPr>
          <w:lang w:val="en-GB"/>
        </w:rPr>
        <w:t>.</w:t>
      </w:r>
      <w:r w:rsidR="00DB3BE7" w:rsidRPr="002B3D5F">
        <w:rPr>
          <w:lang w:val="en-GB"/>
        </w:rPr>
        <w:t xml:space="preserve"> </w:t>
      </w:r>
    </w:p>
    <w:p w14:paraId="7F1A9356" w14:textId="01F5B4E5" w:rsidR="005B0AA4" w:rsidRPr="002B3D5F" w:rsidRDefault="005B0AA4" w:rsidP="003E3B06">
      <w:pPr>
        <w:spacing w:after="0" w:line="240" w:lineRule="auto"/>
        <w:rPr>
          <w:lang w:val="en-GB"/>
        </w:rPr>
      </w:pPr>
    </w:p>
    <w:p w14:paraId="4A297135" w14:textId="77777777" w:rsidR="005B0AA4" w:rsidRPr="002B3D5F" w:rsidRDefault="005B0AA4" w:rsidP="003E3B06">
      <w:pPr>
        <w:spacing w:after="0" w:line="240" w:lineRule="auto"/>
        <w:rPr>
          <w:lang w:val="en-GB"/>
        </w:rPr>
      </w:pPr>
    </w:p>
    <w:p w14:paraId="5AC91742" w14:textId="3D721232" w:rsidR="00604E5A" w:rsidRPr="00604E5A" w:rsidRDefault="000C59C0" w:rsidP="00604E5A">
      <w:pPr>
        <w:pStyle w:val="Heading1"/>
        <w:rPr>
          <w:lang w:val="en-GB"/>
        </w:rPr>
      </w:pPr>
      <w:bookmarkStart w:id="1" w:name="_Toc16602887"/>
      <w:r w:rsidRPr="002B3D5F">
        <w:rPr>
          <w:lang w:val="en-GB"/>
        </w:rPr>
        <w:t xml:space="preserve">Definition </w:t>
      </w:r>
      <w:r w:rsidR="00D40E46" w:rsidRPr="002B3D5F">
        <w:rPr>
          <w:lang w:val="en-GB"/>
        </w:rPr>
        <w:t>of Life</w:t>
      </w:r>
      <w:bookmarkEnd w:id="1"/>
    </w:p>
    <w:p w14:paraId="629D030A" w14:textId="672284D7" w:rsidR="003E3B06" w:rsidRPr="002B3D5F" w:rsidRDefault="00972634" w:rsidP="34E4E708">
      <w:pPr>
        <w:spacing w:after="0"/>
        <w:rPr>
          <w:lang w:val="en-GB"/>
        </w:rPr>
      </w:pPr>
      <w:r w:rsidRPr="002B3D5F">
        <w:rPr>
          <w:lang w:val="en-GB"/>
        </w:rPr>
        <w:t xml:space="preserve">In order to discuss the potentialities of life in the universe, first we must decide </w:t>
      </w:r>
      <w:r w:rsidR="004066E3" w:rsidRPr="002B3D5F">
        <w:rPr>
          <w:lang w:val="en-GB"/>
        </w:rPr>
        <w:t xml:space="preserve">what we mean by ‘life’ as precisely as possible. This </w:t>
      </w:r>
      <w:r w:rsidR="005065CB" w:rsidRPr="002B3D5F">
        <w:rPr>
          <w:lang w:val="en-GB"/>
        </w:rPr>
        <w:t>is not as straightforward as it may seem, and</w:t>
      </w:r>
      <w:r w:rsidR="004066E3" w:rsidRPr="002B3D5F">
        <w:rPr>
          <w:lang w:val="en-GB"/>
        </w:rPr>
        <w:t xml:space="preserve"> many </w:t>
      </w:r>
      <w:r w:rsidR="00C1349B" w:rsidRPr="002B3D5F">
        <w:rPr>
          <w:lang w:val="en-GB"/>
        </w:rPr>
        <w:t>interpretations</w:t>
      </w:r>
      <w:r w:rsidR="00C71F64" w:rsidRPr="002B3D5F">
        <w:rPr>
          <w:lang w:val="en-GB"/>
        </w:rPr>
        <w:t xml:space="preserve"> have been put forward</w:t>
      </w:r>
      <w:r w:rsidR="00286C8C" w:rsidRPr="002B3D5F">
        <w:rPr>
          <w:lang w:val="en-GB"/>
        </w:rPr>
        <w:t xml:space="preserve"> over the years. </w:t>
      </w:r>
      <w:r w:rsidR="00E66F50">
        <w:rPr>
          <w:lang w:val="en-GB"/>
        </w:rPr>
        <w:t>Common ‘list’</w:t>
      </w:r>
      <w:r w:rsidR="005028DD" w:rsidRPr="002B3D5F">
        <w:rPr>
          <w:lang w:val="en-GB"/>
        </w:rPr>
        <w:t xml:space="preserve"> definitions of life </w:t>
      </w:r>
      <w:r w:rsidR="00605774" w:rsidRPr="002B3D5F">
        <w:rPr>
          <w:lang w:val="en-GB"/>
        </w:rPr>
        <w:t xml:space="preserve">usually state that life is </w:t>
      </w:r>
      <w:r w:rsidR="008E4D75" w:rsidRPr="002B3D5F">
        <w:rPr>
          <w:lang w:val="en-GB"/>
        </w:rPr>
        <w:t>some object or material</w:t>
      </w:r>
      <w:r w:rsidR="00F26342" w:rsidRPr="002B3D5F">
        <w:rPr>
          <w:lang w:val="en-GB"/>
        </w:rPr>
        <w:t xml:space="preserve"> </w:t>
      </w:r>
      <w:r w:rsidR="00327F66" w:rsidRPr="002B3D5F">
        <w:rPr>
          <w:lang w:val="en-GB"/>
        </w:rPr>
        <w:t>characteri</w:t>
      </w:r>
      <w:r w:rsidR="00F26342" w:rsidRPr="002B3D5F">
        <w:rPr>
          <w:lang w:val="en-GB"/>
        </w:rPr>
        <w:t>s</w:t>
      </w:r>
      <w:r w:rsidR="00327F66" w:rsidRPr="002B3D5F">
        <w:rPr>
          <w:lang w:val="en-GB"/>
        </w:rPr>
        <w:t xml:space="preserve">ed by </w:t>
      </w:r>
      <w:r w:rsidR="00A73255" w:rsidRPr="002B3D5F">
        <w:rPr>
          <w:lang w:val="en-GB"/>
        </w:rPr>
        <w:t xml:space="preserve">a </w:t>
      </w:r>
      <w:r w:rsidR="00327F66" w:rsidRPr="002B3D5F">
        <w:rPr>
          <w:lang w:val="en-GB"/>
        </w:rPr>
        <w:t>capacity for metabolism</w:t>
      </w:r>
      <w:r w:rsidR="007B7214" w:rsidRPr="002B3D5F">
        <w:rPr>
          <w:lang w:val="en-GB"/>
        </w:rPr>
        <w:t xml:space="preserve">, </w:t>
      </w:r>
      <w:r w:rsidR="00327F66" w:rsidRPr="002B3D5F">
        <w:rPr>
          <w:lang w:val="en-GB"/>
        </w:rPr>
        <w:t>growth, reaction to stimuli, reproduction</w:t>
      </w:r>
      <w:r w:rsidR="007279CC" w:rsidRPr="002B3D5F">
        <w:rPr>
          <w:lang w:val="en-GB"/>
        </w:rPr>
        <w:t>,</w:t>
      </w:r>
      <w:r w:rsidR="00A73255" w:rsidRPr="002B3D5F">
        <w:rPr>
          <w:lang w:val="en-GB"/>
        </w:rPr>
        <w:t xml:space="preserve"> and imperfect</w:t>
      </w:r>
      <w:r w:rsidR="00DD0F7D" w:rsidRPr="002B3D5F">
        <w:rPr>
          <w:lang w:val="en-GB"/>
        </w:rPr>
        <w:t xml:space="preserve"> reproduction where the imperfection is itself</w:t>
      </w:r>
      <w:r w:rsidR="00A73255" w:rsidRPr="002B3D5F">
        <w:rPr>
          <w:lang w:val="en-GB"/>
        </w:rPr>
        <w:t xml:space="preserve"> herit</w:t>
      </w:r>
      <w:r w:rsidR="00DD0F7D" w:rsidRPr="002B3D5F">
        <w:rPr>
          <w:lang w:val="en-GB"/>
        </w:rPr>
        <w:t>able</w:t>
      </w:r>
      <w:r w:rsidR="008E4D75" w:rsidRPr="002B3D5F">
        <w:rPr>
          <w:lang w:val="en-GB"/>
        </w:rPr>
        <w:t>.</w:t>
      </w:r>
      <w:r w:rsidR="003378FD" w:rsidRPr="002B3D5F">
        <w:rPr>
          <w:lang w:val="en-GB"/>
        </w:rPr>
        <w:t xml:space="preserve"> </w:t>
      </w:r>
      <w:r w:rsidR="00A32DBC" w:rsidRPr="002B3D5F">
        <w:rPr>
          <w:lang w:val="en-GB"/>
        </w:rPr>
        <w:t xml:space="preserve">While this definition seems appropriate to modern earth life, </w:t>
      </w:r>
      <w:r w:rsidR="00FD0EA0" w:rsidRPr="002B3D5F">
        <w:rPr>
          <w:lang w:val="en-GB"/>
        </w:rPr>
        <w:t>the earliest and extremely simple fo</w:t>
      </w:r>
      <w:r w:rsidR="009F4905" w:rsidRPr="002B3D5F">
        <w:rPr>
          <w:lang w:val="en-GB"/>
        </w:rPr>
        <w:t>rms of life emerging on Hadean E</w:t>
      </w:r>
      <w:r w:rsidR="00FD0EA0" w:rsidRPr="002B3D5F">
        <w:rPr>
          <w:lang w:val="en-GB"/>
        </w:rPr>
        <w:t>arth</w:t>
      </w:r>
      <w:r w:rsidR="003828C6" w:rsidRPr="002B3D5F">
        <w:rPr>
          <w:lang w:val="en-GB"/>
        </w:rPr>
        <w:t xml:space="preserve"> some 4 billion years ago</w:t>
      </w:r>
      <w:r w:rsidR="00FD0EA0" w:rsidRPr="002B3D5F">
        <w:rPr>
          <w:lang w:val="en-GB"/>
        </w:rPr>
        <w:t xml:space="preserve"> would hardly be expected to </w:t>
      </w:r>
      <w:r w:rsidR="003828C6" w:rsidRPr="002B3D5F">
        <w:rPr>
          <w:lang w:val="en-GB"/>
        </w:rPr>
        <w:t>fulfil</w:t>
      </w:r>
      <w:r w:rsidR="00FD0EA0" w:rsidRPr="002B3D5F">
        <w:rPr>
          <w:lang w:val="en-GB"/>
        </w:rPr>
        <w:t xml:space="preserve"> all these characteristic</w:t>
      </w:r>
      <w:r w:rsidR="003828C6" w:rsidRPr="002B3D5F">
        <w:rPr>
          <w:lang w:val="en-GB"/>
        </w:rPr>
        <w:t xml:space="preserve">s. </w:t>
      </w:r>
      <w:r w:rsidR="008E0E62" w:rsidRPr="002B3D5F">
        <w:rPr>
          <w:lang w:val="en-GB"/>
        </w:rPr>
        <w:t xml:space="preserve">To give an example: </w:t>
      </w:r>
      <w:r w:rsidR="00933105" w:rsidRPr="002B3D5F">
        <w:rPr>
          <w:lang w:val="en-GB"/>
        </w:rPr>
        <w:t>i</w:t>
      </w:r>
      <w:r w:rsidR="00E6489D" w:rsidRPr="002B3D5F">
        <w:rPr>
          <w:lang w:val="en-GB"/>
        </w:rPr>
        <w:t>f we imagine some proto-life</w:t>
      </w:r>
      <w:r w:rsidR="008E0E62" w:rsidRPr="002B3D5F">
        <w:rPr>
          <w:lang w:val="en-GB"/>
        </w:rPr>
        <w:t>form</w:t>
      </w:r>
      <w:r w:rsidR="00E6489D" w:rsidRPr="002B3D5F">
        <w:rPr>
          <w:lang w:val="en-GB"/>
        </w:rPr>
        <w:t xml:space="preserve"> as a single molecule capable of synthesising itself</w:t>
      </w:r>
      <w:r w:rsidR="008E0E62" w:rsidRPr="002B3D5F">
        <w:rPr>
          <w:lang w:val="en-GB"/>
        </w:rPr>
        <w:t xml:space="preserve"> in a primordial soup, </w:t>
      </w:r>
      <w:r w:rsidR="00933105" w:rsidRPr="002B3D5F">
        <w:rPr>
          <w:lang w:val="en-GB"/>
        </w:rPr>
        <w:t>characteristics such as growth, reaction to stimuli</w:t>
      </w:r>
      <w:r w:rsidR="001C4085" w:rsidRPr="002B3D5F">
        <w:rPr>
          <w:lang w:val="en-GB"/>
        </w:rPr>
        <w:t xml:space="preserve"> and a well-defined metabolism are quite absent and yet </w:t>
      </w:r>
      <w:r w:rsidR="00A0732F" w:rsidRPr="002B3D5F">
        <w:rPr>
          <w:lang w:val="en-GB"/>
        </w:rPr>
        <w:t>such a</w:t>
      </w:r>
      <w:r w:rsidR="001C4085" w:rsidRPr="002B3D5F">
        <w:rPr>
          <w:lang w:val="en-GB"/>
        </w:rPr>
        <w:t xml:space="preserve"> molecule </w:t>
      </w:r>
      <w:r w:rsidR="00A0732F" w:rsidRPr="002B3D5F">
        <w:rPr>
          <w:lang w:val="en-GB"/>
        </w:rPr>
        <w:t>is currently hypothesised</w:t>
      </w:r>
      <w:r w:rsidR="001C4085" w:rsidRPr="002B3D5F">
        <w:rPr>
          <w:lang w:val="en-GB"/>
        </w:rPr>
        <w:t xml:space="preserve"> be the</w:t>
      </w:r>
      <w:r w:rsidR="00387426" w:rsidRPr="002B3D5F">
        <w:rPr>
          <w:lang w:val="en-GB"/>
        </w:rPr>
        <w:t xml:space="preserve"> original</w:t>
      </w:r>
      <w:r w:rsidR="001C4085" w:rsidRPr="002B3D5F">
        <w:rPr>
          <w:lang w:val="en-GB"/>
        </w:rPr>
        <w:t xml:space="preserve"> basis for </w:t>
      </w:r>
      <w:r w:rsidR="00387426" w:rsidRPr="002B3D5F">
        <w:rPr>
          <w:lang w:val="en-GB"/>
        </w:rPr>
        <w:t xml:space="preserve">later, </w:t>
      </w:r>
      <w:r w:rsidR="001C4085" w:rsidRPr="002B3D5F">
        <w:rPr>
          <w:lang w:val="en-GB"/>
        </w:rPr>
        <w:t>more complex cellular lifeforms</w:t>
      </w:r>
      <w:r w:rsidR="001012EE" w:rsidRPr="002B3D5F">
        <w:rPr>
          <w:lang w:val="en-GB"/>
        </w:rPr>
        <w:t xml:space="preserve"> </w:t>
      </w:r>
      <w:r w:rsidR="001012EE" w:rsidRPr="002B3D5F">
        <w:rPr>
          <w:lang w:val="en-GB"/>
        </w:rPr>
        <w:fldChar w:fldCharType="begin" w:fldLock="1"/>
      </w:r>
      <w:r w:rsidR="008B54AE" w:rsidRPr="002B3D5F">
        <w:rPr>
          <w:lang w:val="en-GB"/>
        </w:rPr>
        <w:instrText>ADDIN CSL_CITATION {"citationItems":[{"id":"ITEM-1","itemData":{"DOI":"10.1089/ast.2012.0868","ISSN":"1531-1074","PMID":"23551238","abstract":"This year marks the 50(th) anniversary of a proposal by Alex Rich that RNA, as a single biopolymer acting in two capacities, might have supported both genetics and catalysis at the origin of life. We review here both published and previously unreported experimental data that provide new perspectives on this old proposal. The new data include evidence that, in the presence of borate, small amounts of carbohydrates can fix large amounts of formaldehyde that are expected in an environment rich in carbon dioxide. Further, we consider other species, including arsenate, arsenite, phosphite, and germanate, that might replace phosphate as linkers in genetic biopolymers. While linkages involving these oxyanions are judged to be too unstable to support genetics on Earth, we consider the possibility that they might do so in colder semi-aqueous environments more exotic than those found on Earth, where cosolvents such as ammonia might prevent freezing at temperatures well below 273 K. These include the ammonia-water environments that are possibly present at low temperatures beneath the surface of Titan, Saturn's largest moon.","author":[{"dropping-particle":"","family":"Neveu","given":"Marc","non-dropping-particle":"","parse-names":false,"suffix":""},{"dropping-particle":"","family":"Kim","given":"Hyo-Joong","non-dropping-particle":"","parse-names":false,"suffix":""},{"dropping-particle":"","family":"Benner","given":"Steven A.","non-dropping-particle":"","parse-names":false,"suffix":""}],"container-title":"Astrobiology","id":"ITEM-1","issue":"4","issued":{"date-parts":[["2013","4"]]},"page":"391-403","title":"The “Strong” RNA World Hypothesis: Fifty Years Old","type":"article-journal","volume":"13"},"uris":["http://www.mendeley.com/documents/?uuid=9ae1dfe4-3d0a-36bc-9138-367bbce4ef1c"]}],"mendeley":{"formattedCitation":"(Neveu, Kim, &amp; Benner, 2013)","plainTextFormattedCitation":"(Neveu, Kim, &amp; Benner, 2013)","previouslyFormattedCitation":"(Neveu, Kim, &amp; Benner, 2013)"},"properties":{"noteIndex":0},"schema":"https://github.com/citation-style-language/schema/raw/master/csl-citation.json"}</w:instrText>
      </w:r>
      <w:r w:rsidR="001012EE" w:rsidRPr="002B3D5F">
        <w:rPr>
          <w:lang w:val="en-GB"/>
        </w:rPr>
        <w:fldChar w:fldCharType="separate"/>
      </w:r>
      <w:r w:rsidR="001012EE" w:rsidRPr="002B3D5F">
        <w:rPr>
          <w:noProof/>
          <w:lang w:val="en-GB"/>
        </w:rPr>
        <w:t>(Neveu, Kim, &amp; Benner, 2013)</w:t>
      </w:r>
      <w:r w:rsidR="001012EE" w:rsidRPr="002B3D5F">
        <w:rPr>
          <w:lang w:val="en-GB"/>
        </w:rPr>
        <w:fldChar w:fldCharType="end"/>
      </w:r>
      <w:r w:rsidR="001C4085" w:rsidRPr="002B3D5F">
        <w:rPr>
          <w:lang w:val="en-GB"/>
        </w:rPr>
        <w:t>.</w:t>
      </w:r>
      <w:r w:rsidR="005065CB" w:rsidRPr="002B3D5F">
        <w:rPr>
          <w:lang w:val="en-GB"/>
        </w:rPr>
        <w:t xml:space="preserve"> Other</w:t>
      </w:r>
      <w:r w:rsidR="001A2B6B" w:rsidRPr="002B3D5F">
        <w:rPr>
          <w:lang w:val="en-GB"/>
        </w:rPr>
        <w:t xml:space="preserve"> still more exotic lifeforms </w:t>
      </w:r>
      <w:r w:rsidR="005060C7" w:rsidRPr="002B3D5F">
        <w:rPr>
          <w:lang w:val="en-GB"/>
        </w:rPr>
        <w:t xml:space="preserve">might not even feature </w:t>
      </w:r>
      <w:r w:rsidR="00323B36" w:rsidRPr="002B3D5F">
        <w:rPr>
          <w:lang w:val="en-GB"/>
        </w:rPr>
        <w:t>reproduction</w:t>
      </w:r>
      <w:r w:rsidR="005065CB" w:rsidRPr="002B3D5F">
        <w:rPr>
          <w:lang w:val="en-GB"/>
        </w:rPr>
        <w:t xml:space="preserve"> or any of the other ‘core’ traits</w:t>
      </w:r>
      <w:r w:rsidR="00323B36" w:rsidRPr="002B3D5F">
        <w:rPr>
          <w:lang w:val="en-GB"/>
        </w:rPr>
        <w:t xml:space="preserve"> in any way recognisable to us. Many variables</w:t>
      </w:r>
      <w:r w:rsidR="005065CB" w:rsidRPr="002B3D5F">
        <w:rPr>
          <w:lang w:val="en-GB"/>
        </w:rPr>
        <w:t>, both known and as yet unknown,</w:t>
      </w:r>
      <w:r w:rsidR="00323B36" w:rsidRPr="002B3D5F">
        <w:rPr>
          <w:lang w:val="en-GB"/>
        </w:rPr>
        <w:t xml:space="preserve"> in the constituency and development of early life makes a dependence on any of these specific characteristics untenable.</w:t>
      </w:r>
      <w:r w:rsidR="00A230AC" w:rsidRPr="002B3D5F">
        <w:rPr>
          <w:lang w:val="en-GB"/>
        </w:rPr>
        <w:t xml:space="preserve"> </w:t>
      </w:r>
    </w:p>
    <w:p w14:paraId="28934667" w14:textId="1FC15DB6" w:rsidR="003E3B06" w:rsidRPr="002B3D5F" w:rsidRDefault="00137D0B" w:rsidP="34E4E708">
      <w:pPr>
        <w:spacing w:after="0"/>
        <w:rPr>
          <w:lang w:val="en-GB"/>
        </w:rPr>
      </w:pPr>
      <w:r w:rsidRPr="002B3D5F">
        <w:rPr>
          <w:lang w:val="en-GB"/>
        </w:rPr>
        <w:t xml:space="preserve">A change in perspective </w:t>
      </w:r>
      <w:r w:rsidR="004A160D" w:rsidRPr="002B3D5F">
        <w:rPr>
          <w:lang w:val="en-GB"/>
        </w:rPr>
        <w:t xml:space="preserve">is warranted. </w:t>
      </w:r>
      <w:r w:rsidR="00A57848" w:rsidRPr="002B3D5F">
        <w:rPr>
          <w:lang w:val="en-GB"/>
        </w:rPr>
        <w:t>L</w:t>
      </w:r>
      <w:r w:rsidR="008B49F6" w:rsidRPr="002B3D5F">
        <w:rPr>
          <w:lang w:val="en-GB"/>
        </w:rPr>
        <w:t xml:space="preserve">ife on earth </w:t>
      </w:r>
      <w:r w:rsidR="00A57848" w:rsidRPr="002B3D5F">
        <w:rPr>
          <w:lang w:val="en-GB"/>
        </w:rPr>
        <w:t>is</w:t>
      </w:r>
      <w:r w:rsidR="008B49F6" w:rsidRPr="002B3D5F">
        <w:rPr>
          <w:lang w:val="en-GB"/>
        </w:rPr>
        <w:t xml:space="preserve"> found </w:t>
      </w:r>
      <w:r w:rsidR="00A57848" w:rsidRPr="002B3D5F">
        <w:rPr>
          <w:lang w:val="en-GB"/>
        </w:rPr>
        <w:t>wherever</w:t>
      </w:r>
      <w:r w:rsidR="00971D58" w:rsidRPr="002B3D5F">
        <w:rPr>
          <w:lang w:val="en-GB"/>
        </w:rPr>
        <w:t xml:space="preserve"> there is both</w:t>
      </w:r>
      <w:r w:rsidR="00A57848" w:rsidRPr="002B3D5F">
        <w:rPr>
          <w:lang w:val="en-GB"/>
        </w:rPr>
        <w:t xml:space="preserve"> liquid</w:t>
      </w:r>
      <w:r w:rsidR="00971D58" w:rsidRPr="002B3D5F">
        <w:rPr>
          <w:lang w:val="en-GB"/>
        </w:rPr>
        <w:t xml:space="preserve"> water and an energy source </w:t>
      </w:r>
      <w:r w:rsidR="000D6B9B" w:rsidRPr="002B3D5F">
        <w:rPr>
          <w:lang w:val="en-GB"/>
        </w:rPr>
        <w:fldChar w:fldCharType="begin" w:fldLock="1"/>
      </w:r>
      <w:r w:rsidR="00977C8A" w:rsidRPr="002B3D5F">
        <w:rPr>
          <w:lang w:val="en-GB"/>
        </w:rPr>
        <w:instrText>ADDIN CSL_CITATION {"citationItems":[{"id":"ITEM-1","itemData":{"DOI":"10.1016/J.CBPA.2004.10.003","ISSN":"1367-5931","abstract":"A review of organic chemistry suggests that life, a chemical system capable of Darwinian evolution, may exist in a wide range of environments. These include non-aqueous solvent systems at low temperatures, or even supercritical dihydrogen–helium mixtures. The only absolute requirements may be a thermodynamic disequilibrium and temperatures consistent with chemical bonding. A solvent system, availability of elements such as carbon, hydrogen, oxygen and nitrogen, certain thermodynamic features of metabolic pathways, and the opportunity for isolation, may also define habitable environments. If we constrain life to water, more specific criteria can be proposed, including soluble metabolites, genetic materials with repeating charges, and a well defined temperature range.","author":[{"dropping-particle":"","family":"Benner","given":"Steven A","non-dropping-particle":"","parse-names":false,"suffix":""},{"dropping-particle":"","family":"Ricardo","given":"Alonso","non-dropping-particle":"","parse-names":false,"suffix":""},{"dropping-particle":"","family":"Carrigan","given":"Matthew A","non-dropping-particle":"","parse-names":false,"suffix":""}],"container-title":"Current Opinion in Chemical Biology","id":"ITEM-1","issue":"6","issued":{"date-parts":[["2004","12","1"]]},"page":"672-689","publisher":"Elsevier Current Trends","title":"Is there a common chemical model for life in the universe?","type":"article-journal","volume":"8"},"uris":["http://www.mendeley.com/documents/?uuid=fc1a7cc1-d1be-32aa-aadd-2384f6e4a699"]}],"mendeley":{"formattedCitation":"(Benner et al., 2004)","plainTextFormattedCitation":"(Benner et al., 2004)","previouslyFormattedCitation":"(Benner et al., 2004)"},"properties":{"noteIndex":0},"schema":"https://github.com/citation-style-language/schema/raw/master/csl-citation.json"}</w:instrText>
      </w:r>
      <w:r w:rsidR="000D6B9B" w:rsidRPr="002B3D5F">
        <w:rPr>
          <w:lang w:val="en-GB"/>
        </w:rPr>
        <w:fldChar w:fldCharType="separate"/>
      </w:r>
      <w:r w:rsidR="000D6B9B" w:rsidRPr="002B3D5F">
        <w:rPr>
          <w:noProof/>
          <w:lang w:val="en-GB"/>
        </w:rPr>
        <w:t>(Benner et al., 2004)</w:t>
      </w:r>
      <w:r w:rsidR="000D6B9B" w:rsidRPr="002B3D5F">
        <w:rPr>
          <w:lang w:val="en-GB"/>
        </w:rPr>
        <w:fldChar w:fldCharType="end"/>
      </w:r>
      <w:r w:rsidR="000C0003" w:rsidRPr="002B3D5F">
        <w:rPr>
          <w:lang w:val="en-GB"/>
        </w:rPr>
        <w:t xml:space="preserve">, suggesting a huge </w:t>
      </w:r>
      <w:r w:rsidR="00893AF3" w:rsidRPr="002B3D5F">
        <w:rPr>
          <w:lang w:val="en-GB"/>
        </w:rPr>
        <w:t>variability</w:t>
      </w:r>
      <w:r w:rsidR="000C0003" w:rsidRPr="002B3D5F">
        <w:rPr>
          <w:lang w:val="en-GB"/>
        </w:rPr>
        <w:t xml:space="preserve"> and adaptability to earth life’s functional chemistry. Currently we have not observed any reasons why life is uniquely suited for development only on planet </w:t>
      </w:r>
      <w:r w:rsidR="00B96E58" w:rsidRPr="002B3D5F">
        <w:rPr>
          <w:lang w:val="en-GB"/>
        </w:rPr>
        <w:t>E</w:t>
      </w:r>
      <w:r w:rsidR="000C0003" w:rsidRPr="002B3D5F">
        <w:rPr>
          <w:lang w:val="en-GB"/>
        </w:rPr>
        <w:t>arth</w:t>
      </w:r>
      <w:r w:rsidR="00B641B2" w:rsidRPr="002B3D5F">
        <w:rPr>
          <w:lang w:val="en-GB"/>
        </w:rPr>
        <w:t xml:space="preserve"> </w:t>
      </w:r>
      <w:r w:rsidR="00B641B2" w:rsidRPr="002B3D5F">
        <w:rPr>
          <w:lang w:val="en-GB"/>
        </w:rPr>
        <w:fldChar w:fldCharType="begin" w:fldLock="1"/>
      </w:r>
      <w:r w:rsidR="0066241D" w:rsidRPr="002B3D5F">
        <w:rPr>
          <w:lang w:val="en-GB"/>
        </w:rPr>
        <w:instrText>ADDIN CSL_CITATION {"citationItems":[{"id":"ITEM-1","itemData":{"ISBN":"0465009980","author":[{"dropping-particle":"","family":"Darling","given":"David","non-dropping-particle":"","parse-names":false,"suffix":""}],"id":"ITEM-1","issued":{"date-parts":[["2007"]]},"number-of-pages":"103","publisher":"Basic Books","title":"Life everywhere","type":"book"},"uris":["http://www.mendeley.com/documents/?uuid=cc22cec3-5921-4c27-a397-68dbae3897ca","http://www.mendeley.com/documents/?uuid=275d5438-c966-4349-b4f3-c4ace4f2dfc2"]}],"mendeley":{"formattedCitation":"(Darling, 2007)","plainTextFormattedCitation":"(Darling, 2007)","previouslyFormattedCitation":"(Darling, 2007)"},"properties":{"noteIndex":0},"schema":"https://github.com/citation-style-language/schema/raw/master/csl-citation.json"}</w:instrText>
      </w:r>
      <w:r w:rsidR="00B641B2" w:rsidRPr="002B3D5F">
        <w:rPr>
          <w:lang w:val="en-GB"/>
        </w:rPr>
        <w:fldChar w:fldCharType="separate"/>
      </w:r>
      <w:r w:rsidR="00B641B2" w:rsidRPr="002B3D5F">
        <w:rPr>
          <w:noProof/>
          <w:lang w:val="en-GB"/>
        </w:rPr>
        <w:t>(Darling, 2007)</w:t>
      </w:r>
      <w:r w:rsidR="00B641B2" w:rsidRPr="002B3D5F">
        <w:rPr>
          <w:lang w:val="en-GB"/>
        </w:rPr>
        <w:fldChar w:fldCharType="end"/>
      </w:r>
      <w:r w:rsidR="00B641B2" w:rsidRPr="002B3D5F">
        <w:rPr>
          <w:lang w:val="en-GB"/>
        </w:rPr>
        <w:t>. C</w:t>
      </w:r>
      <w:r w:rsidR="000C0003" w:rsidRPr="002B3D5F">
        <w:rPr>
          <w:lang w:val="en-GB"/>
        </w:rPr>
        <w:t>onditions</w:t>
      </w:r>
      <w:r w:rsidR="000D6B9B" w:rsidRPr="002B3D5F">
        <w:rPr>
          <w:lang w:val="en-GB"/>
        </w:rPr>
        <w:t xml:space="preserve"> </w:t>
      </w:r>
      <w:r w:rsidR="00BD1067" w:rsidRPr="002B3D5F">
        <w:rPr>
          <w:lang w:val="en-GB"/>
        </w:rPr>
        <w:t xml:space="preserve">appropriate to life’s flourishing may arise throughout the universe, although we have yet to find </w:t>
      </w:r>
      <w:r w:rsidR="000C0003" w:rsidRPr="002B3D5F">
        <w:rPr>
          <w:lang w:val="en-GB"/>
        </w:rPr>
        <w:t>these locations</w:t>
      </w:r>
      <w:r w:rsidR="00BD1067" w:rsidRPr="002B3D5F">
        <w:rPr>
          <w:lang w:val="en-GB"/>
        </w:rPr>
        <w:t xml:space="preserve">. </w:t>
      </w:r>
      <w:r w:rsidR="00E53A0C" w:rsidRPr="002B3D5F">
        <w:rPr>
          <w:lang w:val="en-GB"/>
        </w:rPr>
        <w:t xml:space="preserve">If we </w:t>
      </w:r>
      <w:r w:rsidR="007B4E7F" w:rsidRPr="002B3D5F">
        <w:rPr>
          <w:lang w:val="en-GB"/>
        </w:rPr>
        <w:t>view</w:t>
      </w:r>
      <w:r w:rsidR="00E53A0C" w:rsidRPr="002B3D5F">
        <w:rPr>
          <w:lang w:val="en-GB"/>
        </w:rPr>
        <w:t xml:space="preserve"> life as an emergent property of matter </w:t>
      </w:r>
      <w:r w:rsidR="00B641B2" w:rsidRPr="002B3D5F">
        <w:rPr>
          <w:lang w:val="en-GB"/>
        </w:rPr>
        <w:t>that arises spontaneously when</w:t>
      </w:r>
      <w:r w:rsidR="00E53A0C" w:rsidRPr="002B3D5F">
        <w:rPr>
          <w:lang w:val="en-GB"/>
        </w:rPr>
        <w:t xml:space="preserve"> some key conditions</w:t>
      </w:r>
      <w:r w:rsidR="00B641B2" w:rsidRPr="002B3D5F">
        <w:rPr>
          <w:lang w:val="en-GB"/>
        </w:rPr>
        <w:t xml:space="preserve"> are satisfied</w:t>
      </w:r>
      <w:r w:rsidR="00B96E58" w:rsidRPr="002B3D5F">
        <w:rPr>
          <w:lang w:val="en-GB"/>
        </w:rPr>
        <w:t xml:space="preserve">, </w:t>
      </w:r>
      <w:r w:rsidR="004E54AF" w:rsidRPr="002B3D5F">
        <w:rPr>
          <w:lang w:val="en-GB"/>
        </w:rPr>
        <w:t xml:space="preserve">new </w:t>
      </w:r>
      <w:r w:rsidR="008B49D3" w:rsidRPr="002B3D5F">
        <w:rPr>
          <w:lang w:val="en-GB"/>
        </w:rPr>
        <w:t>astrobiological</w:t>
      </w:r>
      <w:r w:rsidR="00B96E58" w:rsidRPr="002B3D5F">
        <w:rPr>
          <w:lang w:val="en-GB"/>
        </w:rPr>
        <w:t xml:space="preserve"> definitions</w:t>
      </w:r>
      <w:r w:rsidR="004E54AF" w:rsidRPr="002B3D5F">
        <w:rPr>
          <w:lang w:val="en-GB"/>
        </w:rPr>
        <w:t xml:space="preserve"> of life</w:t>
      </w:r>
      <w:r w:rsidR="00B96E58" w:rsidRPr="002B3D5F">
        <w:rPr>
          <w:lang w:val="en-GB"/>
        </w:rPr>
        <w:t xml:space="preserve"> arise that </w:t>
      </w:r>
      <w:r w:rsidR="004E54AF" w:rsidRPr="002B3D5F">
        <w:rPr>
          <w:lang w:val="en-GB"/>
        </w:rPr>
        <w:t>are</w:t>
      </w:r>
      <w:r w:rsidR="00D56E1B" w:rsidRPr="002B3D5F">
        <w:rPr>
          <w:lang w:val="en-GB"/>
        </w:rPr>
        <w:t xml:space="preserve"> </w:t>
      </w:r>
      <w:r w:rsidR="00B96E58" w:rsidRPr="002B3D5F">
        <w:rPr>
          <w:lang w:val="en-GB"/>
        </w:rPr>
        <w:t>aimed at defining life in the wider universe rather than focusing on the specific</w:t>
      </w:r>
      <w:r w:rsidR="008E3252" w:rsidRPr="002B3D5F">
        <w:rPr>
          <w:lang w:val="en-GB"/>
        </w:rPr>
        <w:t xml:space="preserve"> traits or biochemistry</w:t>
      </w:r>
      <w:r w:rsidR="00B96E58" w:rsidRPr="002B3D5F">
        <w:rPr>
          <w:lang w:val="en-GB"/>
        </w:rPr>
        <w:t xml:space="preserve"> of life here on earth.</w:t>
      </w:r>
    </w:p>
    <w:p w14:paraId="75D9C3C9" w14:textId="1F96AE06" w:rsidR="003E3B06" w:rsidRPr="002B3D5F" w:rsidRDefault="00373234" w:rsidP="34E4E708">
      <w:pPr>
        <w:spacing w:after="0"/>
        <w:rPr>
          <w:lang w:val="en-GB"/>
        </w:rPr>
      </w:pPr>
      <w:r w:rsidRPr="002B3D5F">
        <w:rPr>
          <w:lang w:val="en-GB"/>
        </w:rPr>
        <w:t>In 1970 Carl Sagan</w:t>
      </w:r>
      <w:r w:rsidR="00EC2C23" w:rsidRPr="002B3D5F">
        <w:rPr>
          <w:lang w:val="en-GB"/>
        </w:rPr>
        <w:t xml:space="preserve"> wrote </w:t>
      </w:r>
      <w:r w:rsidR="005C1A8C" w:rsidRPr="002B3D5F">
        <w:rPr>
          <w:lang w:val="en-GB"/>
        </w:rPr>
        <w:t>the article on</w:t>
      </w:r>
      <w:r w:rsidR="00EC2C23" w:rsidRPr="002B3D5F">
        <w:rPr>
          <w:lang w:val="en-GB"/>
        </w:rPr>
        <w:t xml:space="preserve"> life for Encyclopaedia Britannica</w:t>
      </w:r>
      <w:r w:rsidR="0077163D" w:rsidRPr="002B3D5F">
        <w:rPr>
          <w:lang w:val="en-GB"/>
        </w:rPr>
        <w:t xml:space="preserve"> </w:t>
      </w:r>
      <w:r w:rsidR="007F20D8" w:rsidRPr="002B3D5F">
        <w:rPr>
          <w:lang w:val="en-GB"/>
        </w:rPr>
        <w:t xml:space="preserve">which </w:t>
      </w:r>
      <w:r w:rsidR="00572D7D">
        <w:rPr>
          <w:lang w:val="en-GB"/>
        </w:rPr>
        <w:t>included</w:t>
      </w:r>
      <w:r w:rsidR="005C1A8C" w:rsidRPr="002B3D5F">
        <w:rPr>
          <w:lang w:val="en-GB"/>
        </w:rPr>
        <w:t xml:space="preserve"> </w:t>
      </w:r>
      <w:r w:rsidR="00977C8A" w:rsidRPr="002B3D5F">
        <w:rPr>
          <w:lang w:val="en-GB"/>
        </w:rPr>
        <w:t>new kind</w:t>
      </w:r>
      <w:r w:rsidR="00572D7D">
        <w:rPr>
          <w:lang w:val="en-GB"/>
        </w:rPr>
        <w:t>s</w:t>
      </w:r>
      <w:r w:rsidR="00977C8A" w:rsidRPr="002B3D5F">
        <w:rPr>
          <w:lang w:val="en-GB"/>
        </w:rPr>
        <w:t xml:space="preserve"> of </w:t>
      </w:r>
      <w:r w:rsidR="005C1A8C" w:rsidRPr="002B3D5F">
        <w:rPr>
          <w:lang w:val="en-GB"/>
        </w:rPr>
        <w:t>definition</w:t>
      </w:r>
      <w:r w:rsidR="00572D7D">
        <w:rPr>
          <w:lang w:val="en-GB"/>
        </w:rPr>
        <w:t>s</w:t>
      </w:r>
      <w:r w:rsidR="005C1A8C" w:rsidRPr="002B3D5F">
        <w:rPr>
          <w:lang w:val="en-GB"/>
        </w:rPr>
        <w:t xml:space="preserve"> of life</w:t>
      </w:r>
      <w:r w:rsidR="009A379A" w:rsidRPr="002B3D5F">
        <w:rPr>
          <w:lang w:val="en-GB"/>
        </w:rPr>
        <w:t xml:space="preserve"> </w:t>
      </w:r>
      <w:r w:rsidR="009A379A" w:rsidRPr="002B3D5F">
        <w:rPr>
          <w:lang w:val="en-GB"/>
        </w:rPr>
        <w:fldChar w:fldCharType="begin" w:fldLock="1"/>
      </w:r>
      <w:r w:rsidR="008C2567" w:rsidRPr="002B3D5F">
        <w:rPr>
          <w:lang w:val="en-GB"/>
        </w:rPr>
        <w:instrText>ADDIN CSL_CITATION {"citationItems":[{"id":"ITEM-1","itemData":{"author":[{"dropping-particle":"","family":"Sagan","given":"Carl","non-dropping-particle":"","parse-names":false,"suffix":""}],"container-title":"Encyclopaedia Britannica","edition":"rev. 14th","id":"ITEM-1","issued":{"date-parts":[["1970"]]},"title":"Life","type":"entry-encyclopedia"},"uris":["http://www.mendeley.com/documents/?uuid=753d432c-db37-4426-916c-0122e5a23573"]}],"mendeley":{"formattedCitation":"(Sagan, 1970)","plainTextFormattedCitation":"(Sagan, 1970)","previouslyFormattedCitation":"(Sagan, 1970)"},"properties":{"noteIndex":0},"schema":"https://github.com/citation-style-language/schema/raw/master/csl-citation.json"}</w:instrText>
      </w:r>
      <w:r w:rsidR="009A379A" w:rsidRPr="002B3D5F">
        <w:rPr>
          <w:lang w:val="en-GB"/>
        </w:rPr>
        <w:fldChar w:fldCharType="separate"/>
      </w:r>
      <w:r w:rsidR="009A379A" w:rsidRPr="002B3D5F">
        <w:rPr>
          <w:noProof/>
          <w:lang w:val="en-GB"/>
        </w:rPr>
        <w:t>(Sagan, 1970)</w:t>
      </w:r>
      <w:r w:rsidR="009A379A" w:rsidRPr="002B3D5F">
        <w:rPr>
          <w:lang w:val="en-GB"/>
        </w:rPr>
        <w:fldChar w:fldCharType="end"/>
      </w:r>
      <w:r w:rsidR="007F20D8" w:rsidRPr="002B3D5F">
        <w:rPr>
          <w:lang w:val="en-GB"/>
        </w:rPr>
        <w:t>.</w:t>
      </w:r>
      <w:r w:rsidR="006D6E5C" w:rsidRPr="002B3D5F">
        <w:rPr>
          <w:lang w:val="en-GB"/>
        </w:rPr>
        <w:t xml:space="preserve"> He included a Metabolic, Physiological, Biochemical, Genetic</w:t>
      </w:r>
      <w:r w:rsidR="007548F4">
        <w:rPr>
          <w:lang w:val="en-GB"/>
        </w:rPr>
        <w:t>, and</w:t>
      </w:r>
      <w:r w:rsidR="006D6E5C" w:rsidRPr="002B3D5F">
        <w:rPr>
          <w:lang w:val="en-GB"/>
        </w:rPr>
        <w:t xml:space="preserve"> Thermodynamic</w:t>
      </w:r>
      <w:r w:rsidR="00572D7D">
        <w:rPr>
          <w:lang w:val="en-GB"/>
        </w:rPr>
        <w:t xml:space="preserve"> definition. A</w:t>
      </w:r>
      <w:r w:rsidR="006D6E5C" w:rsidRPr="002B3D5F">
        <w:rPr>
          <w:lang w:val="en-GB"/>
        </w:rPr>
        <w:t>n Auto</w:t>
      </w:r>
      <w:r w:rsidR="0070256E" w:rsidRPr="002B3D5F">
        <w:rPr>
          <w:lang w:val="en-GB"/>
        </w:rPr>
        <w:t>poietic</w:t>
      </w:r>
      <w:r w:rsidR="00F00909" w:rsidRPr="002B3D5F">
        <w:rPr>
          <w:lang w:val="en-GB"/>
        </w:rPr>
        <w:t xml:space="preserve"> definition</w:t>
      </w:r>
      <w:r w:rsidR="00BE430A" w:rsidRPr="002B3D5F">
        <w:rPr>
          <w:lang w:val="en-GB"/>
        </w:rPr>
        <w:t xml:space="preserve"> (meaning self-enclosing</w:t>
      </w:r>
      <w:r w:rsidR="00923AA1" w:rsidRPr="002B3D5F">
        <w:rPr>
          <w:lang w:val="en-GB"/>
        </w:rPr>
        <w:t>, -repai</w:t>
      </w:r>
      <w:r w:rsidR="009177E2" w:rsidRPr="002B3D5F">
        <w:rPr>
          <w:lang w:val="en-GB"/>
        </w:rPr>
        <w:t>ring, -maintaining</w:t>
      </w:r>
      <w:r w:rsidR="007C2072">
        <w:rPr>
          <w:lang w:val="en-GB"/>
        </w:rPr>
        <w:t>)</w:t>
      </w:r>
      <w:r w:rsidR="00B944E8" w:rsidRPr="002B3D5F">
        <w:rPr>
          <w:lang w:val="en-GB"/>
        </w:rPr>
        <w:t xml:space="preserve"> </w:t>
      </w:r>
      <w:r w:rsidR="007548F4">
        <w:rPr>
          <w:lang w:val="en-GB"/>
        </w:rPr>
        <w:t xml:space="preserve">was later </w:t>
      </w:r>
      <w:r w:rsidR="00B944E8" w:rsidRPr="002B3D5F">
        <w:rPr>
          <w:lang w:val="en-GB"/>
        </w:rPr>
        <w:t>added by his wife and so</w:t>
      </w:r>
      <w:r w:rsidR="007C2072">
        <w:rPr>
          <w:lang w:val="en-GB"/>
        </w:rPr>
        <w:t>n</w:t>
      </w:r>
      <w:r w:rsidR="00E514AC">
        <w:rPr>
          <w:lang w:val="en-GB"/>
        </w:rPr>
        <w:t xml:space="preserve"> </w:t>
      </w:r>
      <w:r w:rsidR="00E514AC">
        <w:rPr>
          <w:lang w:val="en-GB"/>
        </w:rPr>
        <w:fldChar w:fldCharType="begin" w:fldLock="1"/>
      </w:r>
      <w:r w:rsidR="00DF4016">
        <w:rPr>
          <w:lang w:val="en-GB"/>
        </w:rPr>
        <w:instrText>ADDIN CSL_CITATION {"citationItems":[{"id":"ITEM-1","itemData":{"author":[{"dropping-particle":"","family":"Sagan","given":"Carl","non-dropping-particle":"","parse-names":false,"suffix":""}],"container-title":"Encyclopaedia Britannica","edition":"rev. 14th","id":"ITEM-1","issued":{"date-parts":[["1970"]]},"title":"Life","type":"entry-encyclopedia"},"uris":["http://www.mendeley.com/documents/?uuid=753d432c-db37-4426-916c-0122e5a23573"]}],"mendeley":{"formattedCitation":"(Sagan, 1970)","plainTextFormattedCitation":"(Sagan, 1970)","previouslyFormattedCitation":"(Sagan, 1970)"},"properties":{"noteIndex":0},"schema":"https://github.com/citation-style-language/schema/raw/master/csl-citation.json"}</w:instrText>
      </w:r>
      <w:r w:rsidR="00E514AC">
        <w:rPr>
          <w:lang w:val="en-GB"/>
        </w:rPr>
        <w:fldChar w:fldCharType="separate"/>
      </w:r>
      <w:r w:rsidR="00E514AC" w:rsidRPr="00E514AC">
        <w:rPr>
          <w:noProof/>
          <w:lang w:val="en-GB"/>
        </w:rPr>
        <w:t>(Sagan, 1970)</w:t>
      </w:r>
      <w:r w:rsidR="00E514AC">
        <w:rPr>
          <w:lang w:val="en-GB"/>
        </w:rPr>
        <w:fldChar w:fldCharType="end"/>
      </w:r>
      <w:r w:rsidR="0070256E" w:rsidRPr="002B3D5F">
        <w:rPr>
          <w:lang w:val="en-GB"/>
        </w:rPr>
        <w:t xml:space="preserve">. These were the first definitions to discuss life in a much broader </w:t>
      </w:r>
      <w:r w:rsidR="006D0708" w:rsidRPr="002B3D5F">
        <w:rPr>
          <w:lang w:val="en-GB"/>
        </w:rPr>
        <w:t>sense</w:t>
      </w:r>
      <w:r w:rsidR="00557463" w:rsidRPr="002B3D5F">
        <w:rPr>
          <w:lang w:val="en-GB"/>
        </w:rPr>
        <w:t xml:space="preserve">, viewing it as a self-contained chemical system exploiting thermodynamic gradients rather than being </w:t>
      </w:r>
      <w:r w:rsidR="001D2400" w:rsidRPr="002B3D5F">
        <w:rPr>
          <w:lang w:val="en-GB"/>
        </w:rPr>
        <w:t xml:space="preserve">defined by </w:t>
      </w:r>
      <w:r w:rsidR="00B641B2" w:rsidRPr="002B3D5F">
        <w:rPr>
          <w:lang w:val="en-GB"/>
        </w:rPr>
        <w:t>a specific</w:t>
      </w:r>
      <w:r w:rsidR="005301F8" w:rsidRPr="002B3D5F">
        <w:rPr>
          <w:lang w:val="en-GB"/>
        </w:rPr>
        <w:t xml:space="preserve"> biochemistry</w:t>
      </w:r>
      <w:r w:rsidR="001D2400" w:rsidRPr="002B3D5F">
        <w:rPr>
          <w:lang w:val="en-GB"/>
        </w:rPr>
        <w:t xml:space="preserve"> or set of abilities. These definitions </w:t>
      </w:r>
      <w:r w:rsidR="006D0708" w:rsidRPr="002B3D5F">
        <w:rPr>
          <w:lang w:val="en-GB"/>
        </w:rPr>
        <w:t xml:space="preserve">have played </w:t>
      </w:r>
      <w:r w:rsidR="00DF4016">
        <w:rPr>
          <w:lang w:val="en-GB"/>
        </w:rPr>
        <w:t>an important role</w:t>
      </w:r>
      <w:r w:rsidR="006D0708" w:rsidRPr="002B3D5F">
        <w:rPr>
          <w:lang w:val="en-GB"/>
        </w:rPr>
        <w:t xml:space="preserve"> in the modern definition</w:t>
      </w:r>
      <w:r w:rsidR="00ED32FE" w:rsidRPr="002B3D5F">
        <w:rPr>
          <w:lang w:val="en-GB"/>
        </w:rPr>
        <w:t>s</w:t>
      </w:r>
      <w:r w:rsidR="006D0708" w:rsidRPr="002B3D5F">
        <w:rPr>
          <w:lang w:val="en-GB"/>
        </w:rPr>
        <w:t xml:space="preserve"> that I will discuss below.</w:t>
      </w:r>
    </w:p>
    <w:p w14:paraId="44C11DC3" w14:textId="5C9095AE" w:rsidR="003E3B06" w:rsidRPr="002B3D5F" w:rsidRDefault="00B908CC" w:rsidP="34E4E708">
      <w:pPr>
        <w:spacing w:after="0"/>
        <w:rPr>
          <w:lang w:val="en-GB"/>
        </w:rPr>
      </w:pPr>
      <w:r w:rsidRPr="002B3D5F">
        <w:rPr>
          <w:lang w:val="en-GB"/>
        </w:rPr>
        <w:t>Followi</w:t>
      </w:r>
      <w:r w:rsidR="00DF4016">
        <w:rPr>
          <w:lang w:val="en-GB"/>
        </w:rPr>
        <w:t>ng this</w:t>
      </w:r>
      <w:r w:rsidRPr="002B3D5F">
        <w:rPr>
          <w:lang w:val="en-GB"/>
        </w:rPr>
        <w:t xml:space="preserve"> work by Sagan, </w:t>
      </w:r>
      <w:r w:rsidR="00E5441C">
        <w:rPr>
          <w:lang w:val="en-GB"/>
        </w:rPr>
        <w:t xml:space="preserve">in the 1990’s </w:t>
      </w:r>
      <w:r w:rsidRPr="002B3D5F">
        <w:rPr>
          <w:lang w:val="en-GB"/>
        </w:rPr>
        <w:t>a</w:t>
      </w:r>
      <w:r w:rsidR="00530112" w:rsidRPr="002B3D5F">
        <w:rPr>
          <w:lang w:val="en-GB"/>
        </w:rPr>
        <w:t>n internal panel at NASA</w:t>
      </w:r>
      <w:r w:rsidR="00DF4016">
        <w:rPr>
          <w:lang w:val="en-GB"/>
        </w:rPr>
        <w:t xml:space="preserve"> convened to define</w:t>
      </w:r>
      <w:r w:rsidRPr="002B3D5F">
        <w:rPr>
          <w:lang w:val="en-GB"/>
        </w:rPr>
        <w:t xml:space="preserve"> life provisionally</w:t>
      </w:r>
      <w:r w:rsidR="00DF4016">
        <w:rPr>
          <w:lang w:val="en-GB"/>
        </w:rPr>
        <w:t>. This was done</w:t>
      </w:r>
      <w:r w:rsidR="00530112" w:rsidRPr="002B3D5F">
        <w:rPr>
          <w:lang w:val="en-GB"/>
        </w:rPr>
        <w:t xml:space="preserve"> in order to aid in the detection of </w:t>
      </w:r>
      <w:r w:rsidR="0053367A" w:rsidRPr="002B3D5F">
        <w:rPr>
          <w:lang w:val="en-GB"/>
        </w:rPr>
        <w:t>extra-terrestrial</w:t>
      </w:r>
      <w:r w:rsidR="00530112" w:rsidRPr="002B3D5F">
        <w:rPr>
          <w:lang w:val="en-GB"/>
        </w:rPr>
        <w:t xml:space="preserve"> life</w:t>
      </w:r>
      <w:r w:rsidR="00DF4016">
        <w:rPr>
          <w:lang w:val="en-GB"/>
        </w:rPr>
        <w:t xml:space="preserve"> via remote sensing space probes then in development.</w:t>
      </w:r>
      <w:r w:rsidR="00530112" w:rsidRPr="002B3D5F">
        <w:rPr>
          <w:lang w:val="en-GB"/>
        </w:rPr>
        <w:t xml:space="preserve"> They agreed on the </w:t>
      </w:r>
      <w:r w:rsidR="00DF4016">
        <w:rPr>
          <w:lang w:val="en-GB"/>
        </w:rPr>
        <w:t xml:space="preserve">following </w:t>
      </w:r>
      <w:r w:rsidR="00530112" w:rsidRPr="002B3D5F">
        <w:rPr>
          <w:lang w:val="en-GB"/>
        </w:rPr>
        <w:t>wording</w:t>
      </w:r>
      <w:r w:rsidR="00DF4016">
        <w:rPr>
          <w:lang w:val="en-GB"/>
        </w:rPr>
        <w:t>:</w:t>
      </w:r>
      <w:r w:rsidR="00530112" w:rsidRPr="002B3D5F">
        <w:rPr>
          <w:lang w:val="en-GB"/>
        </w:rPr>
        <w:t xml:space="preserve"> </w:t>
      </w:r>
      <w:r w:rsidRPr="002B3D5F">
        <w:rPr>
          <w:lang w:val="en-GB"/>
        </w:rPr>
        <w:t>‘</w:t>
      </w:r>
      <w:r w:rsidR="00530112" w:rsidRPr="002B3D5F">
        <w:rPr>
          <w:lang w:val="en-GB"/>
        </w:rPr>
        <w:t xml:space="preserve">[life is] </w:t>
      </w:r>
      <w:r w:rsidR="00242230" w:rsidRPr="002B3D5F">
        <w:rPr>
          <w:lang w:val="en-GB"/>
        </w:rPr>
        <w:t>A</w:t>
      </w:r>
      <w:r w:rsidRPr="002B3D5F">
        <w:rPr>
          <w:lang w:val="en-GB"/>
        </w:rPr>
        <w:t xml:space="preserve"> </w:t>
      </w:r>
      <w:r w:rsidR="00992752" w:rsidRPr="002B3D5F">
        <w:rPr>
          <w:lang w:val="en-GB"/>
        </w:rPr>
        <w:t>self-sustain</w:t>
      </w:r>
      <w:r w:rsidR="0055495D" w:rsidRPr="002B3D5F">
        <w:rPr>
          <w:lang w:val="en-GB"/>
        </w:rPr>
        <w:t>ing</w:t>
      </w:r>
      <w:r w:rsidR="00992752" w:rsidRPr="002B3D5F">
        <w:rPr>
          <w:lang w:val="en-GB"/>
        </w:rPr>
        <w:t xml:space="preserve"> </w:t>
      </w:r>
      <w:r w:rsidRPr="002B3D5F">
        <w:rPr>
          <w:lang w:val="en-GB"/>
        </w:rPr>
        <w:t>chemical system capable of Darwinian evolution</w:t>
      </w:r>
      <w:r w:rsidR="00242230" w:rsidRPr="002B3D5F">
        <w:rPr>
          <w:lang w:val="en-GB"/>
        </w:rPr>
        <w:t>’</w:t>
      </w:r>
      <w:r w:rsidR="00C35146" w:rsidRPr="002B3D5F">
        <w:rPr>
          <w:lang w:val="en-GB"/>
        </w:rPr>
        <w:t xml:space="preserve"> </w:t>
      </w:r>
      <w:r w:rsidR="00C35146" w:rsidRPr="002B3D5F">
        <w:rPr>
          <w:lang w:val="en-GB"/>
        </w:rPr>
        <w:fldChar w:fldCharType="begin" w:fldLock="1"/>
      </w:r>
      <w:r w:rsidR="00F57492" w:rsidRPr="002B3D5F">
        <w:rPr>
          <w:lang w:val="en-GB"/>
        </w:rPr>
        <w:instrText>ADDIN CSL_CITATION {"citationItems":[{"id":"ITEM-1","itemData":{"ISBN":"0867201819 9780867201819","author":[{"dropping-particle":"","family":"Joyce","given":"GF","non-dropping-particle":"","parse-names":false,"suffix":""},{"dropping-particle":"","family":"Young (Chair)","given":"R","non-dropping-particle":"","parse-names":false,"suffix":""},{"dropping-particle":"","family":"Chang","given":"S","non-dropping-particle":"","parse-names":false,"suffix":""},{"dropping-particle":"","family":"Clark","given":"B","non-dropping-particle":"","parse-names":false,"suffix":""},{"dropping-particle":"","family":"Deamer","given":"D","non-dropping-particle":"","parse-names":false,"suffix":""},{"dropping-particle":"","family":"DeVincenzi","given":"D","non-dropping-particle":"","parse-names":false,"suffix":""},{"dropping-particle":"","family":"Ferris","given":"J","non-dropping-particle":"","parse-names":false,"suffix":""},{"dropping-particle":"","family":"Irvine","given":"W","non-dropping-particle":"","parse-names":false,"suffix":""},{"dropping-particle":"","family":"Kasting","given":"J","non-dropping-particle":"","parse-names":false,"suffix":""},{"dropping-particle":"","family":"Kerridge","given":"J","non-dropping-particle":"","parse-names":false,"suffix":""},{"dropping-particle":"","family":"Klein","given":"H","non-dropping-particle":"","parse-names":false,"suffix":""},{"dropping-particle":"","family":"Knoll","given":"A","non-dropping-particle":"","parse-names":false,"suffix":""},{"dropping-particle":"","family":"James Walker","given":"J","non-dropping-particle":"","parse-names":false,"suffix":""}],"id":"ITEM-1","issued":{"date-parts":[["1994"]]},"language":"English","publisher":"Jones and Bartlett Publishers","publisher-place":"Boston","title":"Origins of life : the central concepts","type":"book"},"uris":["http://www.mendeley.com/documents/?uuid=404e53c9-a774-4c72-a8fa-5451603795b5"]}],"mendeley":{"formattedCitation":"(Joyce et al., 1994)","plainTextFormattedCitation":"(Joyce et al., 1994)","previouslyFormattedCitation":"(Joyce et al., 1994)"},"properties":{"noteIndex":0},"schema":"https://github.com/citation-style-language/schema/raw/master/csl-citation.json"}</w:instrText>
      </w:r>
      <w:r w:rsidR="00C35146" w:rsidRPr="002B3D5F">
        <w:rPr>
          <w:lang w:val="en-GB"/>
        </w:rPr>
        <w:fldChar w:fldCharType="separate"/>
      </w:r>
      <w:r w:rsidR="00C35146" w:rsidRPr="002B3D5F">
        <w:rPr>
          <w:noProof/>
          <w:lang w:val="en-GB"/>
        </w:rPr>
        <w:t>(Joyce et al., 1994)</w:t>
      </w:r>
      <w:r w:rsidR="00C35146" w:rsidRPr="002B3D5F">
        <w:rPr>
          <w:lang w:val="en-GB"/>
        </w:rPr>
        <w:fldChar w:fldCharType="end"/>
      </w:r>
      <w:r w:rsidR="00530112" w:rsidRPr="002B3D5F">
        <w:rPr>
          <w:lang w:val="en-GB"/>
        </w:rPr>
        <w:t>. This</w:t>
      </w:r>
      <w:r w:rsidR="00FA57DE" w:rsidRPr="002B3D5F">
        <w:rPr>
          <w:lang w:val="en-GB"/>
        </w:rPr>
        <w:t xml:space="preserve"> has become a</w:t>
      </w:r>
      <w:r w:rsidR="00AD2609" w:rsidRPr="002B3D5F">
        <w:rPr>
          <w:lang w:val="en-GB"/>
        </w:rPr>
        <w:t>n important and</w:t>
      </w:r>
      <w:r w:rsidR="00FA57DE" w:rsidRPr="002B3D5F">
        <w:rPr>
          <w:lang w:val="en-GB"/>
        </w:rPr>
        <w:t xml:space="preserve"> </w:t>
      </w:r>
      <w:r w:rsidR="00AD2609" w:rsidRPr="002B3D5F">
        <w:rPr>
          <w:lang w:val="en-GB"/>
        </w:rPr>
        <w:t>widely cited</w:t>
      </w:r>
      <w:r w:rsidR="00FA57DE" w:rsidRPr="002B3D5F">
        <w:rPr>
          <w:lang w:val="en-GB"/>
        </w:rPr>
        <w:t xml:space="preserve"> working definitio</w:t>
      </w:r>
      <w:r w:rsidR="00454EDD" w:rsidRPr="002B3D5F">
        <w:rPr>
          <w:lang w:val="en-GB"/>
        </w:rPr>
        <w:t xml:space="preserve">n </w:t>
      </w:r>
      <w:r w:rsidR="00530112" w:rsidRPr="002B3D5F">
        <w:rPr>
          <w:lang w:val="en-GB"/>
        </w:rPr>
        <w:t xml:space="preserve">discussed </w:t>
      </w:r>
      <w:r w:rsidR="00454EDD" w:rsidRPr="002B3D5F">
        <w:rPr>
          <w:lang w:val="en-GB"/>
        </w:rPr>
        <w:t>in the literature</w:t>
      </w:r>
      <w:r w:rsidR="00530112" w:rsidRPr="002B3D5F">
        <w:rPr>
          <w:lang w:val="en-GB"/>
        </w:rPr>
        <w:t xml:space="preserve"> </w:t>
      </w:r>
      <w:r w:rsidR="00530112" w:rsidRPr="002B3D5F">
        <w:rPr>
          <w:lang w:val="en-GB"/>
        </w:rPr>
        <w:fldChar w:fldCharType="begin" w:fldLock="1"/>
      </w:r>
      <w:r w:rsidR="00040AC9" w:rsidRPr="002B3D5F">
        <w:rPr>
          <w:lang w:val="en-GB"/>
        </w:rPr>
        <w:instrText>ADDIN CSL_CITATION {"citationItems":[{"id":"ITEM-1","itemData":{"DOI":"10.1089/ast.2015.1336","ISSN":"1531-1074","PMID":"26053735","author":[{"dropping-particle":"","family":"Schulze-Makuch","given":"Dirk","non-dropping-particle":"","parse-names":false,"suffix":""},{"dropping-particle":"","family":"Rummel","given":"John D.","non-dropping-particle":"","parse-names":false,"suffix":""},{"dropping-particle":"","family":"Benner","given":"Steven A.","non-dropping-particle":"","parse-names":false,"suffix":""},{"dropping-particle":"","family":"Levin","given":"Gilbert","non-dropping-particle":"","parse-names":false,"suffix":""},{"dropping-particle":"","family":"Parro","given":"Victor","non-dropping-particle":"","parse-names":false,"suffix":""},{"dropping-particle":"","family":"Kounaves","given":"Samuel","non-dropping-particle":"","parse-names":false,"suffix":""}],"container-title":"Astrobiology","id":"ITEM-1","issue":"6","issued":{"date-parts":[["2015","6"]]},"page":"413-419","title":"Nearly Forty Years after Viking: Are We Ready for a New Life-Detection Mission?","type":"article-journal","volume":"15"},"uris":["http://www.mendeley.com/documents/?uuid=6d8a4cc7-4ba4-3931-bb17-86e09d7c85f4"]},{"id":"ITEM-2","itemData":{"DOI":"10.1089/ast.2010.0524","ISSN":"1531-1074","PMID":"21162682","abstract":"Any definition is intricately connected to a theory that gives it meaning. Accordingly, this article discusses various definitions of life held in the astrobiology community by considering their connected \"theories of life.\" These include certain \"list\" definitions and a popular definition that holds that life is a \"self-sustaining chemical system capable of Darwinian evolution.\" We then act as \"anthropologists,\" studying what scientists do to determine which definition-theories of life they constructively hold as they design missions to seek non-terran life. We also look at how constructive beliefs about biosignatures change as observational data accumulate. And we consider how a definition centered on Darwinian evolution might itself be forced to change as supra-Darwinian species emerge, including in our descendents, and consider the chances of our encountering supra-Darwinian species in our exploration of the Cosmos. Last, we ask what chemical structures might support Darwinian evolution universally; these structures might be universal biosignatures.","author":[{"dropping-particle":"","family":"Benner","given":"Steven A.","non-dropping-particle":"","parse-names":false,"suffix":""}],"container-title":"Astrobiology","id":"ITEM-2","issue":"10","issued":{"date-parts":[["2010","12"]]},"page":"1021-1030","title":"Defining Life","type":"article-journal","volume":"10"},"uris":["http://www.mendeley.com/documents/?uuid=8604d901-eb64-35fa-ba59-181680109544"]},{"id":"ITEM-3","itemData":{"author":[{"dropping-particle":"","family":"Cleland","given":"Carol E","non-dropping-particle":"","parse-names":false,"suffix":""},{"dropping-particle":"","family":"Chyba","given":"Christopher F","non-dropping-particle":"","parse-names":false,"suffix":""}],"container-title":"Origins of Life and Evolution of the Biosphere","id":"ITEM-3","issued":{"date-parts":[["2002"]]},"page":"387-393","title":"Defining ‘life’","type":"article-journal","volume":"32"},"uris":["http://www.mendeley.com/documents/?uuid=c1037afb-72a4-44f4-bcec-bd1582cc62e9"]},{"id":"ITEM-4","itemData":{"DOI":"10.1089/153110704323175124","ISSN":"1531-1074","abstract":"It has been widely suggested that life based around carbon, hydrogen, oxygen, and nitrogen is the only plausible biochemistry, and specifically that terrestrial biochemistry of nucleic acids, proteins, and sugars is likely to be \"universal.\" This is not an inevitable conclusion from our knowledge of chemistry. I argue that it is the nature of the liquid in which life evolves that defines the most appropriate chemistry. Fluids other than water could be abundant on a cosmic scale and could therefore be an environment in which non-terrestrial biochemistry could evolve. The chemical nature of these liquids could lead to quite different biochemistries, a hypothesis discussed in the context of the proposed \"ammonochemistry\" of the internal oceans of the Galilean satellites and a more speculative \"silicon biochemistry\" in liquid nitrogen. These different chemistries satisfy the thermodynamic drive for life through different mechanisms, and so will have different chemical signatures than terrestrial biochemistry. © Mary Ann Liebert, Inc.","author":[{"dropping-particle":"","family":"Bains","given":"William","non-dropping-particle":"","parse-names":false,"suffix":""}],"container-title":"Astrobiology","id":"ITEM-4","issue":"2","issued":{"date-parts":[["2004"]]},"page":"137-167","title":"Many Chemistries Could Be Used to Build Living Systems","type":"article-journal","volume":"4"},"uris":["http://www.mendeley.com/documents/?uuid=792b77ce-26f8-4a64-aa06-9758926fa6fa"]}],"mendeley":{"formattedCitation":"(Bains, 2004; Benner, 2010; Cleland &amp; Chyba, 2002; Schulze-Makuch et al., 2015)","plainTextFormattedCitation":"(Bains, 2004; Benner, 2010; Cleland &amp; Chyba, 2002; Schulze-Makuch et al., 2015)","previouslyFormattedCitation":"(Bains, 2004; Benner, 2010; Cleland &amp; Chyba, 2002; Schulze-Makuch et al., 2015)"},"properties":{"noteIndex":0},"schema":"https://github.com/citation-style-language/schema/raw/master/csl-citation.json"}</w:instrText>
      </w:r>
      <w:r w:rsidR="00530112" w:rsidRPr="002B3D5F">
        <w:rPr>
          <w:lang w:val="en-GB"/>
        </w:rPr>
        <w:fldChar w:fldCharType="separate"/>
      </w:r>
      <w:r w:rsidR="00530112" w:rsidRPr="002B3D5F">
        <w:rPr>
          <w:noProof/>
          <w:lang w:val="en-GB"/>
        </w:rPr>
        <w:t>(Bains, 2004; Benner, 2010; Cleland &amp; Chyba, 2002; Schulze-Makuch et al., 2015)</w:t>
      </w:r>
      <w:r w:rsidR="00530112" w:rsidRPr="002B3D5F">
        <w:rPr>
          <w:lang w:val="en-GB"/>
        </w:rPr>
        <w:fldChar w:fldCharType="end"/>
      </w:r>
      <w:r w:rsidR="00FA57DE" w:rsidRPr="002B3D5F">
        <w:rPr>
          <w:lang w:val="en-GB"/>
        </w:rPr>
        <w:t xml:space="preserve">. </w:t>
      </w:r>
      <w:r w:rsidR="00530112" w:rsidRPr="002B3D5F">
        <w:rPr>
          <w:lang w:val="en-GB"/>
        </w:rPr>
        <w:t xml:space="preserve">Due to its central position in the field of astrobiology, </w:t>
      </w:r>
      <w:r w:rsidR="008238EC" w:rsidRPr="002B3D5F">
        <w:rPr>
          <w:lang w:val="en-GB"/>
        </w:rPr>
        <w:t>I will dis</w:t>
      </w:r>
      <w:r w:rsidR="00BB51A6">
        <w:rPr>
          <w:lang w:val="en-GB"/>
        </w:rPr>
        <w:t>sect the wording of this one-sentence definition. Below I’ve listed its</w:t>
      </w:r>
      <w:r w:rsidR="008238EC" w:rsidRPr="002B3D5F">
        <w:rPr>
          <w:lang w:val="en-GB"/>
        </w:rPr>
        <w:t xml:space="preserve"> parts</w:t>
      </w:r>
      <w:r w:rsidR="00454EDD" w:rsidRPr="002B3D5F">
        <w:rPr>
          <w:lang w:val="en-GB"/>
        </w:rPr>
        <w:t>,</w:t>
      </w:r>
      <w:r w:rsidR="00BB51A6">
        <w:rPr>
          <w:lang w:val="en-GB"/>
        </w:rPr>
        <w:t xml:space="preserve"> and I will discuss its</w:t>
      </w:r>
      <w:r w:rsidR="00454EDD" w:rsidRPr="002B3D5F">
        <w:rPr>
          <w:lang w:val="en-GB"/>
        </w:rPr>
        <w:t xml:space="preserve"> qualities</w:t>
      </w:r>
      <w:r w:rsidR="00DF4016">
        <w:rPr>
          <w:lang w:val="en-GB"/>
        </w:rPr>
        <w:t>,</w:t>
      </w:r>
      <w:r w:rsidR="00454EDD" w:rsidRPr="002B3D5F">
        <w:rPr>
          <w:lang w:val="en-GB"/>
        </w:rPr>
        <w:t xml:space="preserve"> and</w:t>
      </w:r>
      <w:r w:rsidR="00DF4016">
        <w:rPr>
          <w:lang w:val="en-GB"/>
        </w:rPr>
        <w:t xml:space="preserve"> later;</w:t>
      </w:r>
      <w:r w:rsidR="003C05EE">
        <w:rPr>
          <w:lang w:val="en-GB"/>
        </w:rPr>
        <w:t xml:space="preserve"> its</w:t>
      </w:r>
      <w:r w:rsidR="00454EDD" w:rsidRPr="002B3D5F">
        <w:rPr>
          <w:lang w:val="en-GB"/>
        </w:rPr>
        <w:t xml:space="preserve"> problems.</w:t>
      </w:r>
    </w:p>
    <w:p w14:paraId="399BEA70" w14:textId="4F5A00DC" w:rsidR="00915D8D" w:rsidRPr="002B3D5F" w:rsidRDefault="00040AC9" w:rsidP="34E4E708">
      <w:pPr>
        <w:spacing w:after="0"/>
        <w:rPr>
          <w:lang w:val="en-GB"/>
        </w:rPr>
      </w:pPr>
      <w:r w:rsidRPr="002B3D5F">
        <w:rPr>
          <w:lang w:val="en-GB"/>
        </w:rPr>
        <w:t xml:space="preserve">1. </w:t>
      </w:r>
      <w:r w:rsidR="34E4E708" w:rsidRPr="002B3D5F">
        <w:rPr>
          <w:lang w:val="en-GB"/>
        </w:rPr>
        <w:t xml:space="preserve">‘Self-sustaining’ – Related to the Autopoietic definition, it was included because life is inherently selfish: its prime directive is to sustain itself preferentially to all other forms of matter, and it is this quality that forms an important characteristic of life. A </w:t>
      </w:r>
      <w:r w:rsidR="00BB51A6">
        <w:rPr>
          <w:lang w:val="en-GB"/>
        </w:rPr>
        <w:t>biochemical system</w:t>
      </w:r>
      <w:r w:rsidR="34E4E708" w:rsidRPr="002B3D5F">
        <w:rPr>
          <w:lang w:val="en-GB"/>
        </w:rPr>
        <w:t xml:space="preserve"> t</w:t>
      </w:r>
      <w:r w:rsidR="00D309D1">
        <w:rPr>
          <w:lang w:val="en-GB"/>
        </w:rPr>
        <w:t xml:space="preserve">hat needs external </w:t>
      </w:r>
      <w:r w:rsidR="00D309D1">
        <w:rPr>
          <w:lang w:val="en-GB"/>
        </w:rPr>
        <w:lastRenderedPageBreak/>
        <w:t>intervention to re</w:t>
      </w:r>
      <w:r w:rsidR="00BB51A6">
        <w:rPr>
          <w:lang w:val="en-GB"/>
        </w:rPr>
        <w:t>t</w:t>
      </w:r>
      <w:r w:rsidR="00D309D1">
        <w:rPr>
          <w:lang w:val="en-GB"/>
        </w:rPr>
        <w:t xml:space="preserve">ain </w:t>
      </w:r>
      <w:r w:rsidR="00BB51A6">
        <w:rPr>
          <w:lang w:val="en-GB"/>
        </w:rPr>
        <w:t>functionality</w:t>
      </w:r>
      <w:r w:rsidR="00D309D1">
        <w:rPr>
          <w:lang w:val="en-GB"/>
        </w:rPr>
        <w:t xml:space="preserve"> </w:t>
      </w:r>
      <w:r w:rsidR="34E4E708" w:rsidRPr="002B3D5F">
        <w:rPr>
          <w:lang w:val="en-GB"/>
        </w:rPr>
        <w:t>does not sustain itself, and thus does not meet the definition</w:t>
      </w:r>
      <w:r w:rsidR="00D309D1">
        <w:rPr>
          <w:lang w:val="en-GB"/>
        </w:rPr>
        <w:t xml:space="preserve"> of life</w:t>
      </w:r>
      <w:r w:rsidR="34E4E708" w:rsidRPr="002B3D5F">
        <w:rPr>
          <w:lang w:val="en-GB"/>
        </w:rPr>
        <w:t>.</w:t>
      </w:r>
    </w:p>
    <w:p w14:paraId="667252EB" w14:textId="1F378980" w:rsidR="003E3B06" w:rsidRPr="002B3D5F" w:rsidRDefault="00040AC9" w:rsidP="34E4E708">
      <w:pPr>
        <w:spacing w:after="0"/>
        <w:rPr>
          <w:lang w:val="en-GB"/>
        </w:rPr>
      </w:pPr>
      <w:r w:rsidRPr="002B3D5F">
        <w:rPr>
          <w:lang w:val="en-GB"/>
        </w:rPr>
        <w:t xml:space="preserve">2. </w:t>
      </w:r>
      <w:r w:rsidR="34E4E708" w:rsidRPr="002B3D5F">
        <w:rPr>
          <w:lang w:val="en-GB"/>
        </w:rPr>
        <w:t>‘Chemical’ – the most complex assemblies and interactions of atoms have so far been observed to always be based on electrostatic interactions</w:t>
      </w:r>
      <w:r w:rsidR="000D6670">
        <w:rPr>
          <w:lang w:val="en-GB"/>
        </w:rPr>
        <w:t>:</w:t>
      </w:r>
      <w:r w:rsidR="34E4E708" w:rsidRPr="002B3D5F">
        <w:rPr>
          <w:lang w:val="en-GB"/>
        </w:rPr>
        <w:t xml:space="preserve"> chemistry. Chemical interaction appears to allow for a great versatility in both form and function</w:t>
      </w:r>
      <w:r w:rsidR="006C0478" w:rsidRPr="002B3D5F">
        <w:rPr>
          <w:lang w:val="en-GB"/>
        </w:rPr>
        <w:t xml:space="preserve"> of matter</w:t>
      </w:r>
      <w:r w:rsidR="34E4E708" w:rsidRPr="002B3D5F">
        <w:rPr>
          <w:lang w:val="en-GB"/>
        </w:rPr>
        <w:t xml:space="preserve">. </w:t>
      </w:r>
      <w:r w:rsidR="006C0478" w:rsidRPr="002B3D5F">
        <w:rPr>
          <w:lang w:val="en-GB"/>
        </w:rPr>
        <w:t>Any life we encounter thus seems likely to be based on chemistry.</w:t>
      </w:r>
      <w:r w:rsidR="00A769B6">
        <w:rPr>
          <w:lang w:val="en-GB"/>
        </w:rPr>
        <w:t xml:space="preserve"> More exotic forms are not deemed impossible, but are instead intentionally left outside this definition’s scope.</w:t>
      </w:r>
    </w:p>
    <w:p w14:paraId="0E6C6BBF" w14:textId="32ABE0CA" w:rsidR="00E34072" w:rsidRPr="002B3D5F" w:rsidRDefault="00040AC9" w:rsidP="000F1221">
      <w:pPr>
        <w:spacing w:after="0"/>
        <w:rPr>
          <w:lang w:val="en-GB"/>
        </w:rPr>
      </w:pPr>
      <w:r w:rsidRPr="002B3D5F">
        <w:rPr>
          <w:lang w:val="en-GB"/>
        </w:rPr>
        <w:t xml:space="preserve">3. </w:t>
      </w:r>
      <w:r w:rsidR="00E34072" w:rsidRPr="002B3D5F">
        <w:rPr>
          <w:lang w:val="en-GB"/>
        </w:rPr>
        <w:t xml:space="preserve">‘System’ – </w:t>
      </w:r>
      <w:r w:rsidR="0076068D" w:rsidRPr="002B3D5F">
        <w:rPr>
          <w:lang w:val="en-GB"/>
        </w:rPr>
        <w:t>This definition applies itself to a whole system</w:t>
      </w:r>
      <w:r w:rsidR="0087755C" w:rsidRPr="002B3D5F">
        <w:rPr>
          <w:lang w:val="en-GB"/>
        </w:rPr>
        <w:t xml:space="preserve"> of life</w:t>
      </w:r>
      <w:r w:rsidR="0076068D" w:rsidRPr="002B3D5F">
        <w:rPr>
          <w:lang w:val="en-GB"/>
        </w:rPr>
        <w:t xml:space="preserve"> rather than </w:t>
      </w:r>
      <w:r w:rsidR="00E2264E" w:rsidRPr="002B3D5F">
        <w:rPr>
          <w:lang w:val="en-GB"/>
        </w:rPr>
        <w:t>one</w:t>
      </w:r>
      <w:r w:rsidR="0076068D" w:rsidRPr="002B3D5F">
        <w:rPr>
          <w:lang w:val="en-GB"/>
        </w:rPr>
        <w:t xml:space="preserve"> </w:t>
      </w:r>
      <w:r w:rsidR="004D1645" w:rsidRPr="002B3D5F">
        <w:rPr>
          <w:lang w:val="en-GB"/>
        </w:rPr>
        <w:t>entity</w:t>
      </w:r>
      <w:r w:rsidR="008F48DE" w:rsidRPr="002B3D5F">
        <w:rPr>
          <w:lang w:val="en-GB"/>
        </w:rPr>
        <w:t xml:space="preserve"> that</w:t>
      </w:r>
      <w:r w:rsidR="0076068D" w:rsidRPr="002B3D5F">
        <w:rPr>
          <w:lang w:val="en-GB"/>
        </w:rPr>
        <w:t xml:space="preserve"> </w:t>
      </w:r>
      <w:r w:rsidR="008F48DE" w:rsidRPr="002B3D5F">
        <w:rPr>
          <w:lang w:val="en-GB"/>
        </w:rPr>
        <w:t xml:space="preserve">is alive. </w:t>
      </w:r>
      <w:r w:rsidR="00E34072" w:rsidRPr="002B3D5F">
        <w:rPr>
          <w:lang w:val="en-GB"/>
        </w:rPr>
        <w:t xml:space="preserve">Chosen because an individual lifeform </w:t>
      </w:r>
      <w:r w:rsidR="001E3C47" w:rsidRPr="002B3D5F">
        <w:rPr>
          <w:lang w:val="en-GB"/>
        </w:rPr>
        <w:t xml:space="preserve">does not form a </w:t>
      </w:r>
      <w:r w:rsidR="00382447" w:rsidRPr="002B3D5F">
        <w:rPr>
          <w:lang w:val="en-GB"/>
        </w:rPr>
        <w:t>complete</w:t>
      </w:r>
      <w:r w:rsidR="00EE1384" w:rsidRPr="002B3D5F">
        <w:rPr>
          <w:lang w:val="en-GB"/>
        </w:rPr>
        <w:t xml:space="preserve"> or self-sustaining</w:t>
      </w:r>
      <w:r w:rsidR="00140628" w:rsidRPr="002B3D5F">
        <w:rPr>
          <w:lang w:val="en-GB"/>
        </w:rPr>
        <w:t xml:space="preserve"> system by </w:t>
      </w:r>
      <w:r w:rsidR="001700F5" w:rsidRPr="002B3D5F">
        <w:rPr>
          <w:lang w:val="en-GB"/>
        </w:rPr>
        <w:t>itself but</w:t>
      </w:r>
      <w:r w:rsidR="001E3C47" w:rsidRPr="002B3D5F">
        <w:rPr>
          <w:lang w:val="en-GB"/>
        </w:rPr>
        <w:t xml:space="preserve"> </w:t>
      </w:r>
      <w:r w:rsidR="00731D57" w:rsidRPr="002B3D5F">
        <w:rPr>
          <w:lang w:val="en-GB"/>
        </w:rPr>
        <w:t xml:space="preserve">is </w:t>
      </w:r>
      <w:r w:rsidR="00EE1384" w:rsidRPr="002B3D5F">
        <w:rPr>
          <w:lang w:val="en-GB"/>
        </w:rPr>
        <w:t xml:space="preserve">embedded in </w:t>
      </w:r>
      <w:r w:rsidR="00382447" w:rsidRPr="002B3D5F">
        <w:rPr>
          <w:lang w:val="en-GB"/>
        </w:rPr>
        <w:t>one</w:t>
      </w:r>
      <w:r w:rsidR="001700F5" w:rsidRPr="002B3D5F">
        <w:rPr>
          <w:lang w:val="en-GB"/>
        </w:rPr>
        <w:t xml:space="preserve">. </w:t>
      </w:r>
      <w:r w:rsidR="00BB5BAE">
        <w:rPr>
          <w:lang w:val="en-GB"/>
        </w:rPr>
        <w:t>An example: a</w:t>
      </w:r>
      <w:r w:rsidR="00096B8D" w:rsidRPr="002B3D5F">
        <w:rPr>
          <w:lang w:val="en-GB"/>
        </w:rPr>
        <w:t xml:space="preserve"> bacteri</w:t>
      </w:r>
      <w:r w:rsidR="001700F5" w:rsidRPr="002B3D5F">
        <w:rPr>
          <w:lang w:val="en-GB"/>
        </w:rPr>
        <w:t>um</w:t>
      </w:r>
      <w:r w:rsidR="00096B8D" w:rsidRPr="002B3D5F">
        <w:rPr>
          <w:lang w:val="en-GB"/>
        </w:rPr>
        <w:t xml:space="preserve"> constantly make</w:t>
      </w:r>
      <w:r w:rsidR="0037368B" w:rsidRPr="002B3D5F">
        <w:rPr>
          <w:lang w:val="en-GB"/>
        </w:rPr>
        <w:t>s</w:t>
      </w:r>
      <w:r w:rsidR="00096B8D" w:rsidRPr="002B3D5F">
        <w:rPr>
          <w:lang w:val="en-GB"/>
        </w:rPr>
        <w:t xml:space="preserve"> new copies of itself</w:t>
      </w:r>
      <w:r w:rsidR="001700F5" w:rsidRPr="002B3D5F">
        <w:rPr>
          <w:lang w:val="en-GB"/>
        </w:rPr>
        <w:t xml:space="preserve"> to persist in the environment,</w:t>
      </w:r>
      <w:r w:rsidR="00BB5BAE">
        <w:rPr>
          <w:lang w:val="en-GB"/>
        </w:rPr>
        <w:t xml:space="preserve"> but</w:t>
      </w:r>
      <w:r w:rsidR="001700F5" w:rsidRPr="002B3D5F">
        <w:rPr>
          <w:lang w:val="en-GB"/>
        </w:rPr>
        <w:t xml:space="preserve"> the one original bacterium is not the complete system</w:t>
      </w:r>
      <w:r w:rsidR="006F5849" w:rsidRPr="002B3D5F">
        <w:rPr>
          <w:lang w:val="en-GB"/>
        </w:rPr>
        <w:t>.</w:t>
      </w:r>
      <w:r w:rsidR="000824FC" w:rsidRPr="002B3D5F">
        <w:rPr>
          <w:lang w:val="en-GB"/>
        </w:rPr>
        <w:t xml:space="preserve"> </w:t>
      </w:r>
      <w:r w:rsidR="007A2826" w:rsidRPr="002B3D5F">
        <w:rPr>
          <w:lang w:val="en-GB"/>
        </w:rPr>
        <w:t>It is important to differentiate ‘Life’ from the quality of ‘</w:t>
      </w:r>
      <w:r w:rsidR="002E261A" w:rsidRPr="002B3D5F">
        <w:rPr>
          <w:lang w:val="en-GB"/>
        </w:rPr>
        <w:t>b</w:t>
      </w:r>
      <w:r w:rsidR="007A2826" w:rsidRPr="002B3D5F">
        <w:rPr>
          <w:lang w:val="en-GB"/>
        </w:rPr>
        <w:t>eing alive</w:t>
      </w:r>
      <w:r w:rsidR="00505F34" w:rsidRPr="002B3D5F">
        <w:rPr>
          <w:lang w:val="en-GB"/>
        </w:rPr>
        <w:t>’</w:t>
      </w:r>
      <w:r w:rsidR="009F5D19" w:rsidRPr="002B3D5F">
        <w:rPr>
          <w:lang w:val="en-GB"/>
        </w:rPr>
        <w:t xml:space="preserve">. </w:t>
      </w:r>
      <w:r w:rsidR="00915174" w:rsidRPr="002B3D5F">
        <w:rPr>
          <w:lang w:val="en-GB"/>
        </w:rPr>
        <w:t xml:space="preserve">A single human for example </w:t>
      </w:r>
      <w:r w:rsidR="000824FC" w:rsidRPr="002B3D5F">
        <w:rPr>
          <w:lang w:val="en-GB"/>
        </w:rPr>
        <w:t xml:space="preserve">is itself </w:t>
      </w:r>
      <w:r w:rsidR="00915174" w:rsidRPr="002B3D5F">
        <w:rPr>
          <w:lang w:val="en-GB"/>
        </w:rPr>
        <w:t>‘</w:t>
      </w:r>
      <w:r w:rsidR="000824FC" w:rsidRPr="002B3D5F">
        <w:rPr>
          <w:lang w:val="en-GB"/>
        </w:rPr>
        <w:t>alive</w:t>
      </w:r>
      <w:r w:rsidR="00915174" w:rsidRPr="002B3D5F">
        <w:rPr>
          <w:lang w:val="en-GB"/>
        </w:rPr>
        <w:t>’</w:t>
      </w:r>
      <w:r w:rsidR="000824FC" w:rsidRPr="002B3D5F">
        <w:rPr>
          <w:lang w:val="en-GB"/>
        </w:rPr>
        <w:t xml:space="preserve"> but does not exemplify </w:t>
      </w:r>
      <w:r w:rsidR="00915174" w:rsidRPr="002B3D5F">
        <w:rPr>
          <w:lang w:val="en-GB"/>
        </w:rPr>
        <w:t>‘</w:t>
      </w:r>
      <w:r w:rsidR="000824FC" w:rsidRPr="002B3D5F">
        <w:rPr>
          <w:lang w:val="en-GB"/>
        </w:rPr>
        <w:t>life</w:t>
      </w:r>
      <w:r w:rsidR="00915174" w:rsidRPr="002B3D5F">
        <w:rPr>
          <w:lang w:val="en-GB"/>
        </w:rPr>
        <w:t xml:space="preserve">’ as </w:t>
      </w:r>
      <w:r w:rsidR="00E56AB9">
        <w:rPr>
          <w:lang w:val="en-GB"/>
        </w:rPr>
        <w:t>they are</w:t>
      </w:r>
      <w:r w:rsidR="00915174" w:rsidRPr="002B3D5F">
        <w:rPr>
          <w:lang w:val="en-GB"/>
        </w:rPr>
        <w:t xml:space="preserve"> </w:t>
      </w:r>
      <w:r w:rsidR="00E56AB9">
        <w:rPr>
          <w:lang w:val="en-GB"/>
        </w:rPr>
        <w:t xml:space="preserve">not </w:t>
      </w:r>
      <w:r w:rsidR="00915174" w:rsidRPr="002B3D5F">
        <w:rPr>
          <w:lang w:val="en-GB"/>
        </w:rPr>
        <w:t xml:space="preserve">capable of sustaining </w:t>
      </w:r>
      <w:r w:rsidR="00E56AB9">
        <w:rPr>
          <w:lang w:val="en-GB"/>
        </w:rPr>
        <w:t>them</w:t>
      </w:r>
      <w:r w:rsidR="00915174" w:rsidRPr="002B3D5F">
        <w:rPr>
          <w:lang w:val="en-GB"/>
        </w:rPr>
        <w:t>sel</w:t>
      </w:r>
      <w:r w:rsidR="00E56AB9">
        <w:rPr>
          <w:lang w:val="en-GB"/>
        </w:rPr>
        <w:t>ves</w:t>
      </w:r>
      <w:r w:rsidR="00915174" w:rsidRPr="002B3D5F">
        <w:rPr>
          <w:lang w:val="en-GB"/>
        </w:rPr>
        <w:t xml:space="preserve"> </w:t>
      </w:r>
      <w:r w:rsidR="000D2E9B" w:rsidRPr="002B3D5F">
        <w:rPr>
          <w:lang w:val="en-GB"/>
        </w:rPr>
        <w:t>indefinitely or undergo</w:t>
      </w:r>
      <w:r w:rsidR="002E261A" w:rsidRPr="002B3D5F">
        <w:rPr>
          <w:lang w:val="en-GB"/>
        </w:rPr>
        <w:t>ing</w:t>
      </w:r>
      <w:r w:rsidR="000D2E9B" w:rsidRPr="002B3D5F">
        <w:rPr>
          <w:lang w:val="en-GB"/>
        </w:rPr>
        <w:t xml:space="preserve"> </w:t>
      </w:r>
      <w:r w:rsidR="00C63AB3" w:rsidRPr="002B3D5F">
        <w:rPr>
          <w:lang w:val="en-GB"/>
        </w:rPr>
        <w:t>Darwinian</w:t>
      </w:r>
      <w:r w:rsidR="000D2E9B" w:rsidRPr="002B3D5F">
        <w:rPr>
          <w:lang w:val="en-GB"/>
        </w:rPr>
        <w:t xml:space="preserve"> evolution</w:t>
      </w:r>
      <w:r w:rsidR="00416BEE" w:rsidRPr="002B3D5F">
        <w:rPr>
          <w:lang w:val="en-GB"/>
        </w:rPr>
        <w:t>.</w:t>
      </w:r>
      <w:r w:rsidR="002E266F">
        <w:rPr>
          <w:lang w:val="en-GB"/>
        </w:rPr>
        <w:t xml:space="preserve"> Mates, sex, and offspring are needed to complete that system. </w:t>
      </w:r>
    </w:p>
    <w:p w14:paraId="26CA0556" w14:textId="1B3C11E5" w:rsidR="003E3B06" w:rsidRPr="002B3D5F" w:rsidRDefault="00040AC9" w:rsidP="000F1221">
      <w:pPr>
        <w:spacing w:after="0"/>
        <w:rPr>
          <w:lang w:val="en-GB"/>
        </w:rPr>
      </w:pPr>
      <w:r w:rsidRPr="002B3D5F">
        <w:rPr>
          <w:lang w:val="en-GB"/>
        </w:rPr>
        <w:t xml:space="preserve">4. </w:t>
      </w:r>
      <w:r w:rsidR="006F5849" w:rsidRPr="002B3D5F">
        <w:rPr>
          <w:lang w:val="en-GB"/>
        </w:rPr>
        <w:t xml:space="preserve">‘Capable of’ </w:t>
      </w:r>
      <w:r w:rsidR="00CA64B4" w:rsidRPr="002B3D5F">
        <w:rPr>
          <w:lang w:val="en-GB"/>
        </w:rPr>
        <w:t xml:space="preserve">– </w:t>
      </w:r>
      <w:r w:rsidR="006077DD">
        <w:rPr>
          <w:lang w:val="en-GB"/>
        </w:rPr>
        <w:t xml:space="preserve">The distinction between being capable of Darwinian evolution and actually observing it is important. </w:t>
      </w:r>
      <w:r w:rsidR="00A53B45" w:rsidRPr="002B3D5F">
        <w:rPr>
          <w:lang w:val="en-GB"/>
        </w:rPr>
        <w:t>Demonstrating</w:t>
      </w:r>
      <w:r w:rsidR="00C145E9" w:rsidRPr="002B3D5F">
        <w:rPr>
          <w:lang w:val="en-GB"/>
        </w:rPr>
        <w:t xml:space="preserve"> Darwinian evolution in the field is not critical to recognising that something is alive,</w:t>
      </w:r>
      <w:r w:rsidR="00264F7A" w:rsidRPr="002B3D5F">
        <w:rPr>
          <w:lang w:val="en-GB"/>
        </w:rPr>
        <w:t xml:space="preserve"> and</w:t>
      </w:r>
      <w:r w:rsidR="00C145E9" w:rsidRPr="002B3D5F">
        <w:rPr>
          <w:lang w:val="en-GB"/>
        </w:rPr>
        <w:t xml:space="preserve"> on non-geological timescales this can be </w:t>
      </w:r>
      <w:r w:rsidR="00BC3000" w:rsidRPr="002B3D5F">
        <w:rPr>
          <w:lang w:val="en-GB"/>
        </w:rPr>
        <w:t xml:space="preserve">impossible to observe. </w:t>
      </w:r>
      <w:r w:rsidR="007A1CBA" w:rsidRPr="002B3D5F">
        <w:rPr>
          <w:lang w:val="en-GB"/>
        </w:rPr>
        <w:t>Thus,</w:t>
      </w:r>
      <w:r w:rsidR="00BC3000" w:rsidRPr="002B3D5F">
        <w:rPr>
          <w:lang w:val="en-GB"/>
        </w:rPr>
        <w:t xml:space="preserve"> the system</w:t>
      </w:r>
      <w:r w:rsidR="007A1CBA" w:rsidRPr="002B3D5F">
        <w:rPr>
          <w:lang w:val="en-GB"/>
        </w:rPr>
        <w:t xml:space="preserve"> </w:t>
      </w:r>
      <w:r w:rsidR="00BC3000" w:rsidRPr="002B3D5F">
        <w:rPr>
          <w:lang w:val="en-GB"/>
        </w:rPr>
        <w:t xml:space="preserve">merely </w:t>
      </w:r>
      <w:r w:rsidR="00264F7A" w:rsidRPr="002B3D5F">
        <w:rPr>
          <w:lang w:val="en-GB"/>
        </w:rPr>
        <w:t>must</w:t>
      </w:r>
      <w:r w:rsidR="00BC3000" w:rsidRPr="002B3D5F">
        <w:rPr>
          <w:lang w:val="en-GB"/>
        </w:rPr>
        <w:t xml:space="preserve"> be capable of it</w:t>
      </w:r>
      <w:r w:rsidR="007A1CBA" w:rsidRPr="002B3D5F">
        <w:rPr>
          <w:lang w:val="en-GB"/>
        </w:rPr>
        <w:t xml:space="preserve"> by design</w:t>
      </w:r>
      <w:r w:rsidR="00BC3000" w:rsidRPr="002B3D5F">
        <w:rPr>
          <w:lang w:val="en-GB"/>
        </w:rPr>
        <w:t>.</w:t>
      </w:r>
      <w:r w:rsidR="00A53B45">
        <w:rPr>
          <w:lang w:val="en-GB"/>
        </w:rPr>
        <w:t xml:space="preserve"> The system must be judged by this capability, which </w:t>
      </w:r>
      <w:r w:rsidR="00BC3000" w:rsidRPr="002B3D5F">
        <w:rPr>
          <w:lang w:val="en-GB"/>
        </w:rPr>
        <w:t>implies some form of genetic</w:t>
      </w:r>
      <w:r w:rsidR="007038F3" w:rsidRPr="002B3D5F">
        <w:rPr>
          <w:lang w:val="en-GB"/>
        </w:rPr>
        <w:t xml:space="preserve"> material </w:t>
      </w:r>
      <w:r w:rsidR="00B62DD9" w:rsidRPr="002B3D5F">
        <w:rPr>
          <w:lang w:val="en-GB"/>
        </w:rPr>
        <w:t>must</w:t>
      </w:r>
      <w:r w:rsidR="007038F3" w:rsidRPr="002B3D5F">
        <w:rPr>
          <w:lang w:val="en-GB"/>
        </w:rPr>
        <w:t xml:space="preserve"> be present and mutable</w:t>
      </w:r>
      <w:r w:rsidR="000433BC" w:rsidRPr="002B3D5F">
        <w:rPr>
          <w:lang w:val="en-GB"/>
        </w:rPr>
        <w:t>. However,</w:t>
      </w:r>
      <w:r w:rsidR="007038F3" w:rsidRPr="002B3D5F">
        <w:rPr>
          <w:lang w:val="en-GB"/>
        </w:rPr>
        <w:t xml:space="preserve"> active mutation</w:t>
      </w:r>
      <w:r w:rsidR="006B5768" w:rsidRPr="002B3D5F">
        <w:rPr>
          <w:lang w:val="en-GB"/>
        </w:rPr>
        <w:t xml:space="preserve">/selection need not be observed. </w:t>
      </w:r>
      <w:r w:rsidR="00B65626">
        <w:rPr>
          <w:lang w:val="en-GB"/>
        </w:rPr>
        <w:t xml:space="preserve">This is </w:t>
      </w:r>
      <w:r w:rsidR="00432087">
        <w:rPr>
          <w:lang w:val="en-GB"/>
        </w:rPr>
        <w:t xml:space="preserve">simply </w:t>
      </w:r>
      <w:r w:rsidR="00B65626">
        <w:rPr>
          <w:lang w:val="en-GB"/>
        </w:rPr>
        <w:t xml:space="preserve">a practical wording for </w:t>
      </w:r>
      <w:r w:rsidR="00B62DD9">
        <w:rPr>
          <w:lang w:val="en-GB"/>
        </w:rPr>
        <w:t>Life-detection missi</w:t>
      </w:r>
      <w:r w:rsidR="00B65626">
        <w:rPr>
          <w:lang w:val="en-GB"/>
        </w:rPr>
        <w:t xml:space="preserve">ons (for which the panel </w:t>
      </w:r>
      <w:r w:rsidR="00432087">
        <w:rPr>
          <w:lang w:val="en-GB"/>
        </w:rPr>
        <w:t>formulated this definition)</w:t>
      </w:r>
      <w:r w:rsidR="00B65626">
        <w:rPr>
          <w:lang w:val="en-GB"/>
        </w:rPr>
        <w:t xml:space="preserve"> </w:t>
      </w:r>
      <w:r w:rsidR="00432087">
        <w:rPr>
          <w:lang w:val="en-GB"/>
        </w:rPr>
        <w:t>which are severely time</w:t>
      </w:r>
      <w:r w:rsidR="00D748D3">
        <w:rPr>
          <w:lang w:val="en-GB"/>
        </w:rPr>
        <w:t>-</w:t>
      </w:r>
      <w:r w:rsidR="00432087">
        <w:rPr>
          <w:lang w:val="en-GB"/>
        </w:rPr>
        <w:t xml:space="preserve"> and resource constrained.</w:t>
      </w:r>
      <w:r w:rsidR="00622465" w:rsidRPr="002B3D5F">
        <w:rPr>
          <w:lang w:val="en-GB"/>
        </w:rPr>
        <w:t xml:space="preserve"> </w:t>
      </w:r>
    </w:p>
    <w:p w14:paraId="18D8238C" w14:textId="55CCD323" w:rsidR="003E3B06" w:rsidRPr="002B3D5F" w:rsidRDefault="00040AC9" w:rsidP="000F1221">
      <w:pPr>
        <w:spacing w:after="0"/>
        <w:rPr>
          <w:lang w:val="en-GB"/>
        </w:rPr>
      </w:pPr>
      <w:r w:rsidRPr="002B3D5F">
        <w:rPr>
          <w:lang w:val="en-GB"/>
        </w:rPr>
        <w:t xml:space="preserve">5. </w:t>
      </w:r>
      <w:r w:rsidR="00B0633D" w:rsidRPr="002B3D5F">
        <w:rPr>
          <w:lang w:val="en-GB"/>
        </w:rPr>
        <w:t xml:space="preserve">‘Darwinian Evolution’ </w:t>
      </w:r>
      <w:r w:rsidR="00105B27" w:rsidRPr="002B3D5F">
        <w:rPr>
          <w:lang w:val="en-GB"/>
        </w:rPr>
        <w:t>–</w:t>
      </w:r>
      <w:r w:rsidR="00840412">
        <w:rPr>
          <w:lang w:val="en-GB"/>
        </w:rPr>
        <w:t xml:space="preserve"> Evolution is the cornerstone of this definition of life, as it is </w:t>
      </w:r>
      <w:r w:rsidR="00227885" w:rsidRPr="002B3D5F">
        <w:rPr>
          <w:lang w:val="en-GB"/>
        </w:rPr>
        <w:t>the</w:t>
      </w:r>
      <w:r w:rsidR="007044FD" w:rsidRPr="002B3D5F">
        <w:rPr>
          <w:lang w:val="en-GB"/>
        </w:rPr>
        <w:t xml:space="preserve"> means by which life adapts to its surroundings</w:t>
      </w:r>
      <w:r w:rsidR="00840412">
        <w:rPr>
          <w:lang w:val="en-GB"/>
        </w:rPr>
        <w:t>.</w:t>
      </w:r>
      <w:r w:rsidR="007044FD" w:rsidRPr="002B3D5F">
        <w:rPr>
          <w:lang w:val="en-GB"/>
        </w:rPr>
        <w:t xml:space="preserve"> </w:t>
      </w:r>
      <w:r w:rsidR="00840412">
        <w:rPr>
          <w:lang w:val="en-GB"/>
        </w:rPr>
        <w:t>Natural selection and gradual mutation are</w:t>
      </w:r>
      <w:r w:rsidR="007044FD" w:rsidRPr="002B3D5F">
        <w:rPr>
          <w:lang w:val="en-GB"/>
        </w:rPr>
        <w:t xml:space="preserve"> the</w:t>
      </w:r>
      <w:r w:rsidR="00227885" w:rsidRPr="002B3D5F">
        <w:rPr>
          <w:lang w:val="en-GB"/>
        </w:rPr>
        <w:t xml:space="preserve"> primary motive force</w:t>
      </w:r>
      <w:r w:rsidR="00840412">
        <w:rPr>
          <w:lang w:val="en-GB"/>
        </w:rPr>
        <w:t>s</w:t>
      </w:r>
      <w:r w:rsidR="00227885" w:rsidRPr="002B3D5F">
        <w:rPr>
          <w:lang w:val="en-GB"/>
        </w:rPr>
        <w:t xml:space="preserve"> behind </w:t>
      </w:r>
      <w:r w:rsidR="00840412">
        <w:rPr>
          <w:lang w:val="en-GB"/>
        </w:rPr>
        <w:t>Evolution, which itself is the basis for the immense</w:t>
      </w:r>
      <w:r w:rsidR="00A87BD2" w:rsidRPr="002B3D5F">
        <w:rPr>
          <w:lang w:val="en-GB"/>
        </w:rPr>
        <w:t xml:space="preserve"> diversity and complexity of life</w:t>
      </w:r>
      <w:r w:rsidR="00840412">
        <w:rPr>
          <w:lang w:val="en-GB"/>
        </w:rPr>
        <w:t xml:space="preserve"> we observe</w:t>
      </w:r>
      <w:r w:rsidR="00A87BD2" w:rsidRPr="002B3D5F">
        <w:rPr>
          <w:lang w:val="en-GB"/>
        </w:rPr>
        <w:t>.</w:t>
      </w:r>
      <w:r w:rsidR="008D4263" w:rsidRPr="002B3D5F">
        <w:rPr>
          <w:lang w:val="en-GB"/>
        </w:rPr>
        <w:t xml:space="preserve"> Again, this term </w:t>
      </w:r>
      <w:r w:rsidR="00610B95" w:rsidRPr="002B3D5F">
        <w:rPr>
          <w:lang w:val="en-GB"/>
        </w:rPr>
        <w:t>implies</w:t>
      </w:r>
      <w:r w:rsidR="008D4263" w:rsidRPr="002B3D5F">
        <w:rPr>
          <w:lang w:val="en-GB"/>
        </w:rPr>
        <w:t xml:space="preserve"> the presence of some form of mutable genetic code handed down generation to generation</w:t>
      </w:r>
      <w:r w:rsidR="00610B95" w:rsidRPr="002B3D5F">
        <w:rPr>
          <w:lang w:val="en-GB"/>
        </w:rPr>
        <w:t xml:space="preserve"> where the mutations themselves are heritable and produce differing fitness leading to natural selection.</w:t>
      </w:r>
    </w:p>
    <w:p w14:paraId="29608723" w14:textId="670D996B" w:rsidR="003E3B06" w:rsidRPr="002B3D5F" w:rsidRDefault="00503F4B" w:rsidP="000F1221">
      <w:pPr>
        <w:spacing w:after="0"/>
        <w:rPr>
          <w:lang w:val="en-GB"/>
        </w:rPr>
      </w:pPr>
      <w:r w:rsidRPr="002B3D5F">
        <w:rPr>
          <w:lang w:val="en-GB"/>
        </w:rPr>
        <w:t xml:space="preserve">Although lifeforms that do not </w:t>
      </w:r>
      <w:r w:rsidR="00840C01" w:rsidRPr="002B3D5F">
        <w:rPr>
          <w:lang w:val="en-GB"/>
        </w:rPr>
        <w:t>fit this description</w:t>
      </w:r>
      <w:r w:rsidR="000656F9" w:rsidRPr="002B3D5F">
        <w:rPr>
          <w:lang w:val="en-GB"/>
        </w:rPr>
        <w:t xml:space="preserve"> </w:t>
      </w:r>
      <w:r w:rsidR="00040AC9" w:rsidRPr="002B3D5F">
        <w:rPr>
          <w:lang w:val="en-GB"/>
        </w:rPr>
        <w:t>are</w:t>
      </w:r>
      <w:r w:rsidR="006C0478" w:rsidRPr="002B3D5F">
        <w:rPr>
          <w:lang w:val="en-GB"/>
        </w:rPr>
        <w:t xml:space="preserve"> easily imagined </w:t>
      </w:r>
      <w:r w:rsidR="000656F9" w:rsidRPr="002B3D5F">
        <w:rPr>
          <w:lang w:val="en-GB"/>
        </w:rPr>
        <w:t>(non-chemical, non-</w:t>
      </w:r>
      <w:r w:rsidR="00B25270" w:rsidRPr="002B3D5F">
        <w:rPr>
          <w:lang w:val="en-GB"/>
        </w:rPr>
        <w:t>Darwinian</w:t>
      </w:r>
      <w:r w:rsidR="00F22A8B" w:rsidRPr="002B3D5F">
        <w:rPr>
          <w:lang w:val="en-GB"/>
        </w:rPr>
        <w:t>)</w:t>
      </w:r>
      <w:r w:rsidR="00040AC9" w:rsidRPr="002B3D5F">
        <w:rPr>
          <w:lang w:val="en-GB"/>
        </w:rPr>
        <w:fldChar w:fldCharType="begin" w:fldLock="1"/>
      </w:r>
      <w:r w:rsidR="00040AC9" w:rsidRPr="002B3D5F">
        <w:rPr>
          <w:lang w:val="en-GB"/>
        </w:rPr>
        <w:instrText>ADDIN CSL_CITATION {"citationItems":[{"id":"ITEM-1","itemData":{"DOI":"10.1089/ast.2015.1336","ISSN":"1531-1074","PMID":"26053735","author":[{"dropping-particle":"","family":"Schulze-Makuch","given":"Dirk","non-dropping-particle":"","parse-names":false,"suffix":""},{"dropping-particle":"","family":"Rummel","given":"John D.","non-dropping-particle":"","parse-names":false,"suffix":""},{"dropping-particle":"","family":"Benner","given":"Steven A.","non-dropping-particle":"","parse-names":false,"suffix":""},{"dropping-particle":"","family":"Levin","given":"Gilbert","non-dropping-particle":"","parse-names":false,"suffix":""},{"dropping-particle":"","family":"Parro","given":"Victor","non-dropping-particle":"","parse-names":false,"suffix":""},{"dropping-particle":"","family":"Kounaves","given":"Samuel","non-dropping-particle":"","parse-names":false,"suffix":""}],"container-title":"Astrobiology","id":"ITEM-1","issue":"6","issued":{"date-parts":[["2015","6"]]},"page":"413-419","title":"Nearly Forty Years after Viking: Are We Ready for a New Life-Detection Mission?","type":"article-journal","volume":"15"},"uris":["http://www.mendeley.com/documents/?uuid=6d8a4cc7-4ba4-3931-bb17-86e09d7c85f4"]},{"id":"ITEM-2","itemData":{"DOI":"10.1089/ast.2008.0251","ISSN":"1531-1074","author":[{"dropping-particle":"","family":"Davies","given":"Paul C.W.","non-dropping-particle":"","parse-names":false,"suffix":""},{"dropping-particle":"","family":"Benner","given":"Steven A.","non-dropping-particle":"","parse-names":false,"suffix":""},{"dropping-particle":"","family":"Cleland","given":"Carol E.","non-dropping-particle":"","parse-names":false,"suffix":""},{"dropping-particle":"","family":"Lineweaver","given":"Charles H.","non-dropping-particle":"","parse-names":false,"suffix":""},{"dropping-particle":"","family":"McKay","given":"Christopher P.","non-dropping-particle":"","parse-names":false,"suffix":""},{"dropping-particle":"","family":"Wolfe-Simon","given":"Felisa","non-dropping-particle":"","parse-names":false,"suffix":""}],"container-title":"Astrobiology","id":"ITEM-2","issue":"2","issued":{"date-parts":[["2009","3"]]},"page":"241-249","title":"Signatures of a Shadow Biosphere","type":"article-journal","volume":"9"},"uris":["http://www.mendeley.com/documents/?uuid=ad27fe81-c738-3e2b-9f73-17b4a3dbe8f3"]}],"mendeley":{"formattedCitation":"(Davies et al., 2009; Schulze-Makuch et al., 2015)","plainTextFormattedCitation":"(Davies et al., 2009; Schulze-Makuch et al., 2015)","previouslyFormattedCitation":"(Davies et al., 2009; Schulze-Makuch et al., 2015)"},"properties":{"noteIndex":0},"schema":"https://github.com/citation-style-language/schema/raw/master/csl-citation.json"}</w:instrText>
      </w:r>
      <w:r w:rsidR="00040AC9" w:rsidRPr="002B3D5F">
        <w:rPr>
          <w:lang w:val="en-GB"/>
        </w:rPr>
        <w:fldChar w:fldCharType="separate"/>
      </w:r>
      <w:r w:rsidR="00040AC9" w:rsidRPr="002B3D5F">
        <w:rPr>
          <w:noProof/>
          <w:lang w:val="en-GB"/>
        </w:rPr>
        <w:t>(Davies et al., 2009; Schulze-Makuch et al., 2015)</w:t>
      </w:r>
      <w:r w:rsidR="00040AC9" w:rsidRPr="002B3D5F">
        <w:rPr>
          <w:lang w:val="en-GB"/>
        </w:rPr>
        <w:fldChar w:fldCharType="end"/>
      </w:r>
      <w:r w:rsidR="00371353" w:rsidRPr="002B3D5F">
        <w:rPr>
          <w:lang w:val="en-GB"/>
        </w:rPr>
        <w:t>,</w:t>
      </w:r>
      <w:r w:rsidR="00F22A8B" w:rsidRPr="002B3D5F">
        <w:rPr>
          <w:lang w:val="en-GB"/>
        </w:rPr>
        <w:t xml:space="preserve"> they </w:t>
      </w:r>
      <w:r w:rsidR="00CA3B57" w:rsidRPr="002B3D5F">
        <w:rPr>
          <w:lang w:val="en-GB"/>
        </w:rPr>
        <w:t xml:space="preserve">are so far removed from </w:t>
      </w:r>
      <w:r w:rsidR="00D228E8" w:rsidRPr="002B3D5F">
        <w:rPr>
          <w:lang w:val="en-GB"/>
        </w:rPr>
        <w:t xml:space="preserve">life as we know it that </w:t>
      </w:r>
      <w:r w:rsidR="00040AC9" w:rsidRPr="002B3D5F">
        <w:rPr>
          <w:lang w:val="en-GB"/>
        </w:rPr>
        <w:t>the possibility of their</w:t>
      </w:r>
      <w:r w:rsidR="00D228E8" w:rsidRPr="002B3D5F">
        <w:rPr>
          <w:lang w:val="en-GB"/>
        </w:rPr>
        <w:t xml:space="preserve"> existence </w:t>
      </w:r>
      <w:r w:rsidR="00680BD3" w:rsidRPr="002B3D5F">
        <w:rPr>
          <w:lang w:val="en-GB"/>
        </w:rPr>
        <w:t>remains</w:t>
      </w:r>
      <w:r w:rsidR="00D228E8" w:rsidRPr="002B3D5F">
        <w:rPr>
          <w:lang w:val="en-GB"/>
        </w:rPr>
        <w:t xml:space="preserve"> highly speculative. Furthermore, </w:t>
      </w:r>
      <w:r w:rsidR="004B019E" w:rsidRPr="002B3D5F">
        <w:rPr>
          <w:lang w:val="en-GB"/>
        </w:rPr>
        <w:t xml:space="preserve">these forms </w:t>
      </w:r>
      <w:r w:rsidR="00F22A8B" w:rsidRPr="002B3D5F">
        <w:rPr>
          <w:lang w:val="en-GB"/>
        </w:rPr>
        <w:t xml:space="preserve">would seem so alien to us that even if we were to come across them, </w:t>
      </w:r>
      <w:r w:rsidR="004B019E" w:rsidRPr="002B3D5F">
        <w:rPr>
          <w:lang w:val="en-GB"/>
        </w:rPr>
        <w:t xml:space="preserve">we would encounter </w:t>
      </w:r>
      <w:r w:rsidR="008E6F19" w:rsidRPr="002B3D5F">
        <w:rPr>
          <w:lang w:val="en-GB"/>
        </w:rPr>
        <w:t>difficulties in recognising</w:t>
      </w:r>
      <w:r w:rsidR="00371353" w:rsidRPr="002B3D5F">
        <w:rPr>
          <w:lang w:val="en-GB"/>
        </w:rPr>
        <w:t xml:space="preserve"> them a</w:t>
      </w:r>
      <w:r w:rsidR="004F4F03" w:rsidRPr="002B3D5F">
        <w:rPr>
          <w:lang w:val="en-GB"/>
        </w:rPr>
        <w:t>s being alive</w:t>
      </w:r>
      <w:r w:rsidR="00040AC9" w:rsidRPr="002B3D5F">
        <w:rPr>
          <w:lang w:val="en-GB"/>
        </w:rPr>
        <w:t xml:space="preserve"> </w:t>
      </w:r>
      <w:r w:rsidR="00040AC9" w:rsidRPr="002B3D5F">
        <w:rPr>
          <w:lang w:val="en-GB"/>
        </w:rPr>
        <w:fldChar w:fldCharType="begin" w:fldLock="1"/>
      </w:r>
      <w:r w:rsidR="00C53283" w:rsidRPr="002B3D5F">
        <w:rPr>
          <w:lang w:val="en-GB"/>
        </w:rPr>
        <w:instrText>ADDIN CSL_CITATION {"citationItems":[{"id":"ITEM-1","itemData":{"DOI":"10.1089/ast.2008.0251","ISSN":"1531-1074","author":[{"dropping-particle":"","family":"Davies","given":"Paul C.W.","non-dropping-particle":"","parse-names":false,"suffix":""},{"dropping-particle":"","family":"Benner","given":"Steven A.","non-dropping-particle":"","parse-names":false,"suffix":""},{"dropping-particle":"","family":"Cleland","given":"Carol E.","non-dropping-particle":"","parse-names":false,"suffix":""},{"dropping-particle":"","family":"Lineweaver","given":"Charles H.","non-dropping-particle":"","parse-names":false,"suffix":""},{"dropping-particle":"","family":"McKay","given":"Christopher P.","non-dropping-particle":"","parse-names":false,"suffix":""},{"dropping-particle":"","family":"Wolfe-Simon","given":"Felisa","non-dropping-particle":"","parse-names":false,"suffix":""}],"container-title":"Astrobiology","id":"ITEM-1","issue":"2","issued":{"date-parts":[["2009","3"]]},"page":"241-249","title":"Signatures of a Shadow Biosphere","type":"article-journal","volume":"9"},"uris":["http://www.mendeley.com/documents/?uuid=ad27fe81-c738-3e2b-9f73-17b4a3dbe8f3"]}],"mendeley":{"formattedCitation":"(Davies et al., 2009)","plainTextFormattedCitation":"(Davies et al., 2009)","previouslyFormattedCitation":"(Davies et al., 2009)"},"properties":{"noteIndex":0},"schema":"https://github.com/citation-style-language/schema/raw/master/csl-citation.json"}</w:instrText>
      </w:r>
      <w:r w:rsidR="00040AC9" w:rsidRPr="002B3D5F">
        <w:rPr>
          <w:lang w:val="en-GB"/>
        </w:rPr>
        <w:fldChar w:fldCharType="separate"/>
      </w:r>
      <w:r w:rsidR="00040AC9" w:rsidRPr="002B3D5F">
        <w:rPr>
          <w:noProof/>
          <w:lang w:val="en-GB"/>
        </w:rPr>
        <w:t>(Davies et al., 2009)</w:t>
      </w:r>
      <w:r w:rsidR="00040AC9" w:rsidRPr="002B3D5F">
        <w:rPr>
          <w:lang w:val="en-GB"/>
        </w:rPr>
        <w:fldChar w:fldCharType="end"/>
      </w:r>
      <w:r w:rsidR="00371353" w:rsidRPr="002B3D5F">
        <w:rPr>
          <w:lang w:val="en-GB"/>
        </w:rPr>
        <w:t xml:space="preserve">. As this is a working definition put forth by a NASA panel to aid in the identification of </w:t>
      </w:r>
      <w:r w:rsidR="004F4F03" w:rsidRPr="002B3D5F">
        <w:rPr>
          <w:lang w:val="en-GB"/>
        </w:rPr>
        <w:t>extra-terrestrial</w:t>
      </w:r>
      <w:r w:rsidR="00371353" w:rsidRPr="002B3D5F">
        <w:rPr>
          <w:lang w:val="en-GB"/>
        </w:rPr>
        <w:t xml:space="preserve"> </w:t>
      </w:r>
      <w:r w:rsidR="00040AC9" w:rsidRPr="002B3D5F">
        <w:rPr>
          <w:lang w:val="en-GB"/>
        </w:rPr>
        <w:t>life</w:t>
      </w:r>
      <w:r w:rsidR="00371353" w:rsidRPr="002B3D5F">
        <w:rPr>
          <w:lang w:val="en-GB"/>
        </w:rPr>
        <w:t xml:space="preserve">, these lifeforms are </w:t>
      </w:r>
      <w:r w:rsidR="00040AC9" w:rsidRPr="002B3D5F">
        <w:rPr>
          <w:lang w:val="en-GB"/>
        </w:rPr>
        <w:t>considered to be outside the current</w:t>
      </w:r>
      <w:r w:rsidR="00371353" w:rsidRPr="002B3D5F">
        <w:rPr>
          <w:lang w:val="en-GB"/>
        </w:rPr>
        <w:t xml:space="preserve"> scope</w:t>
      </w:r>
      <w:r w:rsidR="004F4F03" w:rsidRPr="002B3D5F">
        <w:rPr>
          <w:lang w:val="en-GB"/>
        </w:rPr>
        <w:t xml:space="preserve"> of research</w:t>
      </w:r>
      <w:r w:rsidR="008E6F19" w:rsidRPr="002B3D5F">
        <w:rPr>
          <w:lang w:val="en-GB"/>
        </w:rPr>
        <w:t>.</w:t>
      </w:r>
      <w:r w:rsidR="009D5211" w:rsidRPr="002B3D5F">
        <w:rPr>
          <w:lang w:val="en-GB"/>
        </w:rPr>
        <w:t xml:space="preserve"> However, these</w:t>
      </w:r>
      <w:r w:rsidR="00053341" w:rsidRPr="002B3D5F">
        <w:rPr>
          <w:lang w:val="en-GB"/>
        </w:rPr>
        <w:t xml:space="preserve"> exceptions do demonstrate that </w:t>
      </w:r>
      <w:r w:rsidR="00C53283" w:rsidRPr="002B3D5F">
        <w:rPr>
          <w:lang w:val="en-GB"/>
        </w:rPr>
        <w:t xml:space="preserve">rather than pretending to be definitive </w:t>
      </w:r>
      <w:r w:rsidR="00C90065" w:rsidRPr="002B3D5F">
        <w:rPr>
          <w:lang w:val="en-GB"/>
        </w:rPr>
        <w:t>or complete</w:t>
      </w:r>
      <w:r w:rsidR="00040AC9" w:rsidRPr="002B3D5F">
        <w:rPr>
          <w:lang w:val="en-GB"/>
        </w:rPr>
        <w:t xml:space="preserve">, </w:t>
      </w:r>
      <w:r w:rsidR="00C53283" w:rsidRPr="002B3D5F">
        <w:rPr>
          <w:lang w:val="en-GB"/>
        </w:rPr>
        <w:t xml:space="preserve">this definition of life </w:t>
      </w:r>
      <w:r w:rsidR="00040AC9" w:rsidRPr="002B3D5F">
        <w:rPr>
          <w:lang w:val="en-GB"/>
        </w:rPr>
        <w:t>merely attempts to be useful</w:t>
      </w:r>
      <w:r w:rsidR="00C046A3">
        <w:rPr>
          <w:lang w:val="en-GB"/>
        </w:rPr>
        <w:t xml:space="preserve"> in our current search for alien life</w:t>
      </w:r>
      <w:r w:rsidR="00D073DC">
        <w:rPr>
          <w:lang w:val="en-GB"/>
        </w:rPr>
        <w:t xml:space="preserve">: it is </w:t>
      </w:r>
      <w:r w:rsidR="008F7FFD">
        <w:rPr>
          <w:lang w:val="en-GB"/>
        </w:rPr>
        <w:t xml:space="preserve">absolutely </w:t>
      </w:r>
      <w:r w:rsidR="00D073DC">
        <w:rPr>
          <w:lang w:val="en-GB"/>
        </w:rPr>
        <w:t xml:space="preserve">not </w:t>
      </w:r>
      <w:r w:rsidR="00C046A3">
        <w:rPr>
          <w:lang w:val="en-GB"/>
        </w:rPr>
        <w:t xml:space="preserve">a definition </w:t>
      </w:r>
      <w:r w:rsidR="003F695D">
        <w:rPr>
          <w:lang w:val="en-GB"/>
        </w:rPr>
        <w:t>that encompasses</w:t>
      </w:r>
      <w:r w:rsidR="00C046A3">
        <w:rPr>
          <w:lang w:val="en-GB"/>
        </w:rPr>
        <w:t xml:space="preserve"> all </w:t>
      </w:r>
      <w:r w:rsidR="003F695D">
        <w:rPr>
          <w:lang w:val="en-GB"/>
        </w:rPr>
        <w:t xml:space="preserve">potentially </w:t>
      </w:r>
      <w:r w:rsidR="00C046A3">
        <w:rPr>
          <w:lang w:val="en-GB"/>
        </w:rPr>
        <w:t>possible forms of life</w:t>
      </w:r>
      <w:r w:rsidR="00C90065" w:rsidRPr="002B3D5F">
        <w:rPr>
          <w:lang w:val="en-GB"/>
        </w:rPr>
        <w:t>.</w:t>
      </w:r>
      <w:r w:rsidR="003F695D">
        <w:rPr>
          <w:lang w:val="en-GB"/>
        </w:rPr>
        <w:t xml:space="preserve"> This also serves to show just how little we know about what life in the universe may be like, a problem that will be addressed. </w:t>
      </w:r>
      <w:r w:rsidR="006C0478" w:rsidRPr="002B3D5F">
        <w:rPr>
          <w:lang w:val="en-GB"/>
        </w:rPr>
        <w:t xml:space="preserve"> </w:t>
      </w:r>
    </w:p>
    <w:p w14:paraId="13A8E119" w14:textId="3E5696B1" w:rsidR="003E3B06" w:rsidRPr="002B3D5F" w:rsidRDefault="003F695D" w:rsidP="000F1221">
      <w:pPr>
        <w:spacing w:after="0"/>
        <w:rPr>
          <w:noProof/>
          <w:lang w:val="en-GB"/>
        </w:rPr>
      </w:pPr>
      <w:r>
        <w:rPr>
          <w:lang w:val="en-GB"/>
        </w:rPr>
        <w:t>Many o</w:t>
      </w:r>
      <w:r w:rsidR="00190C7C" w:rsidRPr="002B3D5F">
        <w:rPr>
          <w:lang w:val="en-GB"/>
        </w:rPr>
        <w:t xml:space="preserve">ther definitions </w:t>
      </w:r>
      <w:r w:rsidR="00596B83" w:rsidRPr="002B3D5F">
        <w:rPr>
          <w:lang w:val="en-GB"/>
        </w:rPr>
        <w:t xml:space="preserve">and commentaries </w:t>
      </w:r>
      <w:r w:rsidR="00190C7C" w:rsidRPr="002B3D5F">
        <w:rPr>
          <w:lang w:val="en-GB"/>
        </w:rPr>
        <w:t xml:space="preserve">have built on </w:t>
      </w:r>
      <w:r w:rsidR="00C90065" w:rsidRPr="002B3D5F">
        <w:rPr>
          <w:lang w:val="en-GB"/>
        </w:rPr>
        <w:t>the 1994 chemical-</w:t>
      </w:r>
      <w:r w:rsidR="00506150" w:rsidRPr="002B3D5F">
        <w:rPr>
          <w:lang w:val="en-GB"/>
        </w:rPr>
        <w:t>Darwinian</w:t>
      </w:r>
      <w:r w:rsidR="00C90065" w:rsidRPr="002B3D5F">
        <w:rPr>
          <w:lang w:val="en-GB"/>
        </w:rPr>
        <w:t xml:space="preserve"> definition</w:t>
      </w:r>
      <w:r w:rsidR="001E535A" w:rsidRPr="002B3D5F">
        <w:rPr>
          <w:lang w:val="en-GB"/>
        </w:rPr>
        <w:t xml:space="preserve"> </w:t>
      </w:r>
      <w:r w:rsidR="00F01A37" w:rsidRPr="002B3D5F">
        <w:rPr>
          <w:lang w:val="en-GB"/>
        </w:rPr>
        <w:fldChar w:fldCharType="begin" w:fldLock="1"/>
      </w:r>
      <w:r w:rsidR="00E514AC">
        <w:rPr>
          <w:lang w:val="en-GB"/>
        </w:rPr>
        <w:instrText>ADDIN CSL_CITATION {"citationItems":[{"id":"ITEM-1","itemData":{"author":[{"dropping-particle":"","family":"Ruiz-Mizaro","given":"KEPA","non-dropping-particle":"","parse-names":false,"suffix":""},{"dropping-particle":"","family":"Peretó","given":"JULI","non-dropping-particle":"","parse-names":false,"suffix":""},{"dropping-particle":"","family":"Moreno","given":"ALVARO","non-dropping-particle":"","parse-names":false,"suffix":""}],"container-title":"Origins ofLife and Evolution of the Biosphere","id":"ITEM-1","issue":"34","issued":{"date-parts":[["2004"]]},"page":"323-346","title":"A universal definition of life: autonomy and open-ended evolution","type":"article-journal"},"uris":["http://www.mendeley.com/documents/?uuid=fa2e6ad4-ce0c-4c34-82c0-315a7f0648e2"]},{"id":"ITEM-2","itemData":{"author":[{"dropping-particle":"","family":"Cleland","given":"Carol E","non-dropping-particle":"","parse-names":false,"suffix":""},{"dropping-particle":"","family":"Chyba","given":"Christopher F","non-dropping-particle":"","parse-names":false,"suffix":""}],"container-title":"Origins of Life and Evolution of the Biosphere","id":"ITEM-2","issued":{"date-parts":[["2002"]]},"page":"387-393","title":"Defining ‘life’","type":"article-journal","volume":"32"},"uris":["http://www.mendeley.com/documents/?uuid=c1037afb-72a4-44f4-bcec-bd1582cc62e9"]},{"id":"ITEM-3","itemData":{"DOI":"10.1089/ast.2010.0524","ISSN":"1531-1074","PMID":"21162682","abstract":"Any definition is intricately connected to a theory that gives it meaning. Accordingly, this article discusses various definitions of life held in the astrobiology community by considering their connected \"theories of life.\" These include certain \"list\" definitions and a popular definition that holds that life is a \"self-sustaining chemical system capable of Darwinian evolution.\" We then act as \"anthropologists,\" studying what scientists do to determine which definition-theories of life they constructively hold as they design missions to seek non-terran life. We also look at how constructive beliefs about biosignatures change as observational data accumulate. And we consider how a definition centered on Darwinian evolution might itself be forced to change as supra-Darwinian species emerge, including in our descendents, and consider the chances of our encountering supra-Darwinian species in our exploration of the Cosmos. Last, we ask what chemical structures might support Darwinian evolution universally; these structures might be universal biosignatures.","author":[{"dropping-particle":"","family":"Benner","given":"Steven A.","non-dropping-particle":"","parse-names":false,"suffix":""}],"container-title":"Astrobiology","id":"ITEM-3","issue":"10","issued":{"date-parts":[["2010","12"]]},"page":"1021-1030","title":"Defining Life","type":"article-journal","volume":"10"},"uris":["http://www.mendeley.com/documents/?uuid=8604d901-eb64-35fa-ba59-181680109544"]},{"id":"ITEM-4","itemData":{"ISSN":"0016-6731","abstract":"Infection in Drosophila simulans with the endocellular symbiont Wolbachia pipientis results in egg lethality caused by failure to properly initiate diploid development (cytoplasmic incompatibility, CI). The relationship between Wolbachia infection and reproductive factors influencing male fitness has not been well examined. Here we compare infected and uninfected strains of D. simulans for (1) sperm production, (2) male fertility, and (3) the transfer and processing of two accessory gland proteins, Acp26Aa or Acp36De. Infected males produced significantly fewer sperm cysts than uninfected males over the first 10 days of adult life, and infected males, under varied mating conditions, had lower fertility compared to uninfected males. This fertility effect was due to neither differences between infected and uninfected males in the transfer and subsequent processing of accessory gland proteins by females nor to the presence of Wolbachia in mature sperm. We found that heat shock, which is known to decrease CI expression, increases sperm production to a greater extent in infected compared to uninfected males, suggesting a possible link between sperm production and heat shock. Given these results, the roles Wolbachia and heat shock play in mediating male gamete production may be important parameters for understanding the dynamics of infection in natural populations. ","author":[{"dropping-particle":"","family":"Snook","given":"R R","non-dropping-particle":"","parse-names":false,"suffix":""},{"dropping-particle":"","family":"Cleland","given":"S Y","non-dropping-particle":"","parse-names":false,"suffix":""},{"dropping-particle":"","family":"Wolfner","given":"M F","non-dropping-particle":"","parse-names":false,"suffix":""},{"dropping-particle":"","family":"Karr","given":"T L","non-dropping-particle":"","parse-names":false,"suffix":""}],"container-title":"Genetics","id":"ITEM-4","issue":"1","issued":{"date-parts":[["2000","5"]]},"page":"167-178","title":"Offsetting effects of Wolbachia infection and heat shock on sperm production in Drosophila simulans: analyses of fecundity, fertility and accessory gland proteins.","type":"article-journal","volume":"155"},"uris":["http://www.mendeley.com/documents/?uuid=82c3e288-32f3-48ca-8f91-1e5c8ec39d73"]},{"id":"ITEM-5","itemData":{"DOI":"10.1007/s11229-011-9879-7","author":[{"dropping-particle":"","family":"Cleland","given":"Carol E","non-dropping-particle":"","parse-names":false,"suffix":""}],"id":"ITEM-5","issue":"June 2010","issued":{"date-parts":[["2012"]]},"page":"125-144","title":"Life without definitions","type":"article-journal"},"uris":["http://www.mendeley.com/documents/?uuid=cff1686d-3c09-412f-ab94-1aabcafd8cc2"]},{"id":"ITEM-6","itemData":{"DOI":"10.1089/153110704323175124","ISSN":"1531-1074","abstract":"It has been widely suggested that life based around carbon, hydrogen, oxygen, and nitrogen is the only plausible biochemistry, and specifically that terrestrial biochemistry of nucleic acids, proteins, and sugars is likely to be \"universal.\" This is not an inevitable conclusion from our knowledge of chemistry. I argue that it is the nature of the liquid in which life evolves that defines the most appropriate chemistry. Fluids other than water could be abundant on a cosmic scale and could therefore be an environment in which non-terrestrial biochemistry could evolve. The chemical nature of these liquids could lead to quite different biochemistries, a hypothesis discussed in the context of the proposed \"ammonochemistry\" of the internal oceans of the Galilean satellites and a more speculative \"silicon biochemistry\" in liquid nitrogen. These different chemistries satisfy the thermodynamic drive for life through different mechanisms, and so will have different chemical signatures than terrestrial biochemistry. © Mary Ann Liebert, Inc.","author":[{"dropping-particle":"","family":"Bains","given":"William","non-dropping-particle":"","parse-names":false,"suffix":""}],"container-title":"Astrobiology","id":"ITEM-6","issue":"2","issued":{"date-parts":[["2004"]]},"page":"137-167","title":"Many Chemistries Could Be Used to Build Living Systems","type":"article-journal","volume":"4"},"uris":["http://www.mendeley.com/documents/?uuid=792b77ce-26f8-4a64-aa06-9758926fa6fa"]},{"id":"ITEM-7","itemData":{"ISBN":"3540206272","author":[{"dropping-particle":"","family":"Schulze-Makuch","given":"Dirk","non-dropping-particle":"","parse-names":false,"suffix":""},{"dropping-particle":"","family":"Irwin","given":"Louis N","non-dropping-particle":"","parse-names":false,"suffix":""}],"id":"ITEM-7","issued":{"date-parts":[["2004"]]},"publisher":"Springer","title":"Life in the Universe","type":"book"},"uris":["http://www.mendeley.com/documents/?uuid=b7ccf96a-4e83-4527-8f0f-c2dfdc4a3ca9","http://www.mendeley.com/documents/?uuid=a4fd4305-59c8-4627-bf5e-1f4bd2b5aeb6"]},{"id":"ITEM-8","itemData":{"DOI":"10.3390/challe5010159","ISBN":"2078-1547","abstract":"Rational speculation about biological evolution on other worlds is one of the outstanding challenges in astrobiology. With the growing confirmation that multiplanetary systems abound in the universe, the prospect that life occurs redundantly throughout the cosmos is gaining widespread support. Given the enormous number of possible abodes for life likely to be discovered on an ongoing basis, the prospect that life could have evolved into complex, macro-organismic communities in at least some cases merits consideration. Toward that end, we here propose a Biological Complexity Index (BCI), designed to provide a quantitative estimate of the relative probability that complex, macro-organismic life forms could have emerged on other worlds. The BCI ranks planets and moons by basic, first-order characteristics detectable with available technology. By our calculation only 11 (~1.7%) of the extrasolar planets known to date have a BCI above that of Europa;  but by extrapolation, the total of such planets could exceed 100 million in our galaxy alone. This is the first quantitative assessment of the plausibility of complex life throughout the universe based on empirical data. It supports the view that the evolution of complex life on other worlds is rare in frequency but large in absolute number.","author":[{"dropping-particle":"","family":"Irwin","given":"N Louis","non-dropping-particle":"","parse-names":false,"suffix":""},{"dropping-particle":"","family":"Méndez","given":"Abel","non-dropping-particle":"","parse-names":false,"suffix":""},{"dropping-particle":"","family":"Fairén","given":"G Alberto","non-dropping-particle":"","parse-names":false,"suffix":""},{"dropping-particle":"","family":"Schulze-Makuch","given":"Dirk","non-dropping-particle":"","parse-names":false,"suffix":""}],"container-title":"Challenges ","id":"ITEM-8","issue":"1","issued":{"date-parts":[["2014"]]},"title":"Assessing the Possibility of Biological Complexity on  Other Worlds, with an Estimate of the Occurrence of  Complex Life in the Milky Way Galaxy","type":"article","volume":"5"},"uris":["http://www.mendeley.com/documents/?uuid=131509e5-e5eb-4eb6-bbf6-2760a31eee2f","http://www.mendeley.com/documents/?uuid=5c2b4b02-9ba6-420a-aeaa-960d2929d902"]}],"mendeley":{"formattedCitation":"(Bains, 2004; Benner, 2010; Cleland, 2012; Cleland &amp; Chyba, 2002; Irwin, Méndez, Fairén, &amp; Schulze-Makuch, 2014; Ruiz-Mizaro, Peretó, &amp; Moreno, 2004; Schulze-Makuch &amp; Irwin, 2004; Snook, Cleland, Wolfner, &amp; Karr, 2000)","plainTextFormattedCitation":"(Bains, 2004; Benner, 2010; Cleland, 2012; Cleland &amp; Chyba, 2002; Irwin, Méndez, Fairén, &amp; Schulze-Makuch, 2014; Ruiz-Mizaro, Peretó, &amp; Moreno, 2004; Schulze-Makuch &amp; Irwin, 2004; Snook, Cleland, Wolfner, &amp; Karr, 2000)","previouslyFormattedCitation":"(Bains, 2004; Benner, 2010; Cleland, 2012; Cleland &amp; Chyba, 2002; Irwin, Méndez, Fairén, &amp; Schulze-Makuch, 2014; Ruiz-Mizaro, Peretó, &amp; Moreno, 2004; Schulze-Makuch &amp; Irwin, 2004; Snook, Cleland, Wolfner, &amp; Karr, 2000)"},"properties":{"noteIndex":0},"schema":"https://github.com/citation-style-language/schema/raw/master/csl-citation.json"}</w:instrText>
      </w:r>
      <w:r w:rsidR="00F01A37" w:rsidRPr="002B3D5F">
        <w:rPr>
          <w:lang w:val="en-GB"/>
        </w:rPr>
        <w:fldChar w:fldCharType="separate"/>
      </w:r>
      <w:r w:rsidRPr="003F695D">
        <w:rPr>
          <w:noProof/>
          <w:lang w:val="en-GB"/>
        </w:rPr>
        <w:t>(Bains, 2004; Benner, 2010; Cleland, 2012; Cleland &amp; Chyba, 2002; Irwin, Méndez, Fairén, &amp; Schulze-Makuch, 2014; Ruiz-Mizaro, Peretó, &amp; Moreno, 2004; Schulze-Makuch &amp; Irwin, 2004; Snook, Cleland, Wolfner, &amp; Karr, 2000)</w:t>
      </w:r>
      <w:r w:rsidR="00F01A37" w:rsidRPr="002B3D5F">
        <w:rPr>
          <w:lang w:val="en-GB"/>
        </w:rPr>
        <w:fldChar w:fldCharType="end"/>
      </w:r>
      <w:r w:rsidR="00596B83" w:rsidRPr="002B3D5F">
        <w:rPr>
          <w:lang w:val="en-GB"/>
        </w:rPr>
        <w:t xml:space="preserve">. </w:t>
      </w:r>
      <w:r w:rsidR="00FB6340" w:rsidRPr="002B3D5F">
        <w:rPr>
          <w:noProof/>
          <w:lang w:val="en-GB"/>
        </w:rPr>
        <w:t xml:space="preserve">Ruiz-Mizaro, Peretó, &amp; Moreno </w:t>
      </w:r>
      <w:r w:rsidR="00316C9E" w:rsidRPr="002B3D5F">
        <w:rPr>
          <w:noProof/>
          <w:lang w:val="en-GB"/>
        </w:rPr>
        <w:t>propose</w:t>
      </w:r>
      <w:r w:rsidR="0013449C" w:rsidRPr="002B3D5F">
        <w:rPr>
          <w:noProof/>
          <w:lang w:val="en-GB"/>
        </w:rPr>
        <w:t>d</w:t>
      </w:r>
      <w:r w:rsidR="00346577" w:rsidRPr="002B3D5F">
        <w:rPr>
          <w:noProof/>
          <w:lang w:val="en-GB"/>
        </w:rPr>
        <w:t xml:space="preserve"> a universal definition</w:t>
      </w:r>
      <w:r w:rsidR="00316C9E" w:rsidRPr="002B3D5F">
        <w:rPr>
          <w:noProof/>
          <w:lang w:val="en-GB"/>
        </w:rPr>
        <w:t xml:space="preserve"> </w:t>
      </w:r>
      <w:r w:rsidR="00346577" w:rsidRPr="002B3D5F">
        <w:rPr>
          <w:noProof/>
          <w:lang w:val="en-GB"/>
        </w:rPr>
        <w:t>of</w:t>
      </w:r>
      <w:r w:rsidR="00E94FF9" w:rsidRPr="002B3D5F">
        <w:rPr>
          <w:lang w:val="en-GB"/>
        </w:rPr>
        <w:t xml:space="preserve"> living beings </w:t>
      </w:r>
      <w:r w:rsidR="006C0478" w:rsidRPr="002B3D5F">
        <w:rPr>
          <w:lang w:val="en-GB"/>
        </w:rPr>
        <w:t xml:space="preserve">in 2004 </w:t>
      </w:r>
      <w:r w:rsidR="00E94FF9" w:rsidRPr="002B3D5F">
        <w:rPr>
          <w:lang w:val="en-GB"/>
        </w:rPr>
        <w:t xml:space="preserve">as autonomous systems </w:t>
      </w:r>
      <w:r w:rsidR="00346577" w:rsidRPr="002B3D5F">
        <w:rPr>
          <w:lang w:val="en-GB"/>
        </w:rPr>
        <w:t>capable of</w:t>
      </w:r>
      <w:r w:rsidR="00E94FF9" w:rsidRPr="002B3D5F">
        <w:rPr>
          <w:lang w:val="en-GB"/>
        </w:rPr>
        <w:t xml:space="preserve"> open-ended evolution</w:t>
      </w:r>
      <w:r w:rsidR="006C0478" w:rsidRPr="002B3D5F">
        <w:rPr>
          <w:lang w:val="en-GB"/>
        </w:rPr>
        <w:t>. They</w:t>
      </w:r>
      <w:r w:rsidR="00E94FF9" w:rsidRPr="002B3D5F">
        <w:rPr>
          <w:lang w:val="en-GB"/>
        </w:rPr>
        <w:t xml:space="preserve"> </w:t>
      </w:r>
      <w:r w:rsidR="006C0478" w:rsidRPr="002B3D5F">
        <w:rPr>
          <w:lang w:val="en-GB"/>
        </w:rPr>
        <w:t>posit</w:t>
      </w:r>
      <w:r w:rsidR="00E94FF9" w:rsidRPr="002B3D5F">
        <w:rPr>
          <w:lang w:val="en-GB"/>
        </w:rPr>
        <w:t xml:space="preserve"> that </w:t>
      </w:r>
      <w:r w:rsidR="004512EE" w:rsidRPr="002B3D5F">
        <w:rPr>
          <w:lang w:val="en-GB"/>
        </w:rPr>
        <w:t>these</w:t>
      </w:r>
      <w:r w:rsidR="00E94FF9" w:rsidRPr="002B3D5F">
        <w:rPr>
          <w:lang w:val="en-GB"/>
        </w:rPr>
        <w:t xml:space="preserve"> systems must have a </w:t>
      </w:r>
      <w:r w:rsidR="008F7322">
        <w:rPr>
          <w:lang w:val="en-GB"/>
        </w:rPr>
        <w:t>set of specific</w:t>
      </w:r>
      <w:r w:rsidR="00157F4E" w:rsidRPr="002B3D5F">
        <w:rPr>
          <w:lang w:val="en-GB"/>
        </w:rPr>
        <w:t xml:space="preserve"> characteristics. Firstly, a </w:t>
      </w:r>
      <w:r w:rsidR="00E94FF9" w:rsidRPr="002B3D5F">
        <w:rPr>
          <w:lang w:val="en-GB"/>
        </w:rPr>
        <w:t xml:space="preserve">semi-permeable active boundary </w:t>
      </w:r>
      <w:r w:rsidR="00157F4E" w:rsidRPr="002B3D5F">
        <w:rPr>
          <w:lang w:val="en-GB"/>
        </w:rPr>
        <w:t xml:space="preserve">(such as a cell membrane). Secondly, </w:t>
      </w:r>
      <w:r w:rsidR="00E94FF9" w:rsidRPr="002B3D5F">
        <w:rPr>
          <w:lang w:val="en-GB"/>
        </w:rPr>
        <w:t>an energy transduction apparatus (</w:t>
      </w:r>
      <w:r w:rsidR="003039A9" w:rsidRPr="002B3D5F">
        <w:rPr>
          <w:lang w:val="en-GB"/>
        </w:rPr>
        <w:t>such as</w:t>
      </w:r>
      <w:r w:rsidR="001070D2" w:rsidRPr="002B3D5F">
        <w:rPr>
          <w:lang w:val="en-GB"/>
        </w:rPr>
        <w:t xml:space="preserve"> </w:t>
      </w:r>
      <w:r w:rsidR="003039A9" w:rsidRPr="002B3D5F">
        <w:rPr>
          <w:lang w:val="en-GB"/>
        </w:rPr>
        <w:t>the citric acid cycle)</w:t>
      </w:r>
      <w:r w:rsidR="00157F4E" w:rsidRPr="002B3D5F">
        <w:rPr>
          <w:lang w:val="en-GB"/>
        </w:rPr>
        <w:t xml:space="preserve">. Finally, </w:t>
      </w:r>
      <w:r w:rsidR="00E94FF9" w:rsidRPr="002B3D5F">
        <w:rPr>
          <w:lang w:val="en-GB"/>
        </w:rPr>
        <w:t>two</w:t>
      </w:r>
      <w:r w:rsidR="003039A9" w:rsidRPr="002B3D5F">
        <w:rPr>
          <w:lang w:val="en-GB"/>
        </w:rPr>
        <w:t xml:space="preserve"> or more</w:t>
      </w:r>
      <w:r w:rsidR="00E94FF9" w:rsidRPr="002B3D5F">
        <w:rPr>
          <w:lang w:val="en-GB"/>
        </w:rPr>
        <w:t xml:space="preserve"> types of </w:t>
      </w:r>
      <w:r w:rsidR="00F65DAA" w:rsidRPr="002B3D5F">
        <w:rPr>
          <w:lang w:val="en-GB"/>
        </w:rPr>
        <w:t>‘</w:t>
      </w:r>
      <w:r w:rsidR="00E94FF9" w:rsidRPr="002B3D5F">
        <w:rPr>
          <w:lang w:val="en-GB"/>
        </w:rPr>
        <w:t>functionally interdependent macromolecular components</w:t>
      </w:r>
      <w:r w:rsidR="00F65DAA" w:rsidRPr="002B3D5F">
        <w:rPr>
          <w:lang w:val="en-GB"/>
        </w:rPr>
        <w:t>’</w:t>
      </w:r>
      <w:r w:rsidR="00E94FF9" w:rsidRPr="002B3D5F">
        <w:rPr>
          <w:lang w:val="en-GB"/>
        </w:rPr>
        <w:t xml:space="preserve"> (</w:t>
      </w:r>
      <w:r w:rsidR="00157F4E" w:rsidRPr="002B3D5F">
        <w:rPr>
          <w:lang w:val="en-GB"/>
        </w:rPr>
        <w:t>such as DNA, RNA and Enzymes</w:t>
      </w:r>
      <w:r w:rsidR="00E94FF9" w:rsidRPr="002B3D5F">
        <w:rPr>
          <w:lang w:val="en-GB"/>
        </w:rPr>
        <w:t>)</w:t>
      </w:r>
      <w:r w:rsidR="00157F4E" w:rsidRPr="002B3D5F">
        <w:rPr>
          <w:lang w:val="en-GB"/>
        </w:rPr>
        <w:t xml:space="preserve"> are needed</w:t>
      </w:r>
      <w:r w:rsidR="00E94FF9" w:rsidRPr="002B3D5F">
        <w:rPr>
          <w:lang w:val="en-GB"/>
        </w:rPr>
        <w:t>.</w:t>
      </w:r>
      <w:r w:rsidR="00E467BE" w:rsidRPr="002B3D5F">
        <w:rPr>
          <w:noProof/>
          <w:lang w:val="en-GB"/>
        </w:rPr>
        <w:t xml:space="preserve"> </w:t>
      </w:r>
      <w:r w:rsidR="00E94FF9" w:rsidRPr="002B3D5F">
        <w:rPr>
          <w:noProof/>
          <w:lang w:val="en-GB"/>
        </w:rPr>
        <w:fldChar w:fldCharType="begin" w:fldLock="1"/>
      </w:r>
      <w:r w:rsidR="00D61B4B" w:rsidRPr="002B3D5F">
        <w:rPr>
          <w:noProof/>
          <w:lang w:val="en-GB"/>
        </w:rPr>
        <w:instrText>ADDIN CSL_CITATION {"citationItems":[{"id":"ITEM-1","itemData":{"author":[{"dropping-particle":"","family":"Ruiz-Mizaro","given":"KEPA","non-dropping-particle":"","parse-names":false,"suffix":""},{"dropping-particle":"","family":"Peretó","given":"JULI","non-dropping-particle":"","parse-names":false,"suffix":""},{"dropping-particle":"","family":"Moreno","given":"ALVARO","non-dropping-particle":"","parse-names":false,"suffix":""}],"container-title":"Origins ofLife and Evolution of the Biosphere","id":"ITEM-1","issue":"34","issued":{"date-parts":[["2004"]]},"page":"323-346","title":"A universal definition of life: autonomy and open-ended evolution","type":"article-journal"},"uris":["http://www.mendeley.com/documents/?uuid=fa2e6ad4-ce0c-4c34-82c0-315a7f0648e2"]}],"mendeley":{"formattedCitation":"(Ruiz-Mizaro et al., 2004)","plainTextFormattedCitation":"(Ruiz-Mizaro et al., 2004)","previouslyFormattedCitation":"(Ruiz-Mizaro et al., 2004)"},"properties":{"noteIndex":0},"schema":"https://github.com/citation-style-language/schema/raw/master/csl-citation.json"}</w:instrText>
      </w:r>
      <w:r w:rsidR="00E94FF9" w:rsidRPr="002B3D5F">
        <w:rPr>
          <w:noProof/>
          <w:lang w:val="en-GB"/>
        </w:rPr>
        <w:fldChar w:fldCharType="separate"/>
      </w:r>
      <w:r w:rsidR="00E94FF9" w:rsidRPr="002B3D5F">
        <w:rPr>
          <w:noProof/>
          <w:lang w:val="en-GB"/>
        </w:rPr>
        <w:t>(Ruiz-Mizaro et al., 2004)</w:t>
      </w:r>
      <w:r w:rsidR="00E94FF9" w:rsidRPr="002B3D5F">
        <w:rPr>
          <w:noProof/>
          <w:lang w:val="en-GB"/>
        </w:rPr>
        <w:fldChar w:fldCharType="end"/>
      </w:r>
      <w:r w:rsidR="0072141C" w:rsidRPr="002B3D5F">
        <w:rPr>
          <w:noProof/>
          <w:lang w:val="en-GB"/>
        </w:rPr>
        <w:t xml:space="preserve">. In effect, it combines the NASA </w:t>
      </w:r>
      <w:r w:rsidR="0072141C" w:rsidRPr="002B3D5F">
        <w:rPr>
          <w:noProof/>
          <w:lang w:val="en-GB"/>
        </w:rPr>
        <w:lastRenderedPageBreak/>
        <w:t xml:space="preserve">definition and the autopoietic definition discussed before, with </w:t>
      </w:r>
      <w:r w:rsidR="000207C6" w:rsidRPr="002B3D5F">
        <w:rPr>
          <w:noProof/>
          <w:lang w:val="en-GB"/>
        </w:rPr>
        <w:t xml:space="preserve">some </w:t>
      </w:r>
      <w:r w:rsidR="00471F86" w:rsidRPr="002B3D5F">
        <w:rPr>
          <w:noProof/>
          <w:lang w:val="en-GB"/>
        </w:rPr>
        <w:t>a</w:t>
      </w:r>
      <w:r w:rsidR="0072141C" w:rsidRPr="002B3D5F">
        <w:rPr>
          <w:noProof/>
          <w:lang w:val="en-GB"/>
        </w:rPr>
        <w:t>lteration</w:t>
      </w:r>
      <w:r w:rsidR="00471F86" w:rsidRPr="002B3D5F">
        <w:rPr>
          <w:noProof/>
          <w:lang w:val="en-GB"/>
        </w:rPr>
        <w:t>s</w:t>
      </w:r>
      <w:r w:rsidR="0072141C" w:rsidRPr="002B3D5F">
        <w:rPr>
          <w:noProof/>
          <w:lang w:val="en-GB"/>
        </w:rPr>
        <w:t>.</w:t>
      </w:r>
      <w:r w:rsidR="00984D44" w:rsidRPr="002B3D5F">
        <w:rPr>
          <w:noProof/>
          <w:lang w:val="en-GB"/>
        </w:rPr>
        <w:t xml:space="preserve"> While a </w:t>
      </w:r>
      <w:r w:rsidR="00157F4E" w:rsidRPr="002B3D5F">
        <w:rPr>
          <w:noProof/>
          <w:lang w:val="en-GB"/>
        </w:rPr>
        <w:t xml:space="preserve">fully accurate </w:t>
      </w:r>
      <w:r w:rsidR="00984D44" w:rsidRPr="002B3D5F">
        <w:rPr>
          <w:noProof/>
          <w:lang w:val="en-GB"/>
        </w:rPr>
        <w:t>definition</w:t>
      </w:r>
      <w:r w:rsidR="00157F4E" w:rsidRPr="002B3D5F">
        <w:rPr>
          <w:noProof/>
          <w:lang w:val="en-GB"/>
        </w:rPr>
        <w:t xml:space="preserve"> remains elusive</w:t>
      </w:r>
      <w:r w:rsidR="00984D44" w:rsidRPr="002B3D5F">
        <w:rPr>
          <w:noProof/>
          <w:lang w:val="en-GB"/>
        </w:rPr>
        <w:t>, other authors have pointed out that the very definition of life itself may as yet be impossible</w:t>
      </w:r>
      <w:r w:rsidR="00263C12" w:rsidRPr="002B3D5F">
        <w:rPr>
          <w:noProof/>
          <w:lang w:val="en-GB"/>
        </w:rPr>
        <w:t>, as there might be very fundamental problems with trying to define something as intangible as life</w:t>
      </w:r>
      <w:r w:rsidR="00984D44" w:rsidRPr="002B3D5F">
        <w:rPr>
          <w:noProof/>
          <w:lang w:val="en-GB"/>
        </w:rPr>
        <w:t>.</w:t>
      </w:r>
    </w:p>
    <w:p w14:paraId="01A58AE3" w14:textId="46CDE99A" w:rsidR="0053367A" w:rsidRPr="002B3D5F" w:rsidRDefault="0053367A" w:rsidP="000F1221">
      <w:pPr>
        <w:spacing w:after="0"/>
        <w:rPr>
          <w:noProof/>
          <w:lang w:val="en-GB"/>
        </w:rPr>
      </w:pPr>
    </w:p>
    <w:p w14:paraId="64878931" w14:textId="77777777" w:rsidR="0053367A" w:rsidRPr="002B3D5F" w:rsidRDefault="0053367A" w:rsidP="000F1221">
      <w:pPr>
        <w:spacing w:after="0"/>
        <w:rPr>
          <w:noProof/>
          <w:lang w:val="en-GB"/>
        </w:rPr>
      </w:pPr>
    </w:p>
    <w:p w14:paraId="671790F7" w14:textId="7F3DDBB6" w:rsidR="00DB6BF9" w:rsidRPr="002B3D5F" w:rsidRDefault="00C36245" w:rsidP="005B0AA4">
      <w:pPr>
        <w:pStyle w:val="Heading1"/>
        <w:rPr>
          <w:lang w:val="en-GB"/>
        </w:rPr>
      </w:pPr>
      <w:bookmarkStart w:id="2" w:name="_Toc16602888"/>
      <w:r w:rsidRPr="002B3D5F">
        <w:rPr>
          <w:lang w:val="en-GB"/>
        </w:rPr>
        <w:t>Problems with definition</w:t>
      </w:r>
      <w:r w:rsidR="007B6D6F">
        <w:rPr>
          <w:lang w:val="en-GB"/>
        </w:rPr>
        <w:t>s of life</w:t>
      </w:r>
      <w:bookmarkEnd w:id="2"/>
    </w:p>
    <w:p w14:paraId="72909F87" w14:textId="0F1E1589" w:rsidR="008F4CD0" w:rsidRPr="002B3D5F" w:rsidRDefault="00DB6BF9" w:rsidP="00431B9A">
      <w:pPr>
        <w:spacing w:after="0"/>
        <w:rPr>
          <w:lang w:val="en-GB"/>
        </w:rPr>
      </w:pPr>
      <w:r w:rsidRPr="002B3D5F">
        <w:rPr>
          <w:lang w:val="en-GB"/>
        </w:rPr>
        <w:t>In trying to define life, we are immediately confronted by our limited knowledge</w:t>
      </w:r>
      <w:r w:rsidR="0053367A" w:rsidRPr="002B3D5F">
        <w:rPr>
          <w:lang w:val="en-GB"/>
        </w:rPr>
        <w:t xml:space="preserve"> about life in the wider scope of the universe</w:t>
      </w:r>
      <w:r w:rsidRPr="002B3D5F">
        <w:rPr>
          <w:lang w:val="en-GB"/>
        </w:rPr>
        <w:t>. Since all</w:t>
      </w:r>
      <w:r w:rsidR="0053367A" w:rsidRPr="002B3D5F">
        <w:rPr>
          <w:lang w:val="en-GB"/>
        </w:rPr>
        <w:t xml:space="preserve"> currently</w:t>
      </w:r>
      <w:r w:rsidRPr="002B3D5F">
        <w:rPr>
          <w:lang w:val="en-GB"/>
        </w:rPr>
        <w:t xml:space="preserve"> known life derives from a common ancestor, life as we know it can be considered as only a single sample. </w:t>
      </w:r>
      <w:r w:rsidR="00326042" w:rsidRPr="002B3D5F">
        <w:rPr>
          <w:lang w:val="en-GB"/>
        </w:rPr>
        <w:t>Consequently, i</w:t>
      </w:r>
      <w:r w:rsidRPr="002B3D5F">
        <w:rPr>
          <w:lang w:val="en-GB"/>
        </w:rPr>
        <w:t xml:space="preserve">n his book </w:t>
      </w:r>
      <w:r w:rsidR="00421C50" w:rsidRPr="002B3D5F">
        <w:rPr>
          <w:lang w:val="en-GB"/>
        </w:rPr>
        <w:t>“</w:t>
      </w:r>
      <w:r w:rsidRPr="002B3D5F">
        <w:rPr>
          <w:lang w:val="en-GB"/>
        </w:rPr>
        <w:t>Life as we do not know it’’ Peter Ward argue</w:t>
      </w:r>
      <w:r w:rsidR="00B615ED" w:rsidRPr="002B3D5F">
        <w:rPr>
          <w:lang w:val="en-GB"/>
        </w:rPr>
        <w:t>s</w:t>
      </w:r>
      <w:r w:rsidRPr="002B3D5F">
        <w:rPr>
          <w:lang w:val="en-GB"/>
        </w:rPr>
        <w:t xml:space="preserve"> for classification of all earth life under a single taxon</w:t>
      </w:r>
      <w:r w:rsidR="0053367A" w:rsidRPr="002B3D5F">
        <w:rPr>
          <w:lang w:val="en-GB"/>
        </w:rPr>
        <w:t xml:space="preserve"> </w:t>
      </w:r>
      <w:r w:rsidRPr="002B3D5F">
        <w:rPr>
          <w:lang w:val="en-GB"/>
        </w:rPr>
        <w:fldChar w:fldCharType="begin" w:fldLock="1"/>
      </w:r>
      <w:r w:rsidR="0066241D" w:rsidRPr="002B3D5F">
        <w:rPr>
          <w:lang w:val="en-GB"/>
        </w:rPr>
        <w:instrText>ADDIN CSL_CITATION {"citationItems":[{"id":"ITEM-1","itemData":{"ISBN":"0143038494","author":[{"dropping-particle":"","family":"Ward","given":"Peter","non-dropping-particle":"","parse-names":false,"suffix":""}],"id":"ITEM-1","issued":{"date-parts":[["2007"]]},"publisher":"Penguin","title":"Life as we do not know it: the NASA search for (and synthesis of) alien life","type":"book"},"uris":["http://www.mendeley.com/documents/?uuid=0bc0de06-69fd-42bf-841e-a2a1d863509f"]}],"mendeley":{"formattedCitation":"(Ward, 2007)","plainTextFormattedCitation":"(Ward, 2007)","previouslyFormattedCitation":"(Ward, 2007)"},"properties":{"noteIndex":0},"schema":"https://github.com/citation-style-language/schema/raw/master/csl-citation.json"}</w:instrText>
      </w:r>
      <w:r w:rsidRPr="002B3D5F">
        <w:rPr>
          <w:lang w:val="en-GB"/>
        </w:rPr>
        <w:fldChar w:fldCharType="separate"/>
      </w:r>
      <w:r w:rsidRPr="002B3D5F">
        <w:rPr>
          <w:noProof/>
          <w:lang w:val="en-GB"/>
        </w:rPr>
        <w:t>(Ward, 2007)</w:t>
      </w:r>
      <w:r w:rsidRPr="002B3D5F">
        <w:rPr>
          <w:lang w:val="en-GB"/>
        </w:rPr>
        <w:fldChar w:fldCharType="end"/>
      </w:r>
      <w:r w:rsidRPr="002B3D5F">
        <w:rPr>
          <w:lang w:val="en-GB"/>
        </w:rPr>
        <w:t xml:space="preserve">. Non-terran biologies, such as those not based on DNA or Carbon chemistry, would then constitute other clades life. </w:t>
      </w:r>
      <w:r w:rsidR="00326042" w:rsidRPr="002B3D5F">
        <w:rPr>
          <w:lang w:val="en-GB"/>
        </w:rPr>
        <w:t xml:space="preserve"> This example serves to illustrate </w:t>
      </w:r>
      <w:r w:rsidR="008F4CD0" w:rsidRPr="002B3D5F">
        <w:rPr>
          <w:lang w:val="en-GB"/>
        </w:rPr>
        <w:t>the</w:t>
      </w:r>
      <w:r w:rsidR="008C607C" w:rsidRPr="002B3D5F">
        <w:rPr>
          <w:lang w:val="en-GB"/>
        </w:rPr>
        <w:t xml:space="preserve"> lack of </w:t>
      </w:r>
      <w:r w:rsidR="0000540A" w:rsidRPr="002B3D5F">
        <w:rPr>
          <w:lang w:val="en-GB"/>
        </w:rPr>
        <w:t>generality in our knowledge of life</w:t>
      </w:r>
      <w:r w:rsidR="008F4CD0" w:rsidRPr="002B3D5F">
        <w:rPr>
          <w:lang w:val="en-GB"/>
        </w:rPr>
        <w:t>, a fact that</w:t>
      </w:r>
      <w:r w:rsidR="0000540A" w:rsidRPr="002B3D5F">
        <w:rPr>
          <w:lang w:val="en-GB"/>
        </w:rPr>
        <w:t xml:space="preserve"> was already commented on by Carl Sagan in the 1970’s</w:t>
      </w:r>
      <w:r w:rsidR="0053367A" w:rsidRPr="002B3D5F">
        <w:rPr>
          <w:lang w:val="en-GB"/>
        </w:rPr>
        <w:t xml:space="preserve"> when he introduced the term Carbon Chauvinism to describe our preconceived notion that extra-terrestrial life is likely to be Carbon based</w:t>
      </w:r>
      <w:r w:rsidR="00F76BA2" w:rsidRPr="002B3D5F">
        <w:rPr>
          <w:lang w:val="en-GB"/>
        </w:rPr>
        <w:t xml:space="preserve"> like we are</w:t>
      </w:r>
      <w:r w:rsidR="0066241D" w:rsidRPr="002B3D5F">
        <w:rPr>
          <w:lang w:val="en-GB"/>
        </w:rPr>
        <w:t xml:space="preserve"> </w:t>
      </w:r>
      <w:r w:rsidR="0066241D" w:rsidRPr="002B3D5F">
        <w:rPr>
          <w:lang w:val="en-GB"/>
        </w:rPr>
        <w:fldChar w:fldCharType="begin" w:fldLock="1"/>
      </w:r>
      <w:r w:rsidR="00A31521" w:rsidRPr="002B3D5F">
        <w:rPr>
          <w:lang w:val="en-GB"/>
        </w:rPr>
        <w:instrText>ADDIN CSL_CITATION {"citationItems":[{"id":"ITEM-1","itemData":{"author":[{"dropping-particle":"","family":"Sagan","given":"Carl","non-dropping-particle":"","parse-names":false,"suffix":""}],"id":"ITEM-1","issued":{"date-parts":[["1974"]]},"number-of-pages":"184","title":"the cosmic connection: an extraterrestrial perspective","type":"book"},"uris":["http://www.mendeley.com/documents/?uuid=965e0935-8546-4321-99d4-cd9bf77595c5"]}],"mendeley":{"formattedCitation":"(Sagan, 1974)","plainTextFormattedCitation":"(Sagan, 1974)","previouslyFormattedCitation":"(Sagan, 1974)"},"properties":{"noteIndex":0},"schema":"https://github.com/citation-style-language/schema/raw/master/csl-citation.json"}</w:instrText>
      </w:r>
      <w:r w:rsidR="0066241D" w:rsidRPr="002B3D5F">
        <w:rPr>
          <w:lang w:val="en-GB"/>
        </w:rPr>
        <w:fldChar w:fldCharType="separate"/>
      </w:r>
      <w:r w:rsidR="0066241D" w:rsidRPr="002B3D5F">
        <w:rPr>
          <w:noProof/>
          <w:lang w:val="en-GB"/>
        </w:rPr>
        <w:t>(Sagan, 1974)</w:t>
      </w:r>
      <w:r w:rsidR="0066241D" w:rsidRPr="002B3D5F">
        <w:rPr>
          <w:lang w:val="en-GB"/>
        </w:rPr>
        <w:fldChar w:fldCharType="end"/>
      </w:r>
      <w:r w:rsidR="0066241D" w:rsidRPr="002B3D5F">
        <w:rPr>
          <w:lang w:val="en-GB"/>
        </w:rPr>
        <w:t>.</w:t>
      </w:r>
    </w:p>
    <w:p w14:paraId="4A597EB9" w14:textId="5BAC0D8C" w:rsidR="00B13BA1" w:rsidRPr="002B3D5F" w:rsidRDefault="00C36245" w:rsidP="00431B9A">
      <w:pPr>
        <w:spacing w:after="0"/>
        <w:rPr>
          <w:lang w:val="en-GB"/>
        </w:rPr>
      </w:pPr>
      <w:r w:rsidRPr="002B3D5F">
        <w:rPr>
          <w:lang w:val="en-GB"/>
        </w:rPr>
        <w:t xml:space="preserve">Philosophers of science </w:t>
      </w:r>
      <w:r w:rsidR="00B13BA1" w:rsidRPr="002B3D5F">
        <w:rPr>
          <w:lang w:val="en-GB"/>
        </w:rPr>
        <w:t xml:space="preserve">Cleland and Chyba argue that all current definitions of life face problems because any definition is connected to a supporting theory that gives it its meaning </w:t>
      </w:r>
      <w:r w:rsidR="00B13BA1" w:rsidRPr="002B3D5F">
        <w:rPr>
          <w:lang w:val="en-GB"/>
        </w:rPr>
        <w:fldChar w:fldCharType="begin" w:fldLock="1"/>
      </w:r>
      <w:r w:rsidR="00B13BA1" w:rsidRPr="002B3D5F">
        <w:rPr>
          <w:lang w:val="en-GB"/>
        </w:rPr>
        <w:instrText>ADDIN CSL_CITATION {"citationItems":[{"id":"ITEM-1","itemData":{"author":[{"dropping-particle":"","family":"Cleland","given":"Carol E","non-dropping-particle":"","parse-names":false,"suffix":""},{"dropping-particle":"","family":"Chyba","given":"Christopher F","non-dropping-particle":"","parse-names":false,"suffix":""}],"container-title":"Origins of Life and Evolution of the Biosphere","id":"ITEM-1","issued":{"date-parts":[["2002"]]},"page":"387-393","title":"Defining ‘life’","type":"article-journal","volume":"32"},"uris":["http://www.mendeley.com/documents/?uuid=c1037afb-72a4-44f4-bcec-bd1582cc62e9"]}],"mendeley":{"formattedCitation":"(Cleland &amp; Chyba, 2002)","plainTextFormattedCitation":"(Cleland &amp; Chyba, 2002)","previouslyFormattedCitation":"(Cleland &amp; Chyba, 2002)"},"properties":{"noteIndex":0},"schema":"https://github.com/citation-style-language/schema/raw/master/csl-citation.json"}</w:instrText>
      </w:r>
      <w:r w:rsidR="00B13BA1" w:rsidRPr="002B3D5F">
        <w:rPr>
          <w:lang w:val="en-GB"/>
        </w:rPr>
        <w:fldChar w:fldCharType="separate"/>
      </w:r>
      <w:r w:rsidR="00B13BA1" w:rsidRPr="002B3D5F">
        <w:rPr>
          <w:noProof/>
          <w:lang w:val="en-GB"/>
        </w:rPr>
        <w:t>(Cleland &amp; Chyba, 2002)</w:t>
      </w:r>
      <w:r w:rsidR="00B13BA1" w:rsidRPr="002B3D5F">
        <w:rPr>
          <w:lang w:val="en-GB"/>
        </w:rPr>
        <w:fldChar w:fldCharType="end"/>
      </w:r>
      <w:r w:rsidR="00B13BA1" w:rsidRPr="002B3D5F">
        <w:rPr>
          <w:lang w:val="en-GB"/>
        </w:rPr>
        <w:t xml:space="preserve">. In the same way that ‘Water’ cannot be defined precisely without a supporting molecular theory (allowing for </w:t>
      </w:r>
      <w:r w:rsidR="00D616E4" w:rsidRPr="002B3D5F">
        <w:rPr>
          <w:lang w:val="en-GB"/>
        </w:rPr>
        <w:t xml:space="preserve">a </w:t>
      </w:r>
      <w:r w:rsidR="00B13BA1" w:rsidRPr="002B3D5F">
        <w:rPr>
          <w:lang w:val="en-GB"/>
        </w:rPr>
        <w:t>defin</w:t>
      </w:r>
      <w:r w:rsidR="00D616E4" w:rsidRPr="002B3D5F">
        <w:rPr>
          <w:lang w:val="en-GB"/>
        </w:rPr>
        <w:t>ition of</w:t>
      </w:r>
      <w:r w:rsidR="00B13BA1" w:rsidRPr="002B3D5F">
        <w:rPr>
          <w:lang w:val="en-GB"/>
        </w:rPr>
        <w:t xml:space="preserve"> water as ‘H</w:t>
      </w:r>
      <w:r w:rsidR="00B13BA1" w:rsidRPr="002B3D5F">
        <w:rPr>
          <w:vertAlign w:val="subscript"/>
          <w:lang w:val="en-GB"/>
        </w:rPr>
        <w:t>2</w:t>
      </w:r>
      <w:r w:rsidR="00B13BA1" w:rsidRPr="002B3D5F">
        <w:rPr>
          <w:lang w:val="en-GB"/>
        </w:rPr>
        <w:t xml:space="preserve">O’), ‘life’ cannot be defined in precise terms without a supporting biological theory of life. </w:t>
      </w:r>
      <w:r w:rsidR="003914A6" w:rsidRPr="002B3D5F">
        <w:rPr>
          <w:lang w:val="en-GB"/>
        </w:rPr>
        <w:t>As</w:t>
      </w:r>
      <w:r w:rsidR="00B13BA1" w:rsidRPr="002B3D5F">
        <w:rPr>
          <w:lang w:val="en-GB"/>
        </w:rPr>
        <w:t xml:space="preserve"> we lack this </w:t>
      </w:r>
      <w:r w:rsidR="003914A6" w:rsidRPr="002B3D5F">
        <w:rPr>
          <w:lang w:val="en-GB"/>
        </w:rPr>
        <w:t>‘</w:t>
      </w:r>
      <w:r w:rsidR="00B13BA1" w:rsidRPr="002B3D5F">
        <w:rPr>
          <w:lang w:val="en-GB"/>
        </w:rPr>
        <w:t>theory</w:t>
      </w:r>
      <w:r w:rsidR="003914A6" w:rsidRPr="002B3D5F">
        <w:rPr>
          <w:lang w:val="en-GB"/>
        </w:rPr>
        <w:t xml:space="preserve"> of life’</w:t>
      </w:r>
      <w:r w:rsidR="00B13BA1" w:rsidRPr="002B3D5F">
        <w:rPr>
          <w:lang w:val="en-GB"/>
        </w:rPr>
        <w:t xml:space="preserve">, the concept of </w:t>
      </w:r>
      <w:r w:rsidR="00566CD8" w:rsidRPr="002B3D5F">
        <w:rPr>
          <w:lang w:val="en-GB"/>
        </w:rPr>
        <w:t>l</w:t>
      </w:r>
      <w:r w:rsidR="00B13BA1" w:rsidRPr="002B3D5F">
        <w:rPr>
          <w:lang w:val="en-GB"/>
        </w:rPr>
        <w:t>ife may be inherently ambiguous. A universal non-anthropocentric theory-definition of life might not be possible at all.</w:t>
      </w:r>
    </w:p>
    <w:p w14:paraId="12CCD9FD" w14:textId="65DDD160" w:rsidR="00F76BA2" w:rsidRPr="002B3D5F" w:rsidRDefault="00B13BA1" w:rsidP="00431B9A">
      <w:pPr>
        <w:spacing w:after="0"/>
        <w:rPr>
          <w:lang w:val="en-GB"/>
        </w:rPr>
      </w:pPr>
      <w:r w:rsidRPr="002B3D5F">
        <w:rPr>
          <w:lang w:val="en-GB"/>
        </w:rPr>
        <w:t>Steven Benner points out that</w:t>
      </w:r>
      <w:r w:rsidR="00C36245" w:rsidRPr="002B3D5F">
        <w:rPr>
          <w:lang w:val="en-GB"/>
        </w:rPr>
        <w:t xml:space="preserve"> it is</w:t>
      </w:r>
      <w:r w:rsidRPr="002B3D5F">
        <w:rPr>
          <w:lang w:val="en-GB"/>
        </w:rPr>
        <w:t xml:space="preserve"> the implicit theories </w:t>
      </w:r>
      <w:r w:rsidR="004C4DF8" w:rsidRPr="002B3D5F">
        <w:rPr>
          <w:lang w:val="en-GB"/>
        </w:rPr>
        <w:t xml:space="preserve">of </w:t>
      </w:r>
      <w:r w:rsidRPr="002B3D5F">
        <w:rPr>
          <w:lang w:val="en-GB"/>
        </w:rPr>
        <w:t xml:space="preserve">life </w:t>
      </w:r>
      <w:r w:rsidR="00C36245" w:rsidRPr="002B3D5F">
        <w:rPr>
          <w:lang w:val="en-GB"/>
        </w:rPr>
        <w:t>that we collectively hold which</w:t>
      </w:r>
      <w:r w:rsidRPr="002B3D5F">
        <w:rPr>
          <w:lang w:val="en-GB"/>
        </w:rPr>
        <w:t xml:space="preserve"> determine what </w:t>
      </w:r>
      <w:r w:rsidR="00C36245" w:rsidRPr="002B3D5F">
        <w:rPr>
          <w:lang w:val="en-GB"/>
        </w:rPr>
        <w:t>we</w:t>
      </w:r>
      <w:r w:rsidRPr="002B3D5F">
        <w:rPr>
          <w:lang w:val="en-GB"/>
        </w:rPr>
        <w:t xml:space="preserve"> look for in </w:t>
      </w:r>
      <w:r w:rsidR="00C36245" w:rsidRPr="002B3D5F">
        <w:rPr>
          <w:lang w:val="en-GB"/>
        </w:rPr>
        <w:t>our</w:t>
      </w:r>
      <w:r w:rsidRPr="002B3D5F">
        <w:rPr>
          <w:lang w:val="en-GB"/>
        </w:rPr>
        <w:t xml:space="preserve"> search for extra-terrestrial life </w:t>
      </w:r>
      <w:r w:rsidRPr="002B3D5F">
        <w:rPr>
          <w:lang w:val="en-GB"/>
        </w:rPr>
        <w:fldChar w:fldCharType="begin" w:fldLock="1"/>
      </w:r>
      <w:r w:rsidRPr="002B3D5F">
        <w:rPr>
          <w:lang w:val="en-GB"/>
        </w:rPr>
        <w:instrText>ADDIN CSL_CITATION {"citationItems":[{"id":"ITEM-1","itemData":{"DOI":"10.1089/ast.2010.0524","ISSN":"1531-1074","PMID":"21162682","abstract":"Any definition is intricately connected to a theory that gives it meaning. Accordingly, this article discusses various definitions of life held in the astrobiology community by considering their connected \"theories of life.\" These include certain \"list\" definitions and a popular definition that holds that life is a \"self-sustaining chemical system capable of Darwinian evolution.\" We then act as \"anthropologists,\" studying what scientists do to determine which definition-theories of life they constructively hold as they design missions to seek non-terran life. We also look at how constructive beliefs about biosignatures change as observational data accumulate. And we consider how a definition centered on Darwinian evolution might itself be forced to change as supra-Darwinian species emerge, including in our descendents, and consider the chances of our encountering supra-Darwinian species in our exploration of the Cosmos. Last, we ask what chemical structures might support Darwinian evolution universally; these structures might be universal biosignatures.","author":[{"dropping-particle":"","family":"Benner","given":"Steven A.","non-dropping-particle":"","parse-names":false,"suffix":""}],"container-title":"Astrobiology","id":"ITEM-1","issue":"10","issued":{"date-parts":[["2010","12"]]},"page":"1021-1030","title":"Defining Life","type":"article-journal","volume":"10"},"uris":["http://www.mendeley.com/documents/?uuid=8604d901-eb64-35fa-ba59-181680109544"]}],"mendeley":{"formattedCitation":"(Benner, 2010)","plainTextFormattedCitation":"(Benner, 2010)","previouslyFormattedCitation":"(Benner, 2010)"},"properties":{"noteIndex":0},"schema":"https://github.com/citation-style-language/schema/raw/master/csl-citation.json"}</w:instrText>
      </w:r>
      <w:r w:rsidRPr="002B3D5F">
        <w:rPr>
          <w:lang w:val="en-GB"/>
        </w:rPr>
        <w:fldChar w:fldCharType="separate"/>
      </w:r>
      <w:r w:rsidRPr="002B3D5F">
        <w:rPr>
          <w:noProof/>
          <w:lang w:val="en-GB"/>
        </w:rPr>
        <w:t>(Benner, 2010)</w:t>
      </w:r>
      <w:r w:rsidRPr="002B3D5F">
        <w:rPr>
          <w:lang w:val="en-GB"/>
        </w:rPr>
        <w:fldChar w:fldCharType="end"/>
      </w:r>
      <w:r w:rsidRPr="002B3D5F">
        <w:rPr>
          <w:lang w:val="en-GB"/>
        </w:rPr>
        <w:t xml:space="preserve">. If we appreciate chemical metabolisms as a key feature of life, as we do now, we will exclude all lifeforms that do not exhibit chemical metabolisms from our definition. Similarly, in using the </w:t>
      </w:r>
      <w:r w:rsidR="00C36245" w:rsidRPr="002B3D5F">
        <w:rPr>
          <w:lang w:val="en-GB"/>
        </w:rPr>
        <w:t xml:space="preserve">1994 </w:t>
      </w:r>
      <w:r w:rsidRPr="002B3D5F">
        <w:rPr>
          <w:lang w:val="en-GB"/>
        </w:rPr>
        <w:t xml:space="preserve">NASA </w:t>
      </w:r>
      <w:r w:rsidR="00C36245" w:rsidRPr="002B3D5F">
        <w:rPr>
          <w:lang w:val="en-GB"/>
        </w:rPr>
        <w:t xml:space="preserve">working </w:t>
      </w:r>
      <w:r w:rsidRPr="002B3D5F">
        <w:rPr>
          <w:lang w:val="en-GB"/>
        </w:rPr>
        <w:t xml:space="preserve">definition of life, we will automatically exclude all lifeforms that are </w:t>
      </w:r>
      <w:r w:rsidRPr="002B3D5F">
        <w:rPr>
          <w:i/>
          <w:lang w:val="en-GB"/>
        </w:rPr>
        <w:t>not</w:t>
      </w:r>
      <w:r w:rsidRPr="002B3D5F">
        <w:rPr>
          <w:lang w:val="en-GB"/>
        </w:rPr>
        <w:t xml:space="preserve"> self-sustaining chemical systems capable of Darwinian evolution from being considered life, and thus from being targeted for detection. </w:t>
      </w:r>
      <w:r w:rsidR="008A2155" w:rsidRPr="002B3D5F">
        <w:rPr>
          <w:lang w:val="en-GB"/>
        </w:rPr>
        <w:t xml:space="preserve">The </w:t>
      </w:r>
      <w:r w:rsidR="00C36245" w:rsidRPr="002B3D5F">
        <w:rPr>
          <w:lang w:val="en-GB"/>
        </w:rPr>
        <w:t xml:space="preserve">instruments we build to detect life on mars are designed to test the theories we hold, so any form of life that does not </w:t>
      </w:r>
      <w:r w:rsidR="008A2155" w:rsidRPr="002B3D5F">
        <w:rPr>
          <w:lang w:val="en-GB"/>
        </w:rPr>
        <w:t>exhibit signs of life appreciated by</w:t>
      </w:r>
      <w:r w:rsidR="00C36245" w:rsidRPr="002B3D5F">
        <w:rPr>
          <w:lang w:val="en-GB"/>
        </w:rPr>
        <w:t xml:space="preserve"> the theory </w:t>
      </w:r>
      <w:r w:rsidR="008A2155" w:rsidRPr="002B3D5F">
        <w:rPr>
          <w:lang w:val="en-GB"/>
        </w:rPr>
        <w:t>w</w:t>
      </w:r>
      <w:r w:rsidR="00C36245" w:rsidRPr="002B3D5F">
        <w:rPr>
          <w:lang w:val="en-GB"/>
        </w:rPr>
        <w:t xml:space="preserve">ill not have its presence noticed by these instruments. </w:t>
      </w:r>
      <w:r w:rsidRPr="002B3D5F">
        <w:rPr>
          <w:lang w:val="en-GB"/>
        </w:rPr>
        <w:t xml:space="preserve">Again, the conclusion here is that anthropocentrism is inherent and unavoidable in the current stage of researching and defining life in a broader scope. </w:t>
      </w:r>
      <w:r w:rsidR="00FD107E" w:rsidRPr="002B3D5F">
        <w:rPr>
          <w:lang w:val="en-GB"/>
        </w:rPr>
        <w:t>In accepting that our working definition is inherently flawed</w:t>
      </w:r>
      <w:r w:rsidR="00F335AF" w:rsidRPr="002B3D5F">
        <w:rPr>
          <w:lang w:val="en-GB"/>
        </w:rPr>
        <w:t xml:space="preserve">, </w:t>
      </w:r>
      <w:r w:rsidR="007046C3" w:rsidRPr="002B3D5F">
        <w:rPr>
          <w:lang w:val="en-GB"/>
        </w:rPr>
        <w:t>it is important to note that</w:t>
      </w:r>
      <w:r w:rsidRPr="002B3D5F">
        <w:rPr>
          <w:lang w:val="en-GB"/>
        </w:rPr>
        <w:t xml:space="preserve"> chang</w:t>
      </w:r>
      <w:r w:rsidR="007046C3" w:rsidRPr="002B3D5F">
        <w:rPr>
          <w:lang w:val="en-GB"/>
        </w:rPr>
        <w:t>ing</w:t>
      </w:r>
      <w:r w:rsidRPr="002B3D5F">
        <w:rPr>
          <w:lang w:val="en-GB"/>
        </w:rPr>
        <w:t xml:space="preserve"> </w:t>
      </w:r>
      <w:r w:rsidR="007046C3" w:rsidRPr="002B3D5F">
        <w:rPr>
          <w:lang w:val="en-GB"/>
        </w:rPr>
        <w:t>it</w:t>
      </w:r>
      <w:r w:rsidRPr="002B3D5F">
        <w:rPr>
          <w:lang w:val="en-GB"/>
        </w:rPr>
        <w:t xml:space="preserve"> in favour of one that</w:t>
      </w:r>
      <w:r w:rsidR="007046C3" w:rsidRPr="002B3D5F">
        <w:rPr>
          <w:lang w:val="en-GB"/>
        </w:rPr>
        <w:t xml:space="preserve"> </w:t>
      </w:r>
      <w:r w:rsidRPr="002B3D5F">
        <w:rPr>
          <w:lang w:val="en-GB"/>
        </w:rPr>
        <w:t>include</w:t>
      </w:r>
      <w:r w:rsidR="007046C3" w:rsidRPr="002B3D5F">
        <w:rPr>
          <w:lang w:val="en-GB"/>
        </w:rPr>
        <w:t>s</w:t>
      </w:r>
      <w:r w:rsidRPr="002B3D5F">
        <w:rPr>
          <w:lang w:val="en-GB"/>
        </w:rPr>
        <w:t xml:space="preserve"> more exotic lifeforms</w:t>
      </w:r>
      <w:r w:rsidR="00F83876" w:rsidRPr="002B3D5F">
        <w:rPr>
          <w:lang w:val="en-GB"/>
        </w:rPr>
        <w:t xml:space="preserve"> is not feasible at this point</w:t>
      </w:r>
      <w:r w:rsidR="007D3EB4" w:rsidRPr="002B3D5F">
        <w:rPr>
          <w:lang w:val="en-GB"/>
        </w:rPr>
        <w:t>.</w:t>
      </w:r>
      <w:r w:rsidR="00F83876" w:rsidRPr="002B3D5F">
        <w:rPr>
          <w:lang w:val="en-GB"/>
        </w:rPr>
        <w:t xml:space="preserve"> </w:t>
      </w:r>
      <w:r w:rsidR="007D3EB4" w:rsidRPr="002B3D5F">
        <w:rPr>
          <w:lang w:val="en-GB"/>
        </w:rPr>
        <w:t xml:space="preserve">This is </w:t>
      </w:r>
      <w:r w:rsidRPr="002B3D5F">
        <w:rPr>
          <w:lang w:val="en-GB"/>
        </w:rPr>
        <w:t xml:space="preserve">because we currently </w:t>
      </w:r>
      <w:r w:rsidR="00F83876" w:rsidRPr="002B3D5F">
        <w:rPr>
          <w:lang w:val="en-GB"/>
        </w:rPr>
        <w:t>have no evidence whatsoever</w:t>
      </w:r>
      <w:r w:rsidRPr="002B3D5F">
        <w:rPr>
          <w:lang w:val="en-GB"/>
        </w:rPr>
        <w:t xml:space="preserve"> that they exist </w:t>
      </w:r>
      <w:r w:rsidRPr="002B3D5F">
        <w:rPr>
          <w:lang w:val="en-GB"/>
        </w:rPr>
        <w:fldChar w:fldCharType="begin" w:fldLock="1"/>
      </w:r>
      <w:r w:rsidRPr="002B3D5F">
        <w:rPr>
          <w:lang w:val="en-GB"/>
        </w:rPr>
        <w:instrText>ADDIN CSL_CITATION {"citationItems":[{"id":"ITEM-1","itemData":{"DOI":"10.1016/J.CBPA.2004.10.003","ISSN":"1367-5931","abstract":"A review of organic chemistry suggests that life, a chemical system capable of Darwinian evolution, may exist in a wide range of environments. These include non-aqueous solvent systems at low temperatures, or even supercritical dihydrogen–helium mixtures. The only absolute requirements may be a thermodynamic disequilibrium and temperatures consistent with chemical bonding. A solvent system, availability of elements such as carbon, hydrogen, oxygen and nitrogen, certain thermodynamic features of metabolic pathways, and the opportunity for isolation, may also define habitable environments. If we constrain life to water, more specific criteria can be proposed, including soluble metabolites, genetic materials with repeating charges, and a well defined temperature range.","author":[{"dropping-particle":"","family":"Benner","given":"Steven A","non-dropping-particle":"","parse-names":false,"suffix":""},{"dropping-particle":"","family":"Ricardo","given":"Alonso","non-dropping-particle":"","parse-names":false,"suffix":""},{"dropping-particle":"","family":"Carrigan","given":"Matthew A","non-dropping-particle":"","parse-names":false,"suffix":""}],"container-title":"Current Opinion in Chemical Biology","id":"ITEM-1","issue":"6","issued":{"date-parts":[["2004","12","1"]]},"page":"672-689","publisher":"Elsevier Current Trends","title":"Is there a common chemical model for life in the universe?","type":"article-journal","volume":"8"},"uris":["http://www.mendeley.com/documents/?uuid=fc1a7cc1-d1be-32aa-aadd-2384f6e4a699"]}],"mendeley":{"formattedCitation":"(Benner et al., 2004)","plainTextFormattedCitation":"(Benner et al., 2004)","previouslyFormattedCitation":"(Benner et al., 2004)"},"properties":{"noteIndex":0},"schema":"https://github.com/citation-style-language/schema/raw/master/csl-citation.json"}</w:instrText>
      </w:r>
      <w:r w:rsidRPr="002B3D5F">
        <w:rPr>
          <w:lang w:val="en-GB"/>
        </w:rPr>
        <w:fldChar w:fldCharType="separate"/>
      </w:r>
      <w:r w:rsidRPr="002B3D5F">
        <w:rPr>
          <w:noProof/>
          <w:lang w:val="en-GB"/>
        </w:rPr>
        <w:t>(Benner et al., 2004)</w:t>
      </w:r>
      <w:r w:rsidRPr="002B3D5F">
        <w:rPr>
          <w:lang w:val="en-GB"/>
        </w:rPr>
        <w:fldChar w:fldCharType="end"/>
      </w:r>
      <w:r w:rsidRPr="002B3D5F">
        <w:rPr>
          <w:lang w:val="en-GB"/>
        </w:rPr>
        <w:t xml:space="preserve">. </w:t>
      </w:r>
      <w:r w:rsidR="00F83876" w:rsidRPr="002B3D5F">
        <w:rPr>
          <w:lang w:val="en-GB"/>
        </w:rPr>
        <w:t xml:space="preserve">We must simply acquire more </w:t>
      </w:r>
      <w:r w:rsidR="0020150C" w:rsidRPr="002B3D5F">
        <w:rPr>
          <w:lang w:val="en-GB"/>
        </w:rPr>
        <w:t xml:space="preserve">and more </w:t>
      </w:r>
      <w:r w:rsidR="00F83876" w:rsidRPr="002B3D5F">
        <w:rPr>
          <w:lang w:val="en-GB"/>
        </w:rPr>
        <w:t>knowledge about the nature of life in the universe in order to be able to exp</w:t>
      </w:r>
      <w:r w:rsidR="00A71C38" w:rsidRPr="002B3D5F">
        <w:rPr>
          <w:lang w:val="en-GB"/>
        </w:rPr>
        <w:t>a</w:t>
      </w:r>
      <w:r w:rsidR="00F83876" w:rsidRPr="002B3D5F">
        <w:rPr>
          <w:lang w:val="en-GB"/>
        </w:rPr>
        <w:t>nd our working definition</w:t>
      </w:r>
      <w:r w:rsidR="0020150C" w:rsidRPr="002B3D5F">
        <w:rPr>
          <w:lang w:val="en-GB"/>
        </w:rPr>
        <w:t xml:space="preserve">, which might someday lead us to construct a comprehensive Theory of Life. </w:t>
      </w:r>
    </w:p>
    <w:p w14:paraId="75913461" w14:textId="72D81F69" w:rsidR="00B13BA1" w:rsidRPr="002B3D5F" w:rsidRDefault="00F76BA2" w:rsidP="00431B9A">
      <w:pPr>
        <w:spacing w:after="0"/>
        <w:rPr>
          <w:lang w:val="en-GB"/>
        </w:rPr>
      </w:pPr>
      <w:r w:rsidRPr="002B3D5F">
        <w:rPr>
          <w:lang w:val="en-GB"/>
        </w:rPr>
        <w:t xml:space="preserve">Our current understanding of what life is does not appear to reflect any absolute truths, but rather a </w:t>
      </w:r>
      <w:r w:rsidR="0046225E">
        <w:rPr>
          <w:lang w:val="en-GB"/>
        </w:rPr>
        <w:t>single point</w:t>
      </w:r>
      <w:r w:rsidRPr="002B3D5F">
        <w:rPr>
          <w:lang w:val="en-GB"/>
        </w:rPr>
        <w:t xml:space="preserve"> in a timeline of increasing understanding of the complex phenomenon of life. What w</w:t>
      </w:r>
      <w:r w:rsidR="00B13BA1" w:rsidRPr="002B3D5F">
        <w:rPr>
          <w:lang w:val="en-GB"/>
        </w:rPr>
        <w:t xml:space="preserve">e look for when we look for life is only a reflection of what our human minds </w:t>
      </w:r>
      <w:r w:rsidRPr="002B3D5F">
        <w:rPr>
          <w:lang w:val="en-GB"/>
        </w:rPr>
        <w:t xml:space="preserve">currently </w:t>
      </w:r>
      <w:r w:rsidR="00B13BA1" w:rsidRPr="002B3D5F">
        <w:rPr>
          <w:lang w:val="en-GB"/>
        </w:rPr>
        <w:t xml:space="preserve">perceive as </w:t>
      </w:r>
      <w:r w:rsidRPr="002B3D5F">
        <w:rPr>
          <w:lang w:val="en-GB"/>
        </w:rPr>
        <w:t>such</w:t>
      </w:r>
      <w:r w:rsidR="00B13BA1" w:rsidRPr="002B3D5F">
        <w:rPr>
          <w:lang w:val="en-GB"/>
        </w:rPr>
        <w:t>. This may be a very constrained set indeed, but</w:t>
      </w:r>
      <w:r w:rsidR="00C026E4" w:rsidRPr="002B3D5F">
        <w:rPr>
          <w:lang w:val="en-GB"/>
        </w:rPr>
        <w:t xml:space="preserve"> I will accept it</w:t>
      </w:r>
      <w:r w:rsidR="006D7F67" w:rsidRPr="002B3D5F">
        <w:rPr>
          <w:lang w:val="en-GB"/>
        </w:rPr>
        <w:t>.</w:t>
      </w:r>
      <w:r w:rsidR="00B13BA1" w:rsidRPr="002B3D5F">
        <w:rPr>
          <w:lang w:val="en-GB"/>
        </w:rPr>
        <w:t xml:space="preserve"> </w:t>
      </w:r>
      <w:r w:rsidR="006D7F67" w:rsidRPr="002B3D5F">
        <w:rPr>
          <w:lang w:val="en-GB"/>
        </w:rPr>
        <w:t>In</w:t>
      </w:r>
      <w:r w:rsidR="00B13BA1" w:rsidRPr="002B3D5F">
        <w:rPr>
          <w:lang w:val="en-GB"/>
        </w:rPr>
        <w:t xml:space="preserve"> this thesis I will </w:t>
      </w:r>
      <w:r w:rsidR="00C026E4" w:rsidRPr="002B3D5F">
        <w:rPr>
          <w:lang w:val="en-GB"/>
        </w:rPr>
        <w:t>li</w:t>
      </w:r>
      <w:r w:rsidR="0035227E" w:rsidRPr="002B3D5F">
        <w:rPr>
          <w:lang w:val="en-GB"/>
        </w:rPr>
        <w:t xml:space="preserve">mit myself to </w:t>
      </w:r>
      <w:r w:rsidR="00B13BA1" w:rsidRPr="002B3D5F">
        <w:rPr>
          <w:lang w:val="en-GB"/>
        </w:rPr>
        <w:t>explor</w:t>
      </w:r>
      <w:r w:rsidR="0035227E" w:rsidRPr="002B3D5F">
        <w:rPr>
          <w:lang w:val="en-GB"/>
        </w:rPr>
        <w:t>ing</w:t>
      </w:r>
      <w:r w:rsidR="00B13BA1" w:rsidRPr="002B3D5F">
        <w:rPr>
          <w:lang w:val="en-GB"/>
        </w:rPr>
        <w:t xml:space="preserve"> </w:t>
      </w:r>
      <w:r w:rsidR="00AA638E" w:rsidRPr="002B3D5F">
        <w:rPr>
          <w:lang w:val="en-GB"/>
        </w:rPr>
        <w:t>several</w:t>
      </w:r>
      <w:r w:rsidR="00B13BA1" w:rsidRPr="002B3D5F">
        <w:rPr>
          <w:lang w:val="en-GB"/>
        </w:rPr>
        <w:t xml:space="preserve"> potentialities of life</w:t>
      </w:r>
      <w:r w:rsidR="00DE5650" w:rsidRPr="002B3D5F">
        <w:rPr>
          <w:lang w:val="en-GB"/>
        </w:rPr>
        <w:t xml:space="preserve"> </w:t>
      </w:r>
      <w:r w:rsidR="00B13BA1" w:rsidRPr="002B3D5F">
        <w:rPr>
          <w:lang w:val="en-GB"/>
        </w:rPr>
        <w:t>as a self-sustaining chemical system capable of Darwinian evolution.</w:t>
      </w:r>
    </w:p>
    <w:p w14:paraId="5AB03BB0" w14:textId="18E1947F" w:rsidR="00431B9A" w:rsidRPr="002B3D5F" w:rsidRDefault="00431B9A" w:rsidP="0080794B">
      <w:pPr>
        <w:rPr>
          <w:lang w:val="en-GB"/>
        </w:rPr>
      </w:pPr>
    </w:p>
    <w:p w14:paraId="229732F9" w14:textId="77777777" w:rsidR="005B0AA4" w:rsidRPr="002B3D5F" w:rsidRDefault="005B0AA4" w:rsidP="0080794B">
      <w:pPr>
        <w:rPr>
          <w:lang w:val="en-GB"/>
        </w:rPr>
      </w:pPr>
    </w:p>
    <w:p w14:paraId="4ADCD74C" w14:textId="170D875C" w:rsidR="007F3F85" w:rsidRDefault="00FB5F88" w:rsidP="00604E5A">
      <w:pPr>
        <w:pStyle w:val="Heading1"/>
        <w:rPr>
          <w:lang w:val="en-GB"/>
        </w:rPr>
      </w:pPr>
      <w:bookmarkStart w:id="3" w:name="_Toc16602889"/>
      <w:r w:rsidRPr="002B3D5F">
        <w:rPr>
          <w:lang w:val="en-GB"/>
        </w:rPr>
        <w:lastRenderedPageBreak/>
        <w:t>Life Facilitating Conditions</w:t>
      </w:r>
      <w:bookmarkEnd w:id="3"/>
    </w:p>
    <w:p w14:paraId="7D0E8918" w14:textId="77777777" w:rsidR="00604E5A" w:rsidRPr="00604E5A" w:rsidRDefault="00604E5A" w:rsidP="00604E5A">
      <w:pPr>
        <w:rPr>
          <w:lang w:val="en-GB"/>
        </w:rPr>
      </w:pPr>
    </w:p>
    <w:p w14:paraId="460D16D7" w14:textId="7277D5A8" w:rsidR="00F05293" w:rsidRPr="002B3D5F" w:rsidRDefault="00F05293" w:rsidP="00E44DA5">
      <w:pPr>
        <w:rPr>
          <w:lang w:val="en-GB"/>
        </w:rPr>
      </w:pPr>
      <w:r w:rsidRPr="002B3D5F">
        <w:rPr>
          <w:lang w:val="en-GB"/>
        </w:rPr>
        <w:t>To explore where life might find footholds to develop, we must understand what conditions are required for the emergence and development of life. Although ou</w:t>
      </w:r>
      <w:r w:rsidR="00FF6DD4" w:rsidRPr="002B3D5F">
        <w:rPr>
          <w:lang w:val="en-GB"/>
        </w:rPr>
        <w:t>r perspective</w:t>
      </w:r>
      <w:r w:rsidR="008718D7" w:rsidRPr="002B3D5F">
        <w:rPr>
          <w:lang w:val="en-GB"/>
        </w:rPr>
        <w:t>s on this matter have</w:t>
      </w:r>
      <w:r w:rsidR="00FF6DD4" w:rsidRPr="002B3D5F">
        <w:rPr>
          <w:lang w:val="en-GB"/>
        </w:rPr>
        <w:t xml:space="preserve"> already been shown to be </w:t>
      </w:r>
      <w:r w:rsidRPr="002B3D5F">
        <w:rPr>
          <w:lang w:val="en-GB"/>
        </w:rPr>
        <w:t>terracentric, s</w:t>
      </w:r>
      <w:r w:rsidR="00863FED" w:rsidRPr="002B3D5F">
        <w:rPr>
          <w:lang w:val="en-GB"/>
        </w:rPr>
        <w:t>everal</w:t>
      </w:r>
      <w:r w:rsidRPr="002B3D5F">
        <w:rPr>
          <w:lang w:val="en-GB"/>
        </w:rPr>
        <w:t xml:space="preserve"> broad requirements can </w:t>
      </w:r>
      <w:r w:rsidR="00FF6DD4" w:rsidRPr="002B3D5F">
        <w:rPr>
          <w:lang w:val="en-GB"/>
        </w:rPr>
        <w:t xml:space="preserve">still </w:t>
      </w:r>
      <w:r w:rsidRPr="002B3D5F">
        <w:rPr>
          <w:lang w:val="en-GB"/>
        </w:rPr>
        <w:t xml:space="preserve">be laid down with some confidence </w:t>
      </w:r>
      <w:r w:rsidRPr="002B3D5F">
        <w:rPr>
          <w:lang w:val="en-GB"/>
        </w:rPr>
        <w:fldChar w:fldCharType="begin" w:fldLock="1"/>
      </w:r>
      <w:r w:rsidRPr="002B3D5F">
        <w:rPr>
          <w:lang w:val="en-GB"/>
        </w:rPr>
        <w:instrText>ADDIN CSL_CITATION {"citationItems":[{"id":"ITEM-1","itemData":{"DOI":"10.1016/J.CBPA.2004.10.003","ISSN":"1367-5931","abstract":"A review of organic chemistry suggests that life, a chemical system capable of Darwinian evolution, may exist in a wide range of environments. These include non-aqueous solvent systems at low temperatures, or even supercritical dihydrogen–helium mixtures. The only absolute requirements may be a thermodynamic disequilibrium and temperatures consistent with chemical bonding. A solvent system, availability of elements such as carbon, hydrogen, oxygen and nitrogen, certain thermodynamic features of metabolic pathways, and the opportunity for isolation, may also define habitable environments. If we constrain life to water, more specific criteria can be proposed, including soluble metabolites, genetic materials with repeating charges, and a well defined temperature range.","author":[{"dropping-particle":"","family":"Benner","given":"Steven A","non-dropping-particle":"","parse-names":false,"suffix":""},{"dropping-particle":"","family":"Ricardo","given":"Alonso","non-dropping-particle":"","parse-names":false,"suffix":""},{"dropping-particle":"","family":"Carrigan","given":"Matthew A","non-dropping-particle":"","parse-names":false,"suffix":""}],"container-title":"Current Opinion in Chemical Biology","id":"ITEM-1","issue":"6","issued":{"date-parts":[["2004","12","1"]]},"page":"672-689","publisher":"Elsevier Current Trends","title":"Is there a common chemical model for life in the universe?","type":"article-journal","volume":"8"},"uris":["http://www.mendeley.com/documents/?uuid=fc1a7cc1-d1be-32aa-aadd-2384f6e4a699"]}],"mendeley":{"formattedCitation":"(Benner et al., 2004)","plainTextFormattedCitation":"(Benner et al., 2004)","previouslyFormattedCitation":"(Benner et al., 2004)"},"properties":{"noteIndex":0},"schema":"https://github.com/citation-style-language/schema/raw/master/csl-citation.json"}</w:instrText>
      </w:r>
      <w:r w:rsidRPr="002B3D5F">
        <w:rPr>
          <w:lang w:val="en-GB"/>
        </w:rPr>
        <w:fldChar w:fldCharType="separate"/>
      </w:r>
      <w:r w:rsidRPr="002B3D5F">
        <w:rPr>
          <w:noProof/>
          <w:lang w:val="en-GB"/>
        </w:rPr>
        <w:t>(Benner et al., 2004)</w:t>
      </w:r>
      <w:r w:rsidRPr="002B3D5F">
        <w:rPr>
          <w:lang w:val="en-GB"/>
        </w:rPr>
        <w:fldChar w:fldCharType="end"/>
      </w:r>
      <w:r w:rsidRPr="002B3D5F">
        <w:rPr>
          <w:lang w:val="en-GB"/>
        </w:rPr>
        <w:t xml:space="preserve">. </w:t>
      </w:r>
      <w:r w:rsidR="009E31CB" w:rsidRPr="002B3D5F">
        <w:rPr>
          <w:lang w:val="en-GB"/>
        </w:rPr>
        <w:t>Because it is the</w:t>
      </w:r>
      <w:r w:rsidRPr="002B3D5F">
        <w:rPr>
          <w:lang w:val="en-GB"/>
        </w:rPr>
        <w:t xml:space="preserve"> only</w:t>
      </w:r>
      <w:r w:rsidR="009E31CB" w:rsidRPr="002B3D5F">
        <w:rPr>
          <w:lang w:val="en-GB"/>
        </w:rPr>
        <w:t xml:space="preserve"> known</w:t>
      </w:r>
      <w:r w:rsidRPr="002B3D5F">
        <w:rPr>
          <w:lang w:val="en-GB"/>
        </w:rPr>
        <w:t xml:space="preserve"> example of life emerging,</w:t>
      </w:r>
      <w:r w:rsidR="00634DE3" w:rsidRPr="002B3D5F">
        <w:rPr>
          <w:lang w:val="en-GB"/>
        </w:rPr>
        <w:t xml:space="preserve"> understanding the </w:t>
      </w:r>
      <w:r w:rsidRPr="002B3D5F">
        <w:rPr>
          <w:lang w:val="en-GB"/>
        </w:rPr>
        <w:t xml:space="preserve">early </w:t>
      </w:r>
      <w:r w:rsidR="00634DE3" w:rsidRPr="002B3D5F">
        <w:rPr>
          <w:lang w:val="en-GB"/>
        </w:rPr>
        <w:t>E</w:t>
      </w:r>
      <w:r w:rsidRPr="002B3D5F">
        <w:rPr>
          <w:lang w:val="en-GB"/>
        </w:rPr>
        <w:t xml:space="preserve">arth can help us understand how life can come into being. Current research views the Origin of Life (OoL) as a slow rise in complexity of a chemical system capable of sustaining itself in the harsh environment of early </w:t>
      </w:r>
      <w:r w:rsidR="00AD2F36" w:rsidRPr="002B3D5F">
        <w:rPr>
          <w:lang w:val="en-GB"/>
        </w:rPr>
        <w:t>E</w:t>
      </w:r>
      <w:r w:rsidRPr="002B3D5F">
        <w:rPr>
          <w:lang w:val="en-GB"/>
        </w:rPr>
        <w:t xml:space="preserve">arth. This initially very simple geochemical process gradually acquired more and more characteristics of life, leading to the very first simple lifeforms </w:t>
      </w:r>
      <w:r w:rsidRPr="002B3D5F">
        <w:rPr>
          <w:lang w:val="en-GB"/>
        </w:rPr>
        <w:fldChar w:fldCharType="begin" w:fldLock="1"/>
      </w:r>
      <w:r w:rsidRPr="002B3D5F">
        <w:rPr>
          <w:lang w:val="en-GB"/>
        </w:rPr>
        <w:instrText>ADDIN CSL_CITATION {"citationItems":[{"id":"ITEM-1","itemData":{"abstract":"NASA’s strategic objective in planetary science is to determine the content, origin, and evolution of the Solar System and the potential for life elsewhere (2014 NASA Science Plan). Astrobiology research sponsored by NASA focuses on three basic questions: How does life begin and evolve? Does life exist elsewhere in the Universe? What is the future of life on Earth and beyond? Over the past 50 years, astrobiologists have uncovered a myriad of clues to answering these Big Questions...","author":[{"dropping-particle":"","family":"Hays","given":"Lindsay","non-dropping-particle":"","parse-names":false,"suffix":""},{"dropping-particle":"","family":"Achenbach","given":"Laurie","non-dropping-particle":"","parse-names":false,"suffix":""},{"dropping-particle":"","family":"Bailey","given":"Jake","non-dropping-particle":"","parse-names":false,"suffix":""},{"dropping-particle":"","family":"Barnes","given":"Rory K.","non-dropping-particle":"","parse-names":false,"suffix":""},{"dropping-particle":"","family":"Baross","given":"John A.","non-dropping-particle":"","parse-names":false,"suffix":""},{"dropping-particle":"","family":"Bertka","given":"Connie","non-dropping-particle":"","parse-names":false,"suffix":""},{"dropping-particle":"","family":"Boston","given":"Penny","non-dropping-particle":"","parse-names":false,"suffix":""},{"dropping-particle":"","family":"Boyd","given":"Eric","non-dropping-particle":"","parse-names":false,"suffix":""},{"dropping-particle":"","family":"Cable","given":"Morgan","non-dropping-particle":"","parse-names":false,"suffix":""},{"dropping-particle":"","family":"Chen","given":"Irene","non-dropping-particle":"","parse-names":false,"suffix":""},{"dropping-particle":"","family":"Ciesla","given":"Fred J.","non-dropping-particle":"","parse-names":false,"suffix":""},{"dropping-particle":"","family":"Marais","given":"David J","non-dropping-particle":"Des","parse-names":false,"suffix":""},{"dropping-particle":"","family":"Domagal-Goldman","given":"Shawn D.","non-dropping-particle":"","parse-names":false,"suffix":""},{"dropping-particle":"","family":"Cook","given":"Jamie Elsila","non-dropping-particle":"","parse-names":false,"suffix":""},{"dropping-particle":"","family":"Goldman","given":"Aaron","non-dropping-particle":"","parse-names":false,"suffix":""},{"dropping-particle":"","family":"Hud","given":"Nick","non-dropping-particle":"","parse-names":false,"suffix":""},{"dropping-particle":"","family":"Laine","given":"Pauli","non-dropping-particle":"","parse-names":false,"suffix":""},{"dropping-particle":"","family":"Lloyd","given":"Karen","non-dropping-particle":"","parse-names":false,"suffix":""},{"dropping-particle":"","family":"Lyons","given":"Tim","non-dropping-particle":"","parse-names":false,"suffix":""},{"dropping-particle":"","family":"Meadows","given":"Victoria S.","non-dropping-particle":"","parse-names":false,"suffix":""},{"dropping-particle":"","family":"Mix","given":"Lucas","non-dropping-particle":"","parse-names":false,"suffix":""},{"dropping-particle":"","family":"Mojzsis","given":"Stephen J.","non-dropping-particle":"","parse-names":false,"suffix":""},{"dropping-particle":"","family":"Muller","given":"Uli","non-dropping-particle":"","parse-names":false,"suffix":""},{"dropping-particle":"","family":"Pasek","given":"Matt","non-dropping-particle":"","parse-names":false,"suffix":""},{"dropping-particle":"","family":"Powell","given":"Matthew","non-dropping-particle":"","parse-names":false,"suffix":""},{"dropping-particle":"","family":"Robinson","given":"Tyler","non-dropping-particle":"","parse-names":false,"suffix":""},{"dropping-particle":"","family":"Rosenzweig","given":"Frank","non-dropping-particle":"","parse-names":false,"suffix":""},{"dropping-particle":"","family":"Schmidt","given":"Britney","non-dropping-particle":"","parse-names":false,"suffix":""},{"dropping-particle":"","family":"Seelig","given":"Burckhard","non-dropping-particle":"","parse-names":false,"suffix":""},{"dropping-particle":"","family":"Springsteen","given":"Greg","non-dropping-particle":"","parse-names":false,"suffix":""},{"dropping-particle":"","family":"Vance","given":"Steve","non-dropping-particle":"","parse-names":false,"suffix":""},{"dropping-particle":"","family":"Welander","given":"Paula","non-dropping-particle":"","parse-names":false,"suffix":""},{"dropping-particle":"","family":"Williams","given":"Loren","non-dropping-particle":"","parse-names":false,"suffix":""},{"dropping-particle":"","family":"Wordsworth","given":"Robin D.","non-dropping-particle":"","parse-names":false,"suffix":""}],"id":"ITEM-1","issued":{"date-parts":[["2015"]]},"number-of-pages":"257","title":"NASA ASTROBIOLOGY STRATEGY 2015","type":"report"},"uris":["http://www.mendeley.com/documents/?uuid=c4c70cd9-ec75-40e3-be1c-cb92938f8ff5"]}],"mendeley":{"formattedCitation":"(Hays et al., 2015)","plainTextFormattedCitation":"(Hays et al., 2015)","previouslyFormattedCitation":"(Hays et al., 2015)"},"properties":{"noteIndex":0},"schema":"https://github.com/citation-style-language/schema/raw/master/csl-citation.json"}</w:instrText>
      </w:r>
      <w:r w:rsidRPr="002B3D5F">
        <w:rPr>
          <w:lang w:val="en-GB"/>
        </w:rPr>
        <w:fldChar w:fldCharType="separate"/>
      </w:r>
      <w:r w:rsidRPr="002B3D5F">
        <w:rPr>
          <w:noProof/>
          <w:lang w:val="en-GB"/>
        </w:rPr>
        <w:t>(Hays et al., 2015)</w:t>
      </w:r>
      <w:r w:rsidRPr="002B3D5F">
        <w:rPr>
          <w:lang w:val="en-GB"/>
        </w:rPr>
        <w:fldChar w:fldCharType="end"/>
      </w:r>
      <w:r w:rsidRPr="002B3D5F">
        <w:rPr>
          <w:lang w:val="en-GB"/>
        </w:rPr>
        <w:t xml:space="preserve">. </w:t>
      </w:r>
      <w:r w:rsidR="00057274">
        <w:rPr>
          <w:lang w:val="en-GB"/>
        </w:rPr>
        <w:t>N</w:t>
      </w:r>
      <w:r w:rsidR="00D660AE" w:rsidRPr="002B3D5F">
        <w:rPr>
          <w:lang w:val="en-GB"/>
        </w:rPr>
        <w:t>ote that</w:t>
      </w:r>
      <w:r w:rsidRPr="002B3D5F">
        <w:rPr>
          <w:lang w:val="en-GB"/>
        </w:rPr>
        <w:t xml:space="preserve"> defining the point at which a process becomes </w:t>
      </w:r>
      <w:r w:rsidR="00057274">
        <w:rPr>
          <w:lang w:val="en-GB"/>
        </w:rPr>
        <w:t>‘</w:t>
      </w:r>
      <w:r w:rsidRPr="002B3D5F">
        <w:rPr>
          <w:lang w:val="en-GB"/>
        </w:rPr>
        <w:t>living</w:t>
      </w:r>
      <w:r w:rsidR="00057274">
        <w:rPr>
          <w:lang w:val="en-GB"/>
        </w:rPr>
        <w:t>’</w:t>
      </w:r>
      <w:r w:rsidRPr="002B3D5F">
        <w:rPr>
          <w:lang w:val="en-GB"/>
        </w:rPr>
        <w:t xml:space="preserve"> is </w:t>
      </w:r>
      <w:r w:rsidR="00AD2F36" w:rsidRPr="002B3D5F">
        <w:rPr>
          <w:lang w:val="en-GB"/>
        </w:rPr>
        <w:t>difficult</w:t>
      </w:r>
      <w:r w:rsidR="00027075">
        <w:rPr>
          <w:lang w:val="en-GB"/>
        </w:rPr>
        <w:t>, if not impossible</w:t>
      </w:r>
      <w:r w:rsidRPr="002B3D5F">
        <w:rPr>
          <w:lang w:val="en-GB"/>
        </w:rPr>
        <w:t xml:space="preserve"> to </w:t>
      </w:r>
      <w:r w:rsidR="001F559E" w:rsidRPr="002B3D5F">
        <w:rPr>
          <w:lang w:val="en-GB"/>
        </w:rPr>
        <w:t>do</w:t>
      </w:r>
      <w:r w:rsidRPr="002B3D5F">
        <w:rPr>
          <w:lang w:val="en-GB"/>
        </w:rPr>
        <w:t>, but</w:t>
      </w:r>
      <w:r w:rsidR="00D660AE" w:rsidRPr="002B3D5F">
        <w:rPr>
          <w:lang w:val="en-GB"/>
        </w:rPr>
        <w:t xml:space="preserve"> in general</w:t>
      </w:r>
      <w:r w:rsidRPr="002B3D5F">
        <w:rPr>
          <w:lang w:val="en-GB"/>
        </w:rPr>
        <w:t xml:space="preserve"> the advent of life can be described as a gradual emergence of complex structure from simple abiotic chemistry. Here, I</w:t>
      </w:r>
      <w:r w:rsidR="008718D7" w:rsidRPr="002B3D5F">
        <w:rPr>
          <w:lang w:val="en-GB"/>
        </w:rPr>
        <w:t xml:space="preserve"> will lay down and explain the Core C</w:t>
      </w:r>
      <w:r w:rsidRPr="002B3D5F">
        <w:rPr>
          <w:lang w:val="en-GB"/>
        </w:rPr>
        <w:t>oncepts</w:t>
      </w:r>
      <w:r w:rsidR="008718D7" w:rsidRPr="002B3D5F">
        <w:rPr>
          <w:lang w:val="en-GB"/>
        </w:rPr>
        <w:t xml:space="preserve"> </w:t>
      </w:r>
      <w:r w:rsidRPr="002B3D5F">
        <w:rPr>
          <w:lang w:val="en-GB"/>
        </w:rPr>
        <w:t>that are currently viewed a</w:t>
      </w:r>
      <w:r w:rsidR="007014E4" w:rsidRPr="002B3D5F">
        <w:rPr>
          <w:lang w:val="en-GB"/>
        </w:rPr>
        <w:t>s the basis for the functioning of</w:t>
      </w:r>
      <w:r w:rsidRPr="002B3D5F">
        <w:rPr>
          <w:lang w:val="en-GB"/>
        </w:rPr>
        <w:t xml:space="preserve"> life and </w:t>
      </w:r>
      <w:r w:rsidR="007014E4" w:rsidRPr="002B3D5F">
        <w:rPr>
          <w:lang w:val="en-GB"/>
        </w:rPr>
        <w:t xml:space="preserve">are </w:t>
      </w:r>
      <w:r w:rsidRPr="002B3D5F">
        <w:rPr>
          <w:lang w:val="en-GB"/>
        </w:rPr>
        <w:t xml:space="preserve">essential for </w:t>
      </w:r>
      <w:r w:rsidR="007014E4" w:rsidRPr="002B3D5F">
        <w:rPr>
          <w:lang w:val="en-GB"/>
        </w:rPr>
        <w:t>its emergence</w:t>
      </w:r>
      <w:r w:rsidRPr="002B3D5F">
        <w:rPr>
          <w:lang w:val="en-GB"/>
        </w:rPr>
        <w:t>.</w:t>
      </w:r>
      <w:r w:rsidR="008718D7" w:rsidRPr="002B3D5F">
        <w:rPr>
          <w:lang w:val="en-GB"/>
        </w:rPr>
        <w:t xml:space="preserve"> I have identified four main Core Concepts following literature </w:t>
      </w:r>
      <w:r w:rsidR="002925C7" w:rsidRPr="002B3D5F">
        <w:rPr>
          <w:lang w:val="en-GB"/>
        </w:rPr>
        <w:fldChar w:fldCharType="begin" w:fldLock="1"/>
      </w:r>
      <w:r w:rsidR="00617FFD" w:rsidRPr="002B3D5F">
        <w:rPr>
          <w:lang w:val="en-GB"/>
        </w:rPr>
        <w:instrText>ADDIN CSL_CITATION {"citationItems":[{"id":"ITEM-1","itemData":{"ISBN":"0309179564","author":[{"dropping-particle":"","family":"National Research Council","given":"","non-dropping-particle":"","parse-names":false,"suffix":""}],"id":"ITEM-1","issued":{"date-parts":[["2007"]]},"publisher":"National Academies Press","title":"The limits of organic life in planetary systems","type":"book"},"uris":["http://www.mendeley.com/documents/?uuid=fab8bfbd-9000-4fb1-b5f9-be77c9f6c191"]}],"mendeley":{"formattedCitation":"(National Research Council, 2007)","plainTextFormattedCitation":"(National Research Council, 2007)","previouslyFormattedCitation":"(National Research Council, 2007)"},"properties":{"noteIndex":0},"schema":"https://github.com/citation-style-language/schema/raw/master/csl-citation.json"}</w:instrText>
      </w:r>
      <w:r w:rsidR="002925C7" w:rsidRPr="002B3D5F">
        <w:rPr>
          <w:lang w:val="en-GB"/>
        </w:rPr>
        <w:fldChar w:fldCharType="separate"/>
      </w:r>
      <w:r w:rsidR="002925C7" w:rsidRPr="002B3D5F">
        <w:rPr>
          <w:noProof/>
          <w:lang w:val="en-GB"/>
        </w:rPr>
        <w:t>(National Research Council, 2007)</w:t>
      </w:r>
      <w:r w:rsidR="002925C7" w:rsidRPr="002B3D5F">
        <w:rPr>
          <w:lang w:val="en-GB"/>
        </w:rPr>
        <w:fldChar w:fldCharType="end"/>
      </w:r>
      <w:r w:rsidR="002925C7" w:rsidRPr="002B3D5F">
        <w:rPr>
          <w:lang w:val="en-GB"/>
        </w:rPr>
        <w:t xml:space="preserve"> and </w:t>
      </w:r>
      <w:r w:rsidR="0037030C">
        <w:rPr>
          <w:lang w:val="en-GB"/>
        </w:rPr>
        <w:t xml:space="preserve">I </w:t>
      </w:r>
      <w:r w:rsidR="002925C7" w:rsidRPr="002B3D5F">
        <w:rPr>
          <w:lang w:val="en-GB"/>
        </w:rPr>
        <w:t xml:space="preserve">will </w:t>
      </w:r>
      <w:r w:rsidR="0037030C">
        <w:rPr>
          <w:lang w:val="en-GB"/>
        </w:rPr>
        <w:t xml:space="preserve">then </w:t>
      </w:r>
      <w:r w:rsidR="002925C7" w:rsidRPr="002B3D5F">
        <w:rPr>
          <w:lang w:val="en-GB"/>
        </w:rPr>
        <w:t xml:space="preserve">use these </w:t>
      </w:r>
      <w:r w:rsidR="0037030C">
        <w:rPr>
          <w:lang w:val="en-GB"/>
        </w:rPr>
        <w:t>co</w:t>
      </w:r>
      <w:r w:rsidR="00217169">
        <w:rPr>
          <w:lang w:val="en-GB"/>
        </w:rPr>
        <w:t xml:space="preserve">ncepts </w:t>
      </w:r>
      <w:r w:rsidR="002925C7" w:rsidRPr="002B3D5F">
        <w:rPr>
          <w:lang w:val="en-GB"/>
        </w:rPr>
        <w:t xml:space="preserve">to </w:t>
      </w:r>
      <w:r w:rsidR="0023539B">
        <w:rPr>
          <w:lang w:val="en-GB"/>
        </w:rPr>
        <w:t>study</w:t>
      </w:r>
      <w:r w:rsidR="002925C7" w:rsidRPr="002B3D5F">
        <w:rPr>
          <w:lang w:val="en-GB"/>
        </w:rPr>
        <w:t xml:space="preserve"> </w:t>
      </w:r>
      <w:r w:rsidR="0023539B">
        <w:rPr>
          <w:lang w:val="en-GB"/>
        </w:rPr>
        <w:t>a universal b</w:t>
      </w:r>
      <w:r w:rsidR="002925C7" w:rsidRPr="002B3D5F">
        <w:rPr>
          <w:lang w:val="en-GB"/>
        </w:rPr>
        <w:t xml:space="preserve">asic </w:t>
      </w:r>
      <w:r w:rsidR="0023539B">
        <w:rPr>
          <w:lang w:val="en-GB"/>
        </w:rPr>
        <w:t>p</w:t>
      </w:r>
      <w:r w:rsidR="002925C7" w:rsidRPr="002B3D5F">
        <w:rPr>
          <w:lang w:val="en-GB"/>
        </w:rPr>
        <w:t>ropert</w:t>
      </w:r>
      <w:r w:rsidR="0023539B">
        <w:rPr>
          <w:lang w:val="en-GB"/>
        </w:rPr>
        <w:t>y of life</w:t>
      </w:r>
      <w:r w:rsidR="00217169">
        <w:rPr>
          <w:lang w:val="en-GB"/>
        </w:rPr>
        <w:t xml:space="preserve"> more</w:t>
      </w:r>
      <w:r w:rsidR="0023539B">
        <w:rPr>
          <w:lang w:val="en-GB"/>
        </w:rPr>
        <w:t xml:space="preserve"> in-depth</w:t>
      </w:r>
      <w:r w:rsidR="002925C7" w:rsidRPr="002B3D5F">
        <w:rPr>
          <w:lang w:val="en-GB"/>
        </w:rPr>
        <w:t>.</w:t>
      </w:r>
    </w:p>
    <w:p w14:paraId="2E31ED76" w14:textId="1CB683EE" w:rsidR="007F3F85" w:rsidRPr="007F3F85" w:rsidRDefault="00547A46" w:rsidP="007F3F85">
      <w:pPr>
        <w:pStyle w:val="Heading2"/>
        <w:rPr>
          <w:lang w:val="en-GB"/>
        </w:rPr>
      </w:pPr>
      <w:bookmarkStart w:id="4" w:name="_Toc16602890"/>
      <w:r w:rsidRPr="002B3D5F">
        <w:rPr>
          <w:lang w:val="en-GB"/>
        </w:rPr>
        <w:t>Core</w:t>
      </w:r>
      <w:r w:rsidR="00261B09" w:rsidRPr="002B3D5F">
        <w:rPr>
          <w:lang w:val="en-GB"/>
        </w:rPr>
        <w:t xml:space="preserve"> Concepts</w:t>
      </w:r>
      <w:bookmarkEnd w:id="4"/>
    </w:p>
    <w:p w14:paraId="19230CF0" w14:textId="51D85142" w:rsidR="00FB5F88" w:rsidRPr="002B3D5F" w:rsidRDefault="007F3F85" w:rsidP="00461904">
      <w:pPr>
        <w:pStyle w:val="Heading3"/>
        <w:rPr>
          <w:lang w:val="en-GB"/>
        </w:rPr>
      </w:pPr>
      <w:bookmarkStart w:id="5" w:name="_Toc16602891"/>
      <w:r>
        <w:rPr>
          <w:lang w:val="en-GB"/>
        </w:rPr>
        <w:t xml:space="preserve">1: </w:t>
      </w:r>
      <w:r w:rsidR="00FB5F88" w:rsidRPr="002B3D5F">
        <w:rPr>
          <w:lang w:val="en-GB"/>
        </w:rPr>
        <w:t>Thermodynamic disequilibrium</w:t>
      </w:r>
      <w:bookmarkEnd w:id="5"/>
    </w:p>
    <w:p w14:paraId="75653231" w14:textId="301EBC7D" w:rsidR="00060AA1" w:rsidRPr="002B3D5F" w:rsidRDefault="00F05293" w:rsidP="00060AA1">
      <w:pPr>
        <w:spacing w:after="0"/>
        <w:rPr>
          <w:lang w:val="en-GB"/>
        </w:rPr>
      </w:pPr>
      <w:r w:rsidRPr="002B3D5F">
        <w:rPr>
          <w:lang w:val="en-GB"/>
        </w:rPr>
        <w:t>Physical and chemical processes occurring in nature only happen when energy of some form is dissipated. Imagine a river, which flows and sculpts its banks because water gains momentum from flowing down. If water were not continually inserted into the river at the beginning of its course (a high-energy state) via rain or glacial melting, it would run dry. The lake or sea at the river’s mouth is characterised by a lack of flow</w:t>
      </w:r>
      <w:r w:rsidR="00010D59">
        <w:rPr>
          <w:lang w:val="en-GB"/>
        </w:rPr>
        <w:t xml:space="preserve">: </w:t>
      </w:r>
      <w:r w:rsidRPr="002B3D5F">
        <w:rPr>
          <w:lang w:val="en-GB"/>
        </w:rPr>
        <w:t>a state of lowest possible energy (if it weren’t for heating and evaporation induced by sunlight: another high-energy state causing flow). Without input of some form of higher energy, be it rain, sunlight, or heat from inside the earth, these processes would eventually dissipate all energy and reach their lowest possible energy state where everything is evened out and levelled, like a dead sea. Thus a trend emerges: a flow from a high to low energy state is characterised by a dynamic process</w:t>
      </w:r>
      <w:r w:rsidR="00D817A4">
        <w:rPr>
          <w:lang w:val="en-GB"/>
        </w:rPr>
        <w:t xml:space="preserve"> (flowing river)</w:t>
      </w:r>
      <w:r w:rsidRPr="002B3D5F">
        <w:rPr>
          <w:lang w:val="en-GB"/>
        </w:rPr>
        <w:t xml:space="preserve"> that can create ‘complexity’ in an environment, such as an intricately patterned river delta, while a steady-state system such as a dead sea is more evened-out or featureless, and has a low ’complexity’. We call this ’dead’ state in which no net flow of energy occurs Thermodynamic Equilibrium, and we call this measure of ‘complexity’ Entropy, where the universe moves naturally to </w:t>
      </w:r>
      <w:r w:rsidR="00E378B5">
        <w:rPr>
          <w:lang w:val="en-GB"/>
        </w:rPr>
        <w:t>‘</w:t>
      </w:r>
      <w:r w:rsidRPr="002B3D5F">
        <w:rPr>
          <w:lang w:val="en-GB"/>
        </w:rPr>
        <w:t>chao</w:t>
      </w:r>
      <w:r w:rsidR="001B2CCE">
        <w:rPr>
          <w:lang w:val="en-GB"/>
        </w:rPr>
        <w:t>s</w:t>
      </w:r>
      <w:r w:rsidR="00E378B5">
        <w:rPr>
          <w:lang w:val="en-GB"/>
        </w:rPr>
        <w:t>’</w:t>
      </w:r>
      <w:r w:rsidR="001B2CCE">
        <w:rPr>
          <w:lang w:val="en-GB"/>
        </w:rPr>
        <w:t>,</w:t>
      </w:r>
      <w:r w:rsidRPr="002B3D5F">
        <w:rPr>
          <w:lang w:val="en-GB"/>
        </w:rPr>
        <w:t xml:space="preserve"> </w:t>
      </w:r>
      <w:r w:rsidR="001B2CCE">
        <w:rPr>
          <w:lang w:val="en-GB"/>
        </w:rPr>
        <w:t xml:space="preserve">or </w:t>
      </w:r>
      <w:r w:rsidRPr="002B3D5F">
        <w:rPr>
          <w:lang w:val="en-GB"/>
        </w:rPr>
        <w:t>high</w:t>
      </w:r>
      <w:r w:rsidR="00E378B5">
        <w:rPr>
          <w:lang w:val="en-GB"/>
        </w:rPr>
        <w:t xml:space="preserve"> </w:t>
      </w:r>
      <w:r w:rsidRPr="002B3D5F">
        <w:rPr>
          <w:lang w:val="en-GB"/>
        </w:rPr>
        <w:t xml:space="preserve">entropy </w:t>
      </w:r>
      <w:r w:rsidRPr="002B3D5F">
        <w:rPr>
          <w:lang w:val="en-GB"/>
        </w:rPr>
        <w:fldChar w:fldCharType="begin" w:fldLock="1"/>
      </w:r>
      <w:r w:rsidRPr="002B3D5F">
        <w:rPr>
          <w:lang w:val="en-GB"/>
        </w:rPr>
        <w:instrText>ADDIN CSL_CITATION {"citationItems":[{"id":"ITEM-1","itemData":{"author":[{"dropping-particle":"","family":"Clausius","given":"Rudolf","non-dropping-particle":"","parse-names":false,"suffix":""}],"id":"ITEM-1","issued":{"date-parts":[["1867"]]},"publisher":"J. van Voorst","title":"The mechanical theory of heat: with its applications to the steam-engine and to the physical properties of bodies","type":"book"},"uris":["http://www.mendeley.com/documents/?uuid=b3332e41-3407-48fa-ab1f-6042a8930009"]}],"mendeley":{"formattedCitation":"(Clausius, 1867)","plainTextFormattedCitation":"(Clausius, 1867)","previouslyFormattedCitation":"(Clausius, 1867)"},"properties":{"noteIndex":0},"schema":"https://github.com/citation-style-language/schema/raw/master/csl-citation.json"}</w:instrText>
      </w:r>
      <w:r w:rsidRPr="002B3D5F">
        <w:rPr>
          <w:lang w:val="en-GB"/>
        </w:rPr>
        <w:fldChar w:fldCharType="separate"/>
      </w:r>
      <w:r w:rsidRPr="002B3D5F">
        <w:rPr>
          <w:noProof/>
          <w:lang w:val="en-GB"/>
        </w:rPr>
        <w:t>(Clausius, 1867)</w:t>
      </w:r>
      <w:r w:rsidRPr="002B3D5F">
        <w:rPr>
          <w:lang w:val="en-GB"/>
        </w:rPr>
        <w:fldChar w:fldCharType="end"/>
      </w:r>
      <w:r w:rsidRPr="002B3D5F">
        <w:rPr>
          <w:lang w:val="en-GB"/>
        </w:rPr>
        <w:t xml:space="preserve">. An energy flow (from low to high entropy) can reduce </w:t>
      </w:r>
      <w:r w:rsidR="00C16011">
        <w:rPr>
          <w:lang w:val="en-GB"/>
        </w:rPr>
        <w:t xml:space="preserve">local </w:t>
      </w:r>
      <w:r w:rsidRPr="002B3D5F">
        <w:rPr>
          <w:lang w:val="en-GB"/>
        </w:rPr>
        <w:t xml:space="preserve">entropy </w:t>
      </w:r>
      <w:r w:rsidR="00C16011">
        <w:rPr>
          <w:lang w:val="en-GB"/>
        </w:rPr>
        <w:t xml:space="preserve">(river valley) </w:t>
      </w:r>
      <w:r w:rsidRPr="002B3D5F">
        <w:rPr>
          <w:lang w:val="en-GB"/>
        </w:rPr>
        <w:t>and thus increase complexity. Because a net flow occur</w:t>
      </w:r>
      <w:r w:rsidR="00DC549F">
        <w:rPr>
          <w:lang w:val="en-GB"/>
        </w:rPr>
        <w:t>s</w:t>
      </w:r>
      <w:r w:rsidRPr="002B3D5F">
        <w:rPr>
          <w:lang w:val="en-GB"/>
        </w:rPr>
        <w:t xml:space="preserve">, this flow of energy is said to be at thermodynamic disequilibrium. </w:t>
      </w:r>
    </w:p>
    <w:p w14:paraId="249384B3" w14:textId="2BC62053" w:rsidR="00604E5A" w:rsidRPr="002B3D5F" w:rsidRDefault="00F05293" w:rsidP="00604E5A">
      <w:pPr>
        <w:rPr>
          <w:lang w:val="en-GB"/>
        </w:rPr>
      </w:pPr>
      <w:r w:rsidRPr="002B3D5F">
        <w:rPr>
          <w:lang w:val="en-GB"/>
        </w:rPr>
        <w:t xml:space="preserve">Thermodynamic disequilibria are important: on earth life exists wherever there is a thermodynamic disequilibrium, and indeed all earth-life requires this disequilibrium to function </w:t>
      </w:r>
      <w:r w:rsidRPr="002B3D5F">
        <w:rPr>
          <w:lang w:val="en-GB"/>
        </w:rPr>
        <w:fldChar w:fldCharType="begin" w:fldLock="1"/>
      </w:r>
      <w:r w:rsidRPr="002B3D5F">
        <w:rPr>
          <w:lang w:val="en-GB"/>
        </w:rPr>
        <w:instrText>ADDIN CSL_CITATION {"citationItems":[{"id":"ITEM-1","itemData":{"DOI":"10.1016/J.CBPA.2004.10.003","ISSN":"1367-5931","abstract":"A review of organic chemistry suggests that life, a chemical system capable of Darwinian evolution, may exist in a wide range of environments. These include non-aqueous solvent systems at low temperatures, or even supercritical dihydrogen–helium mixtures. The only absolute requirements may be a thermodynamic disequilibrium and temperatures consistent with chemical bonding. A solvent system, availability of elements such as carbon, hydrogen, oxygen and nitrogen, certain thermodynamic features of metabolic pathways, and the opportunity for isolation, may also define habitable environments. If we constrain life to water, more specific criteria can be proposed, including soluble metabolites, genetic materials with repeating charges, and a well defined temperature range.","author":[{"dropping-particle":"","family":"Benner","given":"Steven A","non-dropping-particle":"","parse-names":false,"suffix":""},{"dropping-particle":"","family":"Ricardo","given":"Alonso","non-dropping-particle":"","parse-names":false,"suffix":""},{"dropping-particle":"","family":"Carrigan","given":"Matthew A","non-dropping-particle":"","parse-names":false,"suffix":""}],"container-title":"Current Opinion in Chemical Biology","id":"ITEM-1","issue":"6","issued":{"date-parts":[["2004","12","1"]]},"page":"672-689","publisher":"Elsevier Current Trends","title":"Is there a common chemical model for life in the universe?","type":"article-journal","volume":"8"},"uris":["http://www.mendeley.com/documents/?uuid=fc1a7cc1-d1be-32aa-aadd-2384f6e4a699"]}],"mendeley":{"formattedCitation":"(Benner et al., 2004)","plainTextFormattedCitation":"(Benner et al., 2004)","previouslyFormattedCitation":"(Benner et al., 2004)"},"properties":{"noteIndex":0},"schema":"https://github.com/citation-style-language/schema/raw/master/csl-citation.json"}</w:instrText>
      </w:r>
      <w:r w:rsidRPr="002B3D5F">
        <w:rPr>
          <w:lang w:val="en-GB"/>
        </w:rPr>
        <w:fldChar w:fldCharType="separate"/>
      </w:r>
      <w:r w:rsidRPr="002B3D5F">
        <w:rPr>
          <w:noProof/>
          <w:lang w:val="en-GB"/>
        </w:rPr>
        <w:t>(Benner et al., 2004)</w:t>
      </w:r>
      <w:r w:rsidRPr="002B3D5F">
        <w:rPr>
          <w:lang w:val="en-GB"/>
        </w:rPr>
        <w:fldChar w:fldCharType="end"/>
      </w:r>
      <w:r w:rsidRPr="002B3D5F">
        <w:rPr>
          <w:lang w:val="en-GB"/>
        </w:rPr>
        <w:t xml:space="preserve">. The steepness of the thermodynamic gradient defines the amount of flow, and thus the amount of energy harvestable, in the same way that a ball accelerates faster down a steep slope than a shallow one. </w:t>
      </w:r>
      <w:r w:rsidR="00AB2235" w:rsidRPr="002B3D5F">
        <w:rPr>
          <w:lang w:val="en-GB"/>
        </w:rPr>
        <w:t>Two core characteristic of life are</w:t>
      </w:r>
      <w:r w:rsidR="00165271" w:rsidRPr="002B3D5F">
        <w:rPr>
          <w:lang w:val="en-GB"/>
        </w:rPr>
        <w:t xml:space="preserve"> thus</w:t>
      </w:r>
      <w:r w:rsidRPr="002B3D5F">
        <w:rPr>
          <w:lang w:val="en-GB"/>
        </w:rPr>
        <w:t xml:space="preserve"> that </w:t>
      </w:r>
      <w:r w:rsidR="00165271" w:rsidRPr="002B3D5F">
        <w:rPr>
          <w:lang w:val="en-GB"/>
        </w:rPr>
        <w:t>firstly:</w:t>
      </w:r>
      <w:r w:rsidR="00AB2235" w:rsidRPr="002B3D5F">
        <w:rPr>
          <w:lang w:val="en-GB"/>
        </w:rPr>
        <w:t xml:space="preserve"> </w:t>
      </w:r>
      <w:r w:rsidRPr="002B3D5F">
        <w:rPr>
          <w:lang w:val="en-GB"/>
        </w:rPr>
        <w:t>it is a highly-organised low-entropy state of matter</w:t>
      </w:r>
      <w:r w:rsidR="00165271" w:rsidRPr="002B3D5F">
        <w:rPr>
          <w:lang w:val="en-GB"/>
        </w:rPr>
        <w:t>,</w:t>
      </w:r>
      <w:r w:rsidR="00AB2235" w:rsidRPr="002B3D5F">
        <w:rPr>
          <w:lang w:val="en-GB"/>
        </w:rPr>
        <w:t xml:space="preserve"> and </w:t>
      </w:r>
      <w:r w:rsidR="00165271" w:rsidRPr="002B3D5F">
        <w:rPr>
          <w:lang w:val="en-GB"/>
        </w:rPr>
        <w:t>secondly:</w:t>
      </w:r>
      <w:r w:rsidR="00AB2235" w:rsidRPr="002B3D5F">
        <w:rPr>
          <w:lang w:val="en-GB"/>
        </w:rPr>
        <w:t xml:space="preserve"> that it requires a flow of </w:t>
      </w:r>
      <w:r w:rsidR="00165271" w:rsidRPr="002B3D5F">
        <w:rPr>
          <w:lang w:val="en-GB"/>
        </w:rPr>
        <w:t>energy to organise this material</w:t>
      </w:r>
      <w:r w:rsidR="00AB2235" w:rsidRPr="002B3D5F">
        <w:rPr>
          <w:lang w:val="en-GB"/>
        </w:rPr>
        <w:t xml:space="preserve"> </w:t>
      </w:r>
      <w:r w:rsidR="00AB2235" w:rsidRPr="002B3D5F">
        <w:rPr>
          <w:lang w:val="en-GB"/>
        </w:rPr>
        <w:fldChar w:fldCharType="begin" w:fldLock="1"/>
      </w:r>
      <w:r w:rsidR="00BF76B3" w:rsidRPr="002B3D5F">
        <w:rPr>
          <w:lang w:val="en-GB"/>
        </w:rPr>
        <w:instrText>ADDIN CSL_CITATION {"citationItems":[{"id":"ITEM-1","itemData":{"author":[{"dropping-particle":"","family":"Morowitz","given":"Harold J","non-dropping-particle":"","parse-names":false,"suffix":""}],"id":"ITEM-1","issued":{"date-parts":[["1968"]]},"publisher":"Academic Press","title":"Energy flow in biology; biological organization as a problem in thermal physics","type":"book"},"uris":["http://www.mendeley.com/documents/?uuid=e0f31ba4-3379-459f-ac43-423facab6c67"]}],"mendeley":{"formattedCitation":"(Morowitz, 1968)","plainTextFormattedCitation":"(Morowitz, 1968)","previouslyFormattedCitation":"(Morowitz, 1968)"},"properties":{"noteIndex":0},"schema":"https://github.com/citation-style-language/schema/raw/master/csl-citation.json"}</w:instrText>
      </w:r>
      <w:r w:rsidR="00AB2235" w:rsidRPr="002B3D5F">
        <w:rPr>
          <w:lang w:val="en-GB"/>
        </w:rPr>
        <w:fldChar w:fldCharType="separate"/>
      </w:r>
      <w:r w:rsidR="00AB2235" w:rsidRPr="002B3D5F">
        <w:rPr>
          <w:noProof/>
          <w:lang w:val="en-GB"/>
        </w:rPr>
        <w:t>(Morowitz, 1968)</w:t>
      </w:r>
      <w:r w:rsidR="00AB2235" w:rsidRPr="002B3D5F">
        <w:rPr>
          <w:lang w:val="en-GB"/>
        </w:rPr>
        <w:fldChar w:fldCharType="end"/>
      </w:r>
      <w:r w:rsidRPr="002B3D5F">
        <w:rPr>
          <w:lang w:val="en-GB"/>
        </w:rPr>
        <w:t xml:space="preserve">. </w:t>
      </w:r>
      <w:r w:rsidR="00165271" w:rsidRPr="002B3D5F">
        <w:rPr>
          <w:lang w:val="en-GB"/>
        </w:rPr>
        <w:t xml:space="preserve">Because </w:t>
      </w:r>
      <w:r w:rsidRPr="002B3D5F">
        <w:rPr>
          <w:lang w:val="en-GB"/>
        </w:rPr>
        <w:t xml:space="preserve">places with a large net flow of energy provide the means to </w:t>
      </w:r>
      <w:r w:rsidR="00165271" w:rsidRPr="002B3D5F">
        <w:rPr>
          <w:lang w:val="en-GB"/>
        </w:rPr>
        <w:t>locally supress entropy levels,</w:t>
      </w:r>
      <w:r w:rsidRPr="002B3D5F">
        <w:rPr>
          <w:lang w:val="en-GB"/>
        </w:rPr>
        <w:t xml:space="preserve"> life </w:t>
      </w:r>
      <w:r w:rsidR="00165271" w:rsidRPr="002B3D5F">
        <w:rPr>
          <w:lang w:val="en-GB"/>
        </w:rPr>
        <w:t>is more</w:t>
      </w:r>
      <w:r w:rsidRPr="002B3D5F">
        <w:rPr>
          <w:lang w:val="en-GB"/>
        </w:rPr>
        <w:t xml:space="preserve"> likely </w:t>
      </w:r>
      <w:r w:rsidR="00165271" w:rsidRPr="002B3D5F">
        <w:rPr>
          <w:lang w:val="en-GB"/>
        </w:rPr>
        <w:t xml:space="preserve">to </w:t>
      </w:r>
      <w:r w:rsidRPr="002B3D5F">
        <w:rPr>
          <w:lang w:val="en-GB"/>
        </w:rPr>
        <w:t>be found in locations</w:t>
      </w:r>
      <w:r w:rsidR="00346FC6">
        <w:rPr>
          <w:lang w:val="en-GB"/>
        </w:rPr>
        <w:t xml:space="preserve"> with a large energy flow</w:t>
      </w:r>
      <w:r w:rsidRPr="002B3D5F">
        <w:rPr>
          <w:lang w:val="en-GB"/>
        </w:rPr>
        <w:t>.</w:t>
      </w:r>
    </w:p>
    <w:p w14:paraId="70B42143" w14:textId="1F13FA62" w:rsidR="00FB5F88" w:rsidRPr="002B3D5F" w:rsidRDefault="007F3F85" w:rsidP="00060AA1">
      <w:pPr>
        <w:pStyle w:val="Heading3"/>
        <w:rPr>
          <w:lang w:val="en-GB"/>
        </w:rPr>
      </w:pPr>
      <w:bookmarkStart w:id="6" w:name="_Toc16602892"/>
      <w:r>
        <w:rPr>
          <w:lang w:val="en-GB"/>
        </w:rPr>
        <w:t xml:space="preserve">2: </w:t>
      </w:r>
      <w:r w:rsidR="00FB5F88" w:rsidRPr="002B3D5F">
        <w:rPr>
          <w:lang w:val="en-GB"/>
        </w:rPr>
        <w:t>Temperature</w:t>
      </w:r>
      <w:bookmarkEnd w:id="6"/>
      <w:r w:rsidR="00FB5F88" w:rsidRPr="002B3D5F">
        <w:rPr>
          <w:lang w:val="en-GB"/>
        </w:rPr>
        <w:t xml:space="preserve"> </w:t>
      </w:r>
    </w:p>
    <w:p w14:paraId="124756C9" w14:textId="541798C7" w:rsidR="00060AA1" w:rsidRPr="002B3D5F" w:rsidRDefault="00F05293" w:rsidP="00060AA1">
      <w:pPr>
        <w:spacing w:after="0"/>
        <w:rPr>
          <w:lang w:val="en-GB"/>
        </w:rPr>
      </w:pPr>
      <w:r w:rsidRPr="002B3D5F">
        <w:rPr>
          <w:lang w:val="en-GB"/>
        </w:rPr>
        <w:t xml:space="preserve">If life needed nothing but a large energy flow to spontaneously emerge, we would expect to find most life not on planets but on stars, as </w:t>
      </w:r>
      <w:r w:rsidR="00F965BA">
        <w:rPr>
          <w:lang w:val="en-GB"/>
        </w:rPr>
        <w:t>stars</w:t>
      </w:r>
      <w:r w:rsidRPr="002B3D5F">
        <w:rPr>
          <w:lang w:val="en-GB"/>
        </w:rPr>
        <w:t xml:space="preserve"> </w:t>
      </w:r>
      <w:r w:rsidR="00F965BA">
        <w:rPr>
          <w:lang w:val="en-GB"/>
        </w:rPr>
        <w:t xml:space="preserve">release </w:t>
      </w:r>
      <w:r w:rsidRPr="002B3D5F">
        <w:rPr>
          <w:lang w:val="en-GB"/>
        </w:rPr>
        <w:t xml:space="preserve">huge </w:t>
      </w:r>
      <w:r w:rsidR="00F965BA">
        <w:rPr>
          <w:lang w:val="en-GB"/>
        </w:rPr>
        <w:t xml:space="preserve">amounts of </w:t>
      </w:r>
      <w:r w:rsidRPr="002B3D5F">
        <w:rPr>
          <w:lang w:val="en-GB"/>
        </w:rPr>
        <w:t xml:space="preserve">energy to lower states. </w:t>
      </w:r>
      <w:r w:rsidRPr="002B3D5F">
        <w:rPr>
          <w:lang w:val="en-GB"/>
        </w:rPr>
        <w:lastRenderedPageBreak/>
        <w:t>However, the extremely high temperatures associated with these environments precludes a rise in complexity</w:t>
      </w:r>
      <w:r w:rsidR="00B13116">
        <w:rPr>
          <w:lang w:val="en-GB"/>
        </w:rPr>
        <w:t>.</w:t>
      </w:r>
      <w:r w:rsidRPr="002B3D5F">
        <w:rPr>
          <w:lang w:val="en-GB"/>
        </w:rPr>
        <w:t xml:space="preserve"> </w:t>
      </w:r>
      <w:r w:rsidR="00B13116">
        <w:rPr>
          <w:lang w:val="en-GB"/>
        </w:rPr>
        <w:t>Th</w:t>
      </w:r>
      <w:r w:rsidRPr="002B3D5F">
        <w:rPr>
          <w:lang w:val="en-GB"/>
        </w:rPr>
        <w:t xml:space="preserve">e kinetic energy of individual </w:t>
      </w:r>
      <w:r w:rsidR="00B13116">
        <w:rPr>
          <w:lang w:val="en-GB"/>
        </w:rPr>
        <w:t>atoms in most stars</w:t>
      </w:r>
      <w:r w:rsidRPr="002B3D5F">
        <w:rPr>
          <w:lang w:val="en-GB"/>
        </w:rPr>
        <w:t xml:space="preserve"> is high enough to smash any </w:t>
      </w:r>
      <w:r w:rsidR="00B13116">
        <w:rPr>
          <w:lang w:val="en-GB"/>
        </w:rPr>
        <w:t xml:space="preserve">chemical </w:t>
      </w:r>
      <w:r w:rsidRPr="002B3D5F">
        <w:rPr>
          <w:lang w:val="en-GB"/>
        </w:rPr>
        <w:t>structures. This is why molecules</w:t>
      </w:r>
      <w:r w:rsidR="00B42AA8">
        <w:rPr>
          <w:lang w:val="en-GB"/>
        </w:rPr>
        <w:t xml:space="preserve"> </w:t>
      </w:r>
      <w:r w:rsidRPr="002B3D5F">
        <w:rPr>
          <w:lang w:val="en-GB"/>
        </w:rPr>
        <w:t xml:space="preserve">only occur in the coolest of stars </w:t>
      </w:r>
      <w:r w:rsidRPr="002B3D5F">
        <w:rPr>
          <w:lang w:val="en-GB"/>
        </w:rPr>
        <w:fldChar w:fldCharType="begin" w:fldLock="1"/>
      </w:r>
      <w:r w:rsidRPr="002B3D5F">
        <w:rPr>
          <w:lang w:val="en-GB"/>
        </w:rPr>
        <w:instrText>ADDIN CSL_CITATION {"citationItems":[{"id":"ITEM-1","itemData":{"abstract":"In order to analyse \"warm\" stars (G-type, K or M) spectra -mostly optical-, astronomers need specific and accurate molecular lists, which include, at least, their wavelengths and loggf. A non-negligible number of laboratory data and tools already exist in literature, but it is necessary to convert into format useful for stellar spectroscopists. After addressing the recent progress in the field and illustrating them with astronomical applications, I also mention the remaining needs.","author":[{"dropping-particle":"","family":"Masseron","given":"T","non-dropping-particle":"","parse-names":false,"suffix":""}],"container-title":"SF2A-2015: Proceedings of the Annual meeting of the French Society of Astronomy and Astrophysics.","id":"ITEM-1","issued":{"date-parts":[["2015"]]},"title":"Molecules in Stellar Atmospheres","type":"article-journal"},"uris":["http://www.mendeley.com/documents/?uuid=fc7fc7b2-19cb-4d3f-8b96-b1ec42ea7e89"]}],"mendeley":{"formattedCitation":"(Masseron, 2015)","plainTextFormattedCitation":"(Masseron, 2015)","previouslyFormattedCitation":"(Masseron, 2015)"},"properties":{"noteIndex":0},"schema":"https://github.com/citation-style-language/schema/raw/master/csl-citation.json"}</w:instrText>
      </w:r>
      <w:r w:rsidRPr="002B3D5F">
        <w:rPr>
          <w:lang w:val="en-GB"/>
        </w:rPr>
        <w:fldChar w:fldCharType="separate"/>
      </w:r>
      <w:r w:rsidRPr="002B3D5F">
        <w:rPr>
          <w:noProof/>
          <w:lang w:val="en-GB"/>
        </w:rPr>
        <w:t>(Masseron, 2015)</w:t>
      </w:r>
      <w:r w:rsidRPr="002B3D5F">
        <w:rPr>
          <w:lang w:val="en-GB"/>
        </w:rPr>
        <w:fldChar w:fldCharType="end"/>
      </w:r>
      <w:r w:rsidRPr="002B3D5F">
        <w:rPr>
          <w:lang w:val="en-GB"/>
        </w:rPr>
        <w:t xml:space="preserve">. Besides a source of energy, life as we have defined it requires an environment that facilitates a rise in complexity when given a flow of energy. This complexity can arise from chemical bonding: a ‘chemical system’. </w:t>
      </w:r>
      <w:r w:rsidR="00927AA9" w:rsidRPr="002B3D5F">
        <w:rPr>
          <w:lang w:val="en-GB"/>
        </w:rPr>
        <w:t xml:space="preserve">The chemical bonding allows for the formation of large, complex, and stable structures. Depending on ambient temperatures, different modes of chemical bonding suit the needs of life. Carbon-Carbon bonds are excessively stable and would be virtually unbreakable at temperatures lower than those on earth. Thus, any lifeform living at low (compared to us) temperatures </w:t>
      </w:r>
      <w:r w:rsidR="00060AA1" w:rsidRPr="002B3D5F">
        <w:rPr>
          <w:lang w:val="en-GB"/>
        </w:rPr>
        <w:t xml:space="preserve">based on C-C covalent bonds would find it hard to have an active metabolism due to an inability to break or form bonds. Instead, such a lifeform </w:t>
      </w:r>
      <w:r w:rsidR="00927AA9" w:rsidRPr="002B3D5F">
        <w:rPr>
          <w:lang w:val="en-GB"/>
        </w:rPr>
        <w:t xml:space="preserve">might make use of hydrogen bonds which are much less stable. </w:t>
      </w:r>
      <w:r w:rsidR="00060AA1" w:rsidRPr="002B3D5F">
        <w:rPr>
          <w:lang w:val="en-GB"/>
        </w:rPr>
        <w:t>At 300 kelvin these</w:t>
      </w:r>
      <w:r w:rsidR="00E1777A">
        <w:rPr>
          <w:lang w:val="en-GB"/>
        </w:rPr>
        <w:t xml:space="preserve"> hydrogen</w:t>
      </w:r>
      <w:r w:rsidR="00060AA1" w:rsidRPr="002B3D5F">
        <w:rPr>
          <w:lang w:val="en-GB"/>
        </w:rPr>
        <w:t xml:space="preserve"> bonds are so unstable that any structure built from them quickly disintegrates. However, at lower temperatures hydrogen bonds or a different polarity-based bonding might provide a similar balance between stability and reactivity as that </w:t>
      </w:r>
      <w:r w:rsidR="007A1B93" w:rsidRPr="002B3D5F">
        <w:rPr>
          <w:lang w:val="en-GB"/>
        </w:rPr>
        <w:t>which carbon</w:t>
      </w:r>
      <w:r w:rsidR="00060AA1" w:rsidRPr="002B3D5F">
        <w:rPr>
          <w:lang w:val="en-GB"/>
        </w:rPr>
        <w:t xml:space="preserve">-carbon bonds provide for </w:t>
      </w:r>
      <w:r w:rsidR="00927AA9" w:rsidRPr="002B3D5F">
        <w:rPr>
          <w:lang w:val="en-GB"/>
        </w:rPr>
        <w:t>Life</w:t>
      </w:r>
      <w:r w:rsidR="00060AA1" w:rsidRPr="002B3D5F">
        <w:rPr>
          <w:lang w:val="en-GB"/>
        </w:rPr>
        <w:t xml:space="preserve"> on the relatively hot earth. Life</w:t>
      </w:r>
      <w:r w:rsidR="00927AA9" w:rsidRPr="002B3D5F">
        <w:rPr>
          <w:lang w:val="en-GB"/>
        </w:rPr>
        <w:t xml:space="preserve"> may depend on a variety of covalent and non-covalent bonding for proper functioning</w:t>
      </w:r>
      <w:r w:rsidR="00060AA1" w:rsidRPr="002B3D5F">
        <w:rPr>
          <w:lang w:val="en-GB"/>
        </w:rPr>
        <w:t xml:space="preserve"> depending on many </w:t>
      </w:r>
      <w:r w:rsidR="009E6EEC" w:rsidRPr="002B3D5F">
        <w:rPr>
          <w:lang w:val="en-GB"/>
        </w:rPr>
        <w:t>factors</w:t>
      </w:r>
      <w:r w:rsidR="009E6EEC">
        <w:rPr>
          <w:lang w:val="en-GB"/>
        </w:rPr>
        <w:t>, but</w:t>
      </w:r>
      <w:r w:rsidR="00B16D4C">
        <w:rPr>
          <w:lang w:val="en-GB"/>
        </w:rPr>
        <w:t xml:space="preserve"> note that all these bonds are chemical</w:t>
      </w:r>
      <w:r w:rsidR="00927AA9" w:rsidRPr="002B3D5F">
        <w:rPr>
          <w:lang w:val="en-GB"/>
        </w:rPr>
        <w:t xml:space="preserve">. </w:t>
      </w:r>
    </w:p>
    <w:p w14:paraId="75C0F6C6" w14:textId="04272613" w:rsidR="004E5630" w:rsidRPr="002B3D5F" w:rsidRDefault="00F05293" w:rsidP="00EE3A02">
      <w:pPr>
        <w:rPr>
          <w:lang w:val="en-GB"/>
        </w:rPr>
      </w:pPr>
      <w:r w:rsidRPr="002B3D5F">
        <w:rPr>
          <w:lang w:val="en-GB"/>
        </w:rPr>
        <w:t xml:space="preserve">If we search for </w:t>
      </w:r>
      <w:r w:rsidR="0034125A" w:rsidRPr="002B3D5F">
        <w:rPr>
          <w:lang w:val="en-GB"/>
        </w:rPr>
        <w:t>places</w:t>
      </w:r>
      <w:r w:rsidRPr="002B3D5F">
        <w:rPr>
          <w:lang w:val="en-GB"/>
        </w:rPr>
        <w:t xml:space="preserve"> with temperatures consistent with chemical bonding, but which still retain a large thermodynamic flow</w:t>
      </w:r>
      <w:r w:rsidR="0034125A">
        <w:rPr>
          <w:lang w:val="en-GB"/>
        </w:rPr>
        <w:t>,</w:t>
      </w:r>
      <w:r w:rsidRPr="002B3D5F">
        <w:rPr>
          <w:lang w:val="en-GB"/>
        </w:rPr>
        <w:t xml:space="preserve"> we are quickly drawn to the space immediately surrounding stars and the planets that orbit </w:t>
      </w:r>
      <w:r w:rsidR="0034125A">
        <w:rPr>
          <w:lang w:val="en-GB"/>
        </w:rPr>
        <w:t>there</w:t>
      </w:r>
      <w:r w:rsidRPr="002B3D5F">
        <w:rPr>
          <w:lang w:val="en-GB"/>
        </w:rPr>
        <w:t>. Here</w:t>
      </w:r>
      <w:r w:rsidR="00B0795E">
        <w:rPr>
          <w:lang w:val="en-GB"/>
        </w:rPr>
        <w:t xml:space="preserve"> we find</w:t>
      </w:r>
      <w:r w:rsidRPr="002B3D5F">
        <w:rPr>
          <w:lang w:val="en-GB"/>
        </w:rPr>
        <w:t xml:space="preserve"> plenty of energy, a range of starting material and varying temperatures</w:t>
      </w:r>
      <w:r w:rsidR="00B0795E">
        <w:rPr>
          <w:lang w:val="en-GB"/>
        </w:rPr>
        <w:t xml:space="preserve"> which combine to</w:t>
      </w:r>
      <w:r w:rsidRPr="002B3D5F">
        <w:rPr>
          <w:lang w:val="en-GB"/>
        </w:rPr>
        <w:t xml:space="preserve"> create a </w:t>
      </w:r>
      <w:r w:rsidR="00B0795E">
        <w:rPr>
          <w:lang w:val="en-GB"/>
        </w:rPr>
        <w:t>‘</w:t>
      </w:r>
      <w:r w:rsidRPr="002B3D5F">
        <w:rPr>
          <w:lang w:val="en-GB"/>
        </w:rPr>
        <w:t>hotspot</w:t>
      </w:r>
      <w:r w:rsidR="00B0795E">
        <w:rPr>
          <w:lang w:val="en-GB"/>
        </w:rPr>
        <w:t>’</w:t>
      </w:r>
      <w:r w:rsidRPr="002B3D5F">
        <w:rPr>
          <w:lang w:val="en-GB"/>
        </w:rPr>
        <w:t xml:space="preserve"> for diversity of matter, as evidenced by the diversity in</w:t>
      </w:r>
      <w:r w:rsidR="00233133">
        <w:rPr>
          <w:lang w:val="en-GB"/>
        </w:rPr>
        <w:t xml:space="preserve"> </w:t>
      </w:r>
      <w:r w:rsidR="00633715" w:rsidRPr="002B3D5F">
        <w:rPr>
          <w:lang w:val="en-GB"/>
        </w:rPr>
        <w:t>composition</w:t>
      </w:r>
      <w:r w:rsidRPr="002B3D5F">
        <w:rPr>
          <w:lang w:val="en-GB"/>
        </w:rPr>
        <w:t>,</w:t>
      </w:r>
      <w:r w:rsidR="00633715" w:rsidRPr="00633715">
        <w:rPr>
          <w:lang w:val="en-GB"/>
        </w:rPr>
        <w:t xml:space="preserve"> </w:t>
      </w:r>
      <w:r w:rsidR="00633715" w:rsidRPr="002B3D5F">
        <w:rPr>
          <w:lang w:val="en-GB"/>
        </w:rPr>
        <w:t>size</w:t>
      </w:r>
      <w:r w:rsidRPr="002B3D5F">
        <w:rPr>
          <w:lang w:val="en-GB"/>
        </w:rPr>
        <w:t xml:space="preserve">, </w:t>
      </w:r>
      <w:r w:rsidR="00633715" w:rsidRPr="002B3D5F">
        <w:rPr>
          <w:lang w:val="en-GB"/>
        </w:rPr>
        <w:t>shape</w:t>
      </w:r>
      <w:r w:rsidRPr="002B3D5F">
        <w:rPr>
          <w:lang w:val="en-GB"/>
        </w:rPr>
        <w:t>, configuration and</w:t>
      </w:r>
      <w:r w:rsidR="00233133">
        <w:rPr>
          <w:lang w:val="en-GB"/>
        </w:rPr>
        <w:t xml:space="preserve"> </w:t>
      </w:r>
      <w:r w:rsidR="00233133" w:rsidRPr="002B3D5F">
        <w:rPr>
          <w:lang w:val="en-GB"/>
        </w:rPr>
        <w:t>colour</w:t>
      </w:r>
      <w:r w:rsidRPr="002B3D5F">
        <w:rPr>
          <w:lang w:val="en-GB"/>
        </w:rPr>
        <w:t xml:space="preserve"> of the objects </w:t>
      </w:r>
      <w:r w:rsidR="00633715">
        <w:rPr>
          <w:lang w:val="en-GB"/>
        </w:rPr>
        <w:t xml:space="preserve">that </w:t>
      </w:r>
      <w:r w:rsidRPr="002B3D5F">
        <w:rPr>
          <w:lang w:val="en-GB"/>
        </w:rPr>
        <w:t xml:space="preserve">we find in both our solar system and </w:t>
      </w:r>
      <w:r w:rsidR="00633715">
        <w:rPr>
          <w:lang w:val="en-GB"/>
        </w:rPr>
        <w:t>beyond</w:t>
      </w:r>
      <w:r w:rsidRPr="002B3D5F">
        <w:rPr>
          <w:lang w:val="en-GB"/>
        </w:rPr>
        <w:t xml:space="preserve">. </w:t>
      </w:r>
    </w:p>
    <w:p w14:paraId="496CEB85" w14:textId="020CCB74" w:rsidR="00FB5F88" w:rsidRPr="002B3D5F" w:rsidRDefault="007F3F85" w:rsidP="00461904">
      <w:pPr>
        <w:pStyle w:val="Heading3"/>
        <w:rPr>
          <w:lang w:val="en-GB"/>
        </w:rPr>
      </w:pPr>
      <w:bookmarkStart w:id="7" w:name="_Toc16602893"/>
      <w:r>
        <w:rPr>
          <w:lang w:val="en-GB"/>
        </w:rPr>
        <w:t xml:space="preserve">3: </w:t>
      </w:r>
      <w:r w:rsidR="0019313B" w:rsidRPr="002B3D5F">
        <w:rPr>
          <w:lang w:val="en-GB"/>
        </w:rPr>
        <w:t>Fluid</w:t>
      </w:r>
      <w:r w:rsidR="000E4969" w:rsidRPr="002B3D5F">
        <w:rPr>
          <w:lang w:val="en-GB"/>
        </w:rPr>
        <w:t>s</w:t>
      </w:r>
      <w:bookmarkEnd w:id="7"/>
    </w:p>
    <w:p w14:paraId="4479FA80" w14:textId="752131DE" w:rsidR="003E3B06" w:rsidRPr="002B3D5F" w:rsidRDefault="003E3B06" w:rsidP="003E3B06">
      <w:pPr>
        <w:rPr>
          <w:lang w:val="en-GB"/>
        </w:rPr>
      </w:pPr>
      <w:r w:rsidRPr="002B3D5F">
        <w:rPr>
          <w:lang w:val="en-GB"/>
        </w:rPr>
        <w:t xml:space="preserve">A diverse supply of material in non-equilibrium state, exposed to an external energy source can generate complex geochemistry </w:t>
      </w:r>
      <w:r w:rsidRPr="002B3D5F">
        <w:rPr>
          <w:lang w:val="en-GB"/>
        </w:rPr>
        <w:fldChar w:fldCharType="begin" w:fldLock="1"/>
      </w:r>
      <w:r w:rsidR="00AB2235" w:rsidRPr="002B3D5F">
        <w:rPr>
          <w:lang w:val="en-GB"/>
        </w:rPr>
        <w:instrText>ADDIN CSL_CITATION {"citationItems":[{"id":"ITEM-1","itemData":{"ISSN":"2169-9100","abstract":"Recent observations of the Martian surface by the Phoenix lander and the Sample Analysis at Mars indicate the presence of perchlorate (ClO4 – ). The abundance and isotopic composition of these perchlorates suggest that the mechanisms responsible for their formation in the Martian environment may be unique in our solar system. With this in mind, we propose a potential mechanism for the production of Martian perchlorate: the radiolysis of the Martian surface by galactic cosmic rays, followed by the sublimation of chlorine oxides into the atmosphere and their subsequent synthesis to form perchloric acid (HClO4) in the atmosphere, and the surface deposition and subsequent mineralization of HClO4 in the regolith to form surface perchlorates. To evaluate the viability of this mechanism, we employ a one-dimensional chemical model, examining chlorine chemistry in the context of Martian atmospheric chemistry. Considering the chlorine oxide, OClO, we find that an OClO flux as low as 3.2 × 107 molecules cm–2 s –1 sublimated into the atmosphere from the surface could produce sufficient HClO4 to explain the perchlorate concentration on Mars, assuming an accumulation depth of 30 cm and integrated over the Amazonian period. Radiolysis provides an efficient pathway for the oxidation of chlorine, bypassing the efficient Cl/HCl recycling mechanism that characterizes HClO4 formation mechanisms proposed for the Earth but not Mars.","author":[{"dropping-particle":"","family":"Wilson","given":"Eric H","non-dropping-particle":"","parse-names":false,"suffix":""},{"dropping-particle":"","family":"Atreya","given":"Sushil K","non-dropping-particle":"","parse-names":false,"suffix":""},{"dropping-particle":"","family":"Kaiser","given":"Ralf I","non-dropping-particle":"","parse-names":false,"suffix":""},{"dropping-particle":"","family":"Mahaffy","given":"Paul R","non-dropping-particle":"","parse-names":false,"suffix":""}],"container-title":"Journal of Geophysical Research: Planets","id":"ITEM-1","issue":"8","issued":{"date-parts":[["2016"]]},"page":"1472-1487","publisher":"Wiley Online Library","title":"Perchlorate formation on Mars through surface radiolysis‐initiated atmospheric chemistry: A potential mechanism","type":"article-journal","volume":"121"},"uris":["http://www.mendeley.com/documents/?uuid=18f10907-2bd4-4d01-b86a-d69b00e7c0dd"]}],"mendeley":{"formattedCitation":"(Wilson, Atreya, Kaiser, &amp; Mahaffy, 2016)","plainTextFormattedCitation":"(Wilson, Atreya, Kaiser, &amp; Mahaffy, 2016)","previouslyFormattedCitation":"(Wilson, Atreya, Kaiser, &amp; Mahaffy, 2016)"},"properties":{"noteIndex":0},"schema":"https://github.com/citation-style-language/schema/raw/master/csl-citation.json"}</w:instrText>
      </w:r>
      <w:r w:rsidRPr="002B3D5F">
        <w:rPr>
          <w:lang w:val="en-GB"/>
        </w:rPr>
        <w:fldChar w:fldCharType="separate"/>
      </w:r>
      <w:r w:rsidRPr="002B3D5F">
        <w:rPr>
          <w:noProof/>
          <w:lang w:val="en-GB"/>
        </w:rPr>
        <w:t>(Wilson, Atreya, Kaiser, &amp; Mahaffy, 2016)</w:t>
      </w:r>
      <w:r w:rsidRPr="002B3D5F">
        <w:rPr>
          <w:lang w:val="en-GB"/>
        </w:rPr>
        <w:fldChar w:fldCharType="end"/>
      </w:r>
      <w:r w:rsidRPr="002B3D5F">
        <w:rPr>
          <w:lang w:val="en-GB"/>
        </w:rPr>
        <w:t>. Th</w:t>
      </w:r>
      <w:r w:rsidR="0007163E" w:rsidRPr="002B3D5F">
        <w:rPr>
          <w:lang w:val="en-GB"/>
        </w:rPr>
        <w:t>e rate of</w:t>
      </w:r>
      <w:r w:rsidRPr="002B3D5F">
        <w:rPr>
          <w:lang w:val="en-GB"/>
        </w:rPr>
        <w:t xml:space="preserve"> chemi</w:t>
      </w:r>
      <w:r w:rsidR="003F20AB" w:rsidRPr="002B3D5F">
        <w:rPr>
          <w:lang w:val="en-GB"/>
        </w:rPr>
        <w:t>cal interactions</w:t>
      </w:r>
      <w:r w:rsidRPr="002B3D5F">
        <w:rPr>
          <w:lang w:val="en-GB"/>
        </w:rPr>
        <w:t xml:space="preserve"> can be greatly facilitated by </w:t>
      </w:r>
      <w:r w:rsidR="003A032F" w:rsidRPr="002B3D5F">
        <w:rPr>
          <w:lang w:val="en-GB"/>
        </w:rPr>
        <w:t>immers</w:t>
      </w:r>
      <w:r w:rsidR="00B169C9" w:rsidRPr="002B3D5F">
        <w:rPr>
          <w:lang w:val="en-GB"/>
        </w:rPr>
        <w:t>ion in</w:t>
      </w:r>
      <w:r w:rsidR="003A032F" w:rsidRPr="002B3D5F">
        <w:rPr>
          <w:lang w:val="en-GB"/>
        </w:rPr>
        <w:t xml:space="preserve"> </w:t>
      </w:r>
      <w:r w:rsidRPr="002B3D5F">
        <w:rPr>
          <w:lang w:val="en-GB"/>
        </w:rPr>
        <w:t>a mobile miscible medium</w:t>
      </w:r>
      <w:r w:rsidR="00B169C9" w:rsidRPr="002B3D5F">
        <w:rPr>
          <w:lang w:val="en-GB"/>
        </w:rPr>
        <w:t>. This</w:t>
      </w:r>
      <w:r w:rsidRPr="002B3D5F">
        <w:rPr>
          <w:lang w:val="en-GB"/>
        </w:rPr>
        <w:t xml:space="preserve"> allows </w:t>
      </w:r>
      <w:r w:rsidR="003F20AB" w:rsidRPr="002B3D5F">
        <w:rPr>
          <w:lang w:val="en-GB"/>
        </w:rPr>
        <w:t>more</w:t>
      </w:r>
      <w:r w:rsidRPr="002B3D5F">
        <w:rPr>
          <w:lang w:val="en-GB"/>
        </w:rPr>
        <w:t xml:space="preserve"> interaction</w:t>
      </w:r>
      <w:r w:rsidR="003F20AB" w:rsidRPr="002B3D5F">
        <w:rPr>
          <w:lang w:val="en-GB"/>
        </w:rPr>
        <w:t xml:space="preserve"> between molecules</w:t>
      </w:r>
      <w:r w:rsidR="00853E01" w:rsidRPr="002B3D5F">
        <w:rPr>
          <w:lang w:val="en-GB"/>
        </w:rPr>
        <w:t xml:space="preserve"> than in a solid,</w:t>
      </w:r>
      <w:r w:rsidR="005E1D19" w:rsidRPr="002B3D5F">
        <w:rPr>
          <w:lang w:val="en-GB"/>
        </w:rPr>
        <w:t xml:space="preserve"> due to Brownian </w:t>
      </w:r>
      <w:r w:rsidR="00B47935" w:rsidRPr="002B3D5F">
        <w:rPr>
          <w:lang w:val="en-GB"/>
        </w:rPr>
        <w:t>motion</w:t>
      </w:r>
      <w:r w:rsidRPr="002B3D5F">
        <w:rPr>
          <w:lang w:val="en-GB"/>
        </w:rPr>
        <w:t xml:space="preserve"> and exposure to more material</w:t>
      </w:r>
      <w:r w:rsidR="009C57E6" w:rsidRPr="002B3D5F">
        <w:rPr>
          <w:lang w:val="en-GB"/>
        </w:rPr>
        <w:t xml:space="preserve"> </w:t>
      </w:r>
      <w:r w:rsidR="00853E01" w:rsidRPr="002B3D5F">
        <w:rPr>
          <w:lang w:val="en-GB"/>
        </w:rPr>
        <w:t>through mixing</w:t>
      </w:r>
      <w:r w:rsidRPr="002B3D5F">
        <w:rPr>
          <w:lang w:val="en-GB"/>
        </w:rPr>
        <w:t>. Gasses provide such a medium</w:t>
      </w:r>
      <w:r w:rsidR="002342C2" w:rsidRPr="002B3D5F">
        <w:rPr>
          <w:lang w:val="en-GB"/>
        </w:rPr>
        <w:t xml:space="preserve"> and could thus facilitate a rise in complexity of chemical interaction</w:t>
      </w:r>
      <w:r w:rsidR="00B57FE6" w:rsidRPr="002B3D5F">
        <w:rPr>
          <w:lang w:val="en-GB"/>
        </w:rPr>
        <w:t>s.</w:t>
      </w:r>
      <w:r w:rsidRPr="002B3D5F">
        <w:rPr>
          <w:lang w:val="en-GB"/>
        </w:rPr>
        <w:t xml:space="preserve"> </w:t>
      </w:r>
      <w:r w:rsidR="00B57FE6" w:rsidRPr="002B3D5F">
        <w:rPr>
          <w:lang w:val="en-GB"/>
        </w:rPr>
        <w:t>However,</w:t>
      </w:r>
      <w:r w:rsidRPr="002B3D5F">
        <w:rPr>
          <w:lang w:val="en-GB"/>
        </w:rPr>
        <w:t xml:space="preserve"> </w:t>
      </w:r>
      <w:r w:rsidR="00A31521" w:rsidRPr="002B3D5F">
        <w:rPr>
          <w:lang w:val="en-GB"/>
        </w:rPr>
        <w:t>macromolecules</w:t>
      </w:r>
      <w:r w:rsidRPr="002B3D5F">
        <w:rPr>
          <w:lang w:val="en-GB"/>
        </w:rPr>
        <w:t xml:space="preserve"> suspended in a gas will</w:t>
      </w:r>
      <w:r w:rsidR="00B57FE6" w:rsidRPr="002B3D5F">
        <w:rPr>
          <w:lang w:val="en-GB"/>
        </w:rPr>
        <w:t xml:space="preserve"> </w:t>
      </w:r>
      <w:r w:rsidR="00863A13" w:rsidRPr="002B3D5F">
        <w:rPr>
          <w:lang w:val="en-GB"/>
        </w:rPr>
        <w:t xml:space="preserve">in general </w:t>
      </w:r>
      <w:r w:rsidR="00B57FE6" w:rsidRPr="002B3D5F">
        <w:rPr>
          <w:lang w:val="en-GB"/>
        </w:rPr>
        <w:t>be heavier</w:t>
      </w:r>
      <w:r w:rsidRPr="002B3D5F">
        <w:rPr>
          <w:lang w:val="en-GB"/>
        </w:rPr>
        <w:t xml:space="preserve"> </w:t>
      </w:r>
      <w:r w:rsidR="00863A13" w:rsidRPr="002B3D5F">
        <w:rPr>
          <w:lang w:val="en-GB"/>
        </w:rPr>
        <w:t xml:space="preserve">and </w:t>
      </w:r>
      <w:r w:rsidRPr="002B3D5F">
        <w:rPr>
          <w:lang w:val="en-GB"/>
        </w:rPr>
        <w:t xml:space="preserve">tend to precipitate out </w:t>
      </w:r>
      <w:r w:rsidR="00863A13" w:rsidRPr="002B3D5F">
        <w:rPr>
          <w:lang w:val="en-GB"/>
        </w:rPr>
        <w:t>of the medium</w:t>
      </w:r>
      <w:r w:rsidRPr="002B3D5F">
        <w:rPr>
          <w:lang w:val="en-GB"/>
        </w:rPr>
        <w:t xml:space="preserve">. </w:t>
      </w:r>
      <w:r w:rsidR="00A31521" w:rsidRPr="002B3D5F">
        <w:rPr>
          <w:lang w:val="en-GB"/>
        </w:rPr>
        <w:t xml:space="preserve">Complex chemistry based on macromolecules will thus be limited to </w:t>
      </w:r>
      <w:r w:rsidR="00853E01" w:rsidRPr="002B3D5F">
        <w:rPr>
          <w:lang w:val="en-GB"/>
        </w:rPr>
        <w:t>fluids</w:t>
      </w:r>
      <w:r w:rsidR="00A31521" w:rsidRPr="002B3D5F">
        <w:rPr>
          <w:lang w:val="en-GB"/>
        </w:rPr>
        <w:t>, as they offer an ideal mixture of</w:t>
      </w:r>
      <w:r w:rsidRPr="002B3D5F">
        <w:rPr>
          <w:lang w:val="en-GB"/>
        </w:rPr>
        <w:t xml:space="preserve"> chemical reaction</w:t>
      </w:r>
      <w:r w:rsidR="00343BAD" w:rsidRPr="002B3D5F">
        <w:rPr>
          <w:lang w:val="en-GB"/>
        </w:rPr>
        <w:t xml:space="preserve"> potential</w:t>
      </w:r>
      <w:r w:rsidRPr="002B3D5F">
        <w:rPr>
          <w:lang w:val="en-GB"/>
        </w:rPr>
        <w:t xml:space="preserve"> while simultaneously suspending both substrates and products, depending</w:t>
      </w:r>
      <w:r w:rsidR="00A31521" w:rsidRPr="002B3D5F">
        <w:rPr>
          <w:lang w:val="en-GB"/>
        </w:rPr>
        <w:t xml:space="preserve"> </w:t>
      </w:r>
      <w:r w:rsidRPr="002B3D5F">
        <w:rPr>
          <w:lang w:val="en-GB"/>
        </w:rPr>
        <w:t>on the sol</w:t>
      </w:r>
      <w:r w:rsidR="00F25DED" w:rsidRPr="002B3D5F">
        <w:rPr>
          <w:lang w:val="en-GB"/>
        </w:rPr>
        <w:t>vent</w:t>
      </w:r>
      <w:r w:rsidRPr="002B3D5F">
        <w:rPr>
          <w:lang w:val="en-GB"/>
        </w:rPr>
        <w:t xml:space="preserve"> properties of the </w:t>
      </w:r>
      <w:r w:rsidR="00853E01" w:rsidRPr="002B3D5F">
        <w:rPr>
          <w:lang w:val="en-GB"/>
        </w:rPr>
        <w:t>fluid</w:t>
      </w:r>
      <w:r w:rsidRPr="002B3D5F">
        <w:rPr>
          <w:lang w:val="en-GB"/>
        </w:rPr>
        <w:t>.</w:t>
      </w:r>
      <w:r w:rsidR="00A31521" w:rsidRPr="002B3D5F">
        <w:rPr>
          <w:lang w:val="en-GB"/>
        </w:rPr>
        <w:t xml:space="preserve"> In his 2004 paper, Bains argues convincingly for chemical life as being dependent on its molecular components being suspended in a fluid medium of comparable density to that of the macromolecules </w:t>
      </w:r>
      <w:r w:rsidR="00A31521" w:rsidRPr="002B3D5F">
        <w:rPr>
          <w:lang w:val="en-GB"/>
        </w:rPr>
        <w:fldChar w:fldCharType="begin" w:fldLock="1"/>
      </w:r>
      <w:r w:rsidR="00887F78" w:rsidRPr="002B3D5F">
        <w:rPr>
          <w:lang w:val="en-GB"/>
        </w:rPr>
        <w:instrText>ADDIN CSL_CITATION {"citationItems":[{"id":"ITEM-1","itemData":{"DOI":"10.1089/153110704323175124","ISSN":"1531-1074","abstract":"It has been widely suggested that life based around carbon, hydrogen, oxygen, and nitrogen is the only plausible biochemistry, and specifically that terrestrial biochemistry of nucleic acids, proteins, and sugars is likely to be \"universal.\" This is not an inevitable conclusion from our knowledge of chemistry. I argue that it is the nature of the liquid in which life evolves that defines the most appropriate chemistry. Fluids other than water could be abundant on a cosmic scale and could therefore be an environment in which non-terrestrial biochemistry could evolve. The chemical nature of these liquids could lead to quite different biochemistries, a hypothesis discussed in the context of the proposed \"ammonochemistry\" of the internal oceans of the Galilean satellites and a more speculative \"silicon biochemistry\" in liquid nitrogen. These different chemistries satisfy the thermodynamic drive for life through different mechanisms, and so will have different chemical signatures than terrestrial biochemistry. © Mary Ann Liebert, Inc.","author":[{"dropping-particle":"","family":"Bains","given":"William","non-dropping-particle":"","parse-names":false,"suffix":""}],"container-title":"Astrobiology","id":"ITEM-1","issue":"2","issued":{"date-parts":[["2004"]]},"page":"137-167","title":"Many Chemistries Could Be Used to Build Living Systems","type":"article-journal","volume":"4"},"uris":["http://www.mendeley.com/documents/?uuid=792b77ce-26f8-4a64-aa06-9758926fa6fa"]}],"mendeley":{"formattedCitation":"(Bains, 2004)","plainTextFormattedCitation":"(Bains, 2004)","previouslyFormattedCitation":"(Bains, 2004)"},"properties":{"noteIndex":0},"schema":"https://github.com/citation-style-language/schema/raw/master/csl-citation.json"}</w:instrText>
      </w:r>
      <w:r w:rsidR="00A31521" w:rsidRPr="002B3D5F">
        <w:rPr>
          <w:lang w:val="en-GB"/>
        </w:rPr>
        <w:fldChar w:fldCharType="separate"/>
      </w:r>
      <w:r w:rsidR="00A31521" w:rsidRPr="002B3D5F">
        <w:rPr>
          <w:noProof/>
          <w:lang w:val="en-GB"/>
        </w:rPr>
        <w:t>(Bains, 2004)</w:t>
      </w:r>
      <w:r w:rsidR="00A31521" w:rsidRPr="002B3D5F">
        <w:rPr>
          <w:lang w:val="en-GB"/>
        </w:rPr>
        <w:fldChar w:fldCharType="end"/>
      </w:r>
      <w:r w:rsidR="00A31521" w:rsidRPr="002B3D5F">
        <w:rPr>
          <w:lang w:val="en-GB"/>
        </w:rPr>
        <w:t>.</w:t>
      </w:r>
      <w:r w:rsidRPr="002B3D5F">
        <w:rPr>
          <w:lang w:val="en-GB"/>
        </w:rPr>
        <w:t xml:space="preserve"> </w:t>
      </w:r>
      <w:r w:rsidR="00A31521" w:rsidRPr="002B3D5F">
        <w:rPr>
          <w:lang w:val="en-GB"/>
        </w:rPr>
        <w:t>A fluid medium provides the mix of properties that allow for complex and consiste</w:t>
      </w:r>
      <w:r w:rsidR="00853E01" w:rsidRPr="002B3D5F">
        <w:rPr>
          <w:lang w:val="en-GB"/>
        </w:rPr>
        <w:t xml:space="preserve">nt macromolecular interactions. </w:t>
      </w:r>
      <w:r w:rsidR="00D91B43" w:rsidRPr="002B3D5F">
        <w:rPr>
          <w:lang w:val="en-GB"/>
        </w:rPr>
        <w:t xml:space="preserve">In their 2002 </w:t>
      </w:r>
      <w:r w:rsidR="00D91B43" w:rsidRPr="002B3D5F">
        <w:rPr>
          <w:color w:val="000000" w:themeColor="text1"/>
          <w:lang w:val="en-GB"/>
        </w:rPr>
        <w:t xml:space="preserve">paper, Whitesides and Grzybowski list </w:t>
      </w:r>
      <w:r w:rsidR="00887F78" w:rsidRPr="002B3D5F">
        <w:rPr>
          <w:color w:val="000000" w:themeColor="text1"/>
          <w:lang w:val="en-GB"/>
        </w:rPr>
        <w:t>a liquid in which components are free to mix and interact as a prerequisite for self-assembly of</w:t>
      </w:r>
      <w:r w:rsidR="00D91B43" w:rsidRPr="002B3D5F">
        <w:rPr>
          <w:color w:val="000000" w:themeColor="text1"/>
          <w:lang w:val="en-GB"/>
        </w:rPr>
        <w:t xml:space="preserve"> ch</w:t>
      </w:r>
      <w:r w:rsidR="00887F78" w:rsidRPr="002B3D5F">
        <w:rPr>
          <w:color w:val="000000" w:themeColor="text1"/>
          <w:lang w:val="en-GB"/>
        </w:rPr>
        <w:t xml:space="preserve">emical components under laboratory conditions. This demonstrates the </w:t>
      </w:r>
      <w:r w:rsidR="00173BAD">
        <w:rPr>
          <w:color w:val="000000" w:themeColor="text1"/>
          <w:lang w:val="en-GB"/>
        </w:rPr>
        <w:t>importance</w:t>
      </w:r>
      <w:r w:rsidR="00887F78" w:rsidRPr="002B3D5F">
        <w:rPr>
          <w:color w:val="000000" w:themeColor="text1"/>
          <w:lang w:val="en-GB"/>
        </w:rPr>
        <w:t xml:space="preserve"> that </w:t>
      </w:r>
      <w:r w:rsidR="00173BAD">
        <w:rPr>
          <w:color w:val="000000" w:themeColor="text1"/>
          <w:lang w:val="en-GB"/>
        </w:rPr>
        <w:t>f</w:t>
      </w:r>
      <w:r w:rsidR="00887F78" w:rsidRPr="002B3D5F">
        <w:rPr>
          <w:color w:val="000000" w:themeColor="text1"/>
          <w:lang w:val="en-GB"/>
        </w:rPr>
        <w:t xml:space="preserve">luid mediums have in the study of self-organising systems, of which life is perhaps the most profound example </w:t>
      </w:r>
      <w:r w:rsidR="00887F78" w:rsidRPr="002B3D5F">
        <w:rPr>
          <w:color w:val="000000" w:themeColor="text1"/>
          <w:lang w:val="en-GB"/>
        </w:rPr>
        <w:fldChar w:fldCharType="begin" w:fldLock="1"/>
      </w:r>
      <w:r w:rsidR="002925C7" w:rsidRPr="002B3D5F">
        <w:rPr>
          <w:color w:val="000000" w:themeColor="text1"/>
          <w:lang w:val="en-GB"/>
        </w:rPr>
        <w:instrText>ADDIN CSL_CITATION {"citationItems":[{"id":"ITEM-1","itemData":{"ISSN":"0036-8075","author":[{"dropping-particle":"","family":"Whitesides","given":"George M","non-dropping-particle":"","parse-names":false,"suffix":""},{"dropping-particle":"","family":"Grzybowski","given":"Bartosz","non-dropping-particle":"","parse-names":false,"suffix":""}],"container-title":"Science","id":"ITEM-1","issue":"5564","issued":{"date-parts":[["2002"]]},"page":"2418-2421","publisher":"American Association for the Advancement of Science","title":"Self-assembly at all scales","type":"article-journal","volume":"295"},"uris":["http://www.mendeley.com/documents/?uuid=0845151f-302f-49d3-9cba-4d4a49499576"]}],"mendeley":{"formattedCitation":"(Whitesides &amp; Grzybowski, 2002)","plainTextFormattedCitation":"(Whitesides &amp; Grzybowski, 2002)","previouslyFormattedCitation":"(Whitesides &amp; Grzybowski, 2002)"},"properties":{"noteIndex":0},"schema":"https://github.com/citation-style-language/schema/raw/master/csl-citation.json"}</w:instrText>
      </w:r>
      <w:r w:rsidR="00887F78" w:rsidRPr="002B3D5F">
        <w:rPr>
          <w:color w:val="000000" w:themeColor="text1"/>
          <w:lang w:val="en-GB"/>
        </w:rPr>
        <w:fldChar w:fldCharType="separate"/>
      </w:r>
      <w:r w:rsidR="00887F78" w:rsidRPr="002B3D5F">
        <w:rPr>
          <w:noProof/>
          <w:color w:val="000000" w:themeColor="text1"/>
          <w:lang w:val="en-GB"/>
        </w:rPr>
        <w:t>(Whitesides &amp; Grzybowski, 2002)</w:t>
      </w:r>
      <w:r w:rsidR="00887F78" w:rsidRPr="002B3D5F">
        <w:rPr>
          <w:color w:val="000000" w:themeColor="text1"/>
          <w:lang w:val="en-GB"/>
        </w:rPr>
        <w:fldChar w:fldCharType="end"/>
      </w:r>
      <w:r w:rsidR="00887F78" w:rsidRPr="002B3D5F">
        <w:rPr>
          <w:color w:val="000000" w:themeColor="text1"/>
          <w:lang w:val="en-GB"/>
        </w:rPr>
        <w:t>.</w:t>
      </w:r>
      <w:r w:rsidR="00D91B43" w:rsidRPr="002B3D5F">
        <w:rPr>
          <w:color w:val="000000" w:themeColor="text1"/>
          <w:lang w:val="en-GB"/>
        </w:rPr>
        <w:t xml:space="preserve"> </w:t>
      </w:r>
      <w:r w:rsidR="00853E01" w:rsidRPr="002B3D5F">
        <w:rPr>
          <w:lang w:val="en-GB"/>
        </w:rPr>
        <w:t xml:space="preserve">These fluid mediums can </w:t>
      </w:r>
      <w:r w:rsidR="00A31521" w:rsidRPr="002B3D5F">
        <w:rPr>
          <w:lang w:val="en-GB"/>
        </w:rPr>
        <w:t xml:space="preserve">be either a liquid or a supercritical fluid. </w:t>
      </w:r>
      <w:r w:rsidRPr="002B3D5F">
        <w:rPr>
          <w:lang w:val="en-GB"/>
        </w:rPr>
        <w:t xml:space="preserve">In </w:t>
      </w:r>
      <w:r w:rsidR="007014E4" w:rsidRPr="002B3D5F">
        <w:rPr>
          <w:lang w:val="en-GB"/>
        </w:rPr>
        <w:t>stellar</w:t>
      </w:r>
      <w:r w:rsidRPr="002B3D5F">
        <w:rPr>
          <w:lang w:val="en-GB"/>
        </w:rPr>
        <w:t xml:space="preserve"> systems, liquids </w:t>
      </w:r>
      <w:r w:rsidR="00853E01" w:rsidRPr="002B3D5F">
        <w:rPr>
          <w:lang w:val="en-GB"/>
        </w:rPr>
        <w:t xml:space="preserve">and supercritical fluids </w:t>
      </w:r>
      <w:r w:rsidRPr="002B3D5F">
        <w:rPr>
          <w:lang w:val="en-GB"/>
        </w:rPr>
        <w:t>only occur in a select few places</w:t>
      </w:r>
      <w:r w:rsidR="00853E01" w:rsidRPr="002B3D5F">
        <w:rPr>
          <w:lang w:val="en-GB"/>
        </w:rPr>
        <w:t>. Liquids occur</w:t>
      </w:r>
      <w:r w:rsidRPr="002B3D5F">
        <w:rPr>
          <w:lang w:val="en-GB"/>
        </w:rPr>
        <w:t xml:space="preserve"> where atmospheric or geologic pressure prevents evaporation and heat prevents freezing</w:t>
      </w:r>
      <w:r w:rsidR="007E551C" w:rsidRPr="002B3D5F">
        <w:rPr>
          <w:lang w:val="en-GB"/>
        </w:rPr>
        <w:t xml:space="preserve"> but both pressure and temperature remain lower than </w:t>
      </w:r>
      <w:r w:rsidR="00D91B43" w:rsidRPr="002B3D5F">
        <w:rPr>
          <w:lang w:val="en-GB"/>
        </w:rPr>
        <w:t>the substance’s critical point</w:t>
      </w:r>
      <w:r w:rsidRPr="002B3D5F">
        <w:rPr>
          <w:lang w:val="en-GB"/>
        </w:rPr>
        <w:t xml:space="preserve">. </w:t>
      </w:r>
      <w:r w:rsidR="00853E01" w:rsidRPr="002B3D5F">
        <w:rPr>
          <w:lang w:val="en-GB"/>
        </w:rPr>
        <w:t xml:space="preserve">Supercritical fluids </w:t>
      </w:r>
      <w:r w:rsidR="00D91B43" w:rsidRPr="002B3D5F">
        <w:rPr>
          <w:lang w:val="en-GB"/>
        </w:rPr>
        <w:t>occur at locations where temperatures and pressures exceed this critical point, often in the interior of large gaseous planets. Thus,</w:t>
      </w:r>
      <w:r w:rsidRPr="002B3D5F">
        <w:rPr>
          <w:lang w:val="en-GB"/>
        </w:rPr>
        <w:t xml:space="preserve"> locations</w:t>
      </w:r>
      <w:r w:rsidR="00D91B43" w:rsidRPr="002B3D5F">
        <w:rPr>
          <w:lang w:val="en-GB"/>
        </w:rPr>
        <w:t xml:space="preserve"> featuring fluid mediums</w:t>
      </w:r>
      <w:r w:rsidRPr="002B3D5F">
        <w:rPr>
          <w:lang w:val="en-GB"/>
        </w:rPr>
        <w:t xml:space="preserve"> have up until now exclusively been moons and planets. </w:t>
      </w:r>
      <w:r w:rsidR="00D91B43" w:rsidRPr="002B3D5F">
        <w:rPr>
          <w:lang w:val="en-GB"/>
        </w:rPr>
        <w:t xml:space="preserve">Noting that liquid water is by far the most prominent and </w:t>
      </w:r>
      <w:r w:rsidR="00D91B43" w:rsidRPr="002B3D5F">
        <w:rPr>
          <w:lang w:val="en-GB"/>
        </w:rPr>
        <w:lastRenderedPageBreak/>
        <w:t xml:space="preserve">accessible fluid medium in the inner solar system beyond the surface of Earth, it is easy to see why NASA has identified water as one of the main targets in planetary exploration. </w:t>
      </w:r>
      <w:r w:rsidR="00673692">
        <w:rPr>
          <w:lang w:val="en-GB"/>
        </w:rPr>
        <w:t xml:space="preserve">Most literature </w:t>
      </w:r>
      <w:r w:rsidR="00362F60">
        <w:rPr>
          <w:lang w:val="en-GB"/>
        </w:rPr>
        <w:t xml:space="preserve">currently </w:t>
      </w:r>
      <w:r w:rsidR="00673692">
        <w:rPr>
          <w:lang w:val="en-GB"/>
        </w:rPr>
        <w:t>holds the view that life is likely to be based universally on liquid water</w:t>
      </w:r>
      <w:r w:rsidR="00362F60">
        <w:rPr>
          <w:lang w:val="en-GB"/>
        </w:rPr>
        <w:t xml:space="preserve"> </w:t>
      </w:r>
      <w:r w:rsidR="00362F60">
        <w:rPr>
          <w:lang w:val="en-GB"/>
        </w:rPr>
        <w:fldChar w:fldCharType="begin" w:fldLock="1"/>
      </w:r>
      <w:r w:rsidR="00355B6E">
        <w:rPr>
          <w:lang w:val="en-GB"/>
        </w:rPr>
        <w:instrText>ADDIN CSL_CITATION {"citationItems":[{"id":"ITEM-1","itemData":{"DOI":"10.1089/153110704323175124","ISSN":"1531-1074","abstract":"It has been widely suggested that life based around carbon, hydrogen, oxygen, and nitrogen is the only plausible biochemistry, and specifically that terrestrial biochemistry of nucleic acids, proteins, and sugars is likely to be \"universal.\" This is not an inevitable conclusion from our knowledge of chemistry. I argue that it is the nature of the liquid in which life evolves that defines the most appropriate chemistry. Fluids other than water could be abundant on a cosmic scale and could therefore be an environment in which non-terrestrial biochemistry could evolve. The chemical nature of these liquids could lead to quite different biochemistries, a hypothesis discussed in the context of the proposed \"ammonochemistry\" of the internal oceans of the Galilean satellites and a more speculative \"silicon biochemistry\" in liquid nitrogen. These different chemistries satisfy the thermodynamic drive for life through different mechanisms, and so will have different chemical signatures than terrestrial biochemistry. © Mary Ann Liebert, Inc.","author":[{"dropping-particle":"","family":"Bains","given":"William","non-dropping-particle":"","parse-names":false,"suffix":""}],"container-title":"Astrobiology","id":"ITEM-1","issue":"2","issued":{"date-parts":[["2004"]]},"page":"137-167","title":"Many Chemistries Could Be Used to Build Living Systems","type":"article-journal","volume":"4"},"uris":["http://www.mendeley.com/documents/?uuid=792b77ce-26f8-4a64-aa06-9758926fa6fa"]},{"id":"ITEM-2","itemData":{"DOI":"10.1073/pnas.98.3.805","ISSN":"0027-8424","PMID":"11158550","abstract":"People have long speculated about the possibility of life in settings other than Earth. Only in the past few centuries, however, have we been able to conceive of the specific nature of such settings: other planets around our own sun and solar systems similar to our own elsewhere in the physical universe. Speculation on the nature of life elsewhere often has paid little heed to constraints imposed by the nature of biochemistry, however. A century of fanciful science fiction has resulted not only in social enthusiasm for the quest for extraterrestrial life, but also in fanciful notions of the chemical and physical forms that life can take, what the nature of life can be. Since the time of the Viking missions to Mars, in the mid-1970s, our view of life's diversity on Earth has expanded significantly, and we have a better understanding of the extreme conditions that limit life. Consequently, our search for extant life elsewhere in the solar system can now be conducted with broader perspective than before.\n\nHow can life be detected regardless of its nature and origin? Considering the recent spectacular advances in observational astronomy, it seems likely that the first sign of life elsewhere will be the spectroscopic detection of co-occurring nonequilibrium gases, for instance oxygen and methane, in the atmosphere of a planet around some distant star. Co-occurrence of such gases would indicate that they are replenished, perhaps most readily explained by the influence of life (1). By observation of oxygen and methane, Earth could possibly be seen as a home for life even from distant galaxies. Other potential habitats for life in this solar system, such as Mars and Europa, however, are not so obvious. The search for life on those bodies will be conducted at the level of analytical chemistry. As we undertake …","author":[{"dropping-particle":"","family":"Pace","given":"N R","non-dropping-particle":"","parse-names":false,"suffix":""}],"container-title":"Proceedings of the National Academy of Sciences of the United States of America","id":"ITEM-2","issue":"3","issued":{"date-parts":[["2001","1","30"]]},"page":"805-8","publisher":"National Academy of Sciences","title":"The universal nature of biochemistry.","type":"article-journal","volume":"98"},"uris":["http://www.mendeley.com/documents/?uuid=45739908-baf1-31f8-bb63-31597d4b93dc"]}],"mendeley":{"formattedCitation":"(Bains, 2004; Pace, 2001)","plainTextFormattedCitation":"(Bains, 2004; Pace, 2001)","previouslyFormattedCitation":"(Bains, 2004; Pace, 2001)"},"properties":{"noteIndex":0},"schema":"https://github.com/citation-style-language/schema/raw/master/csl-citation.json"}</w:instrText>
      </w:r>
      <w:r w:rsidR="00362F60">
        <w:rPr>
          <w:lang w:val="en-GB"/>
        </w:rPr>
        <w:fldChar w:fldCharType="separate"/>
      </w:r>
      <w:r w:rsidR="00362F60" w:rsidRPr="00362F60">
        <w:rPr>
          <w:noProof/>
          <w:lang w:val="en-GB"/>
        </w:rPr>
        <w:t>(Bains, 2004; Pace, 2001)</w:t>
      </w:r>
      <w:r w:rsidR="00362F60">
        <w:rPr>
          <w:lang w:val="en-GB"/>
        </w:rPr>
        <w:fldChar w:fldCharType="end"/>
      </w:r>
      <w:r w:rsidR="00362F60">
        <w:rPr>
          <w:lang w:val="en-GB"/>
        </w:rPr>
        <w:t xml:space="preserve">, however </w:t>
      </w:r>
      <w:r w:rsidR="002E1F5D">
        <w:rPr>
          <w:lang w:val="en-GB"/>
        </w:rPr>
        <w:t xml:space="preserve">the opposite view, as far as I’ve </w:t>
      </w:r>
      <w:r w:rsidR="00355B6E">
        <w:rPr>
          <w:lang w:val="en-GB"/>
        </w:rPr>
        <w:t xml:space="preserve">found, seems to be gaining ground </w:t>
      </w:r>
      <w:r w:rsidR="00355B6E">
        <w:rPr>
          <w:lang w:val="en-GB"/>
        </w:rPr>
        <w:fldChar w:fldCharType="begin" w:fldLock="1"/>
      </w:r>
      <w:r w:rsidR="004847E3">
        <w:rPr>
          <w:lang w:val="en-GB"/>
        </w:rPr>
        <w:instrText>ADDIN CSL_CITATION {"citationItems":[{"id":"ITEM-1","itemData":{"DOI":"10.1089/ast.2010.0524","ISSN":"1531-1074","PMID":"21162682","abstract":"Any definition is intricately connected to a theory that gives it meaning. Accordingly, this article discusses various definitions of life held in the astrobiology community by considering their connected \"theories of life.\" These include certain \"list\" definitions and a popular definition that holds that life is a \"self-sustaining chemical system capable of Darwinian evolution.\" We then act as \"anthropologists,\" studying what scientists do to determine which definition-theories of life they constructively hold as they design missions to seek non-terran life. We also look at how constructive beliefs about biosignatures change as observational data accumulate. And we consider how a definition centered on Darwinian evolution might itself be forced to change as supra-Darwinian species emerge, including in our descendents, and consider the chances of our encountering supra-Darwinian species in our exploration of the Cosmos. Last, we ask what chemical structures might support Darwinian evolution universally; these structures might be universal biosignatures.","author":[{"dropping-particle":"","family":"Benner","given":"Steven A.","non-dropping-particle":"","parse-names":false,"suffix":""}],"container-title":"Astrobiology","id":"ITEM-1","issue":"10","issued":{"date-parts":[["2010","12"]]},"page":"1021-1030","title":"Defining Life","type":"article-journal","volume":"10"},"uris":["http://www.mendeley.com/documents/?uuid=8604d901-eb64-35fa-ba59-181680109544"]},{"id":"ITEM-2","itemData":{"DOI":"10.1089/ast.2016.1611","ISSN":"1531-1074","PMID":"28665680","abstract":"To the astrobiologist, Enceladus offers easy access to a potential subsurface biosphere via the intermediacy of a plume of water emerging directly into space. A direct question follows: If we were to collect a sample of this plume, what in that sample, through its presence or its absence, would suggest the presence and/or absence of life in this exotic locale? This question is, of course, relevant for life detection in any aqueous lagoon that we might be able to sample. This manuscript reviews physical chemical constraints that must be met by a genetic polymer for it to support Darwinism, a process believed to be required for a chemical system to generate properties that we value in biology. We propose that the most important of these is a repeating backbone charge; a Darwinian genetic biopolymer must be a \"polyelectrolyte.\" Relevant to mission design, such biopolymers are especially easy to recover and concentrate from aqueous mixtures for detection, simply by washing the aqueous mixtures across a polycharged support. Several device architectures are described to ensure that, once captured, the biopolymer meets two other requirements for Darwinism, homochirality and a small building block \"alphabet.\" This approach is compared and contrasted with alternative biomolecule detection approaches that seek homochirality and constrained alphabets in non-encoded biopolymers. This discussion is set within a model for the history of the terran biosphere, identifying points in that natural history where these alternative approaches would have failed to detect terran life. Key Words: Enceladus-Life detection-Europa-Icy moon-Biosignatures-Polyelectrolyte theory of the gene. Astrobiology 17, 840-851.","author":[{"dropping-particle":"","family":"Benner","given":"Steven A.","non-dropping-particle":"","parse-names":false,"suffix":""}],"container-title":"Astrobiology","id":"ITEM-2","issue":"9","issued":{"date-parts":[["2017","9"]]},"page":"840-851","title":"Detecting Darwinism from Molecules in the Enceladus Plumes, Jupiter's Moons, and Other Planetary Water Lagoons","type":"article-journal","volume":"17"},"uris":["http://www.mendeley.com/documents/?uuid=ad1bfa54-2f5f-3d79-a88a-547941867335"]},{"id":"ITEM-3","itemData":{"DOI":"10.1089/ast.2015.1336","ISSN":"1531-1074","PMID":"26053735","author":[{"dropping-particle":"","family":"Schulze-Makuch","given":"Dirk","non-dropping-particle":"","parse-names":false,"suffix":""},{"dropping-particle":"","family":"Rummel","given":"John D.","non-dropping-particle":"","parse-names":false,"suffix":""},{"dropping-particle":"","family":"Benner","given":"Steven A.","non-dropping-particle":"","parse-names":false,"suffix":""},{"dropping-particle":"","family":"Levin","given":"Gilbert","non-dropping-particle":"","parse-names":false,"suffix":""},{"dropping-particle":"","family":"Parro","given":"Victor","non-dropping-particle":"","parse-names":false,"suffix":""},{"dropping-particle":"","family":"Kounaves","given":"Samuel","non-dropping-particle":"","parse-names":false,"suffix":""}],"container-title":"Astrobiology","id":"ITEM-3","issue":"6","issued":{"date-parts":[["2015","6"]]},"page":"413-419","title":"Nearly Forty Years after Viking: Are We Ready for a New Life-Detection Mission?","type":"article-journal","volume":"15"},"uris":["http://www.mendeley.com/documents/?uuid=6d8a4cc7-4ba4-3931-bb17-86e09d7c85f4"]}],"mendeley":{"formattedCitation":"(Benner, 2010, 2017; Schulze-Makuch et al., 2015)","plainTextFormattedCitation":"(Benner, 2010, 2017; Schulze-Makuch et al., 2015)","previouslyFormattedCitation":"(Benner, 2010, 2017; Schulze-Makuch et al., 2015)"},"properties":{"noteIndex":0},"schema":"https://github.com/citation-style-language/schema/raw/master/csl-citation.json"}</w:instrText>
      </w:r>
      <w:r w:rsidR="00355B6E">
        <w:rPr>
          <w:lang w:val="en-GB"/>
        </w:rPr>
        <w:fldChar w:fldCharType="separate"/>
      </w:r>
      <w:r w:rsidR="00355B6E" w:rsidRPr="00355B6E">
        <w:rPr>
          <w:noProof/>
          <w:lang w:val="en-GB"/>
        </w:rPr>
        <w:t>(Benner, 2010, 2017; Schulze-Makuch et al., 2015)</w:t>
      </w:r>
      <w:r w:rsidR="00355B6E">
        <w:rPr>
          <w:lang w:val="en-GB"/>
        </w:rPr>
        <w:fldChar w:fldCharType="end"/>
      </w:r>
      <w:r w:rsidR="00673692">
        <w:rPr>
          <w:lang w:val="en-GB"/>
        </w:rPr>
        <w:t xml:space="preserve">. </w:t>
      </w:r>
      <w:r w:rsidR="00FE33F5">
        <w:rPr>
          <w:lang w:val="en-GB"/>
        </w:rPr>
        <w:t>A</w:t>
      </w:r>
      <w:r w:rsidR="00901C04">
        <w:rPr>
          <w:lang w:val="en-GB"/>
        </w:rPr>
        <w:t>lthough not discussed at length in this short work, the topic of fluids and solvents as used by life is a highly complex</w:t>
      </w:r>
      <w:r w:rsidR="00DD52FF">
        <w:rPr>
          <w:lang w:val="en-GB"/>
        </w:rPr>
        <w:t xml:space="preserve"> and interesting one entirely worthy of</w:t>
      </w:r>
      <w:r w:rsidR="00D37FCF">
        <w:rPr>
          <w:lang w:val="en-GB"/>
        </w:rPr>
        <w:t xml:space="preserve"> a review</w:t>
      </w:r>
      <w:r w:rsidR="006343D5">
        <w:rPr>
          <w:lang w:val="en-GB"/>
        </w:rPr>
        <w:t xml:space="preserve"> on its own, and I regret not having the space to do it here.</w:t>
      </w:r>
      <w:r w:rsidR="00DD52FF">
        <w:rPr>
          <w:lang w:val="en-GB"/>
        </w:rPr>
        <w:t xml:space="preserve"> </w:t>
      </w:r>
    </w:p>
    <w:p w14:paraId="07BEAD83" w14:textId="6EBECA2F" w:rsidR="000E4969" w:rsidRPr="002B3D5F" w:rsidRDefault="007F3F85" w:rsidP="000E4969">
      <w:pPr>
        <w:pStyle w:val="Heading3"/>
        <w:rPr>
          <w:lang w:val="en-GB"/>
        </w:rPr>
      </w:pPr>
      <w:bookmarkStart w:id="8" w:name="_Toc16602894"/>
      <w:r>
        <w:rPr>
          <w:lang w:val="en-GB"/>
        </w:rPr>
        <w:t xml:space="preserve">4: </w:t>
      </w:r>
      <w:r w:rsidR="000E4969" w:rsidRPr="002B3D5F">
        <w:rPr>
          <w:lang w:val="en-GB"/>
        </w:rPr>
        <w:t xml:space="preserve">Darwinian </w:t>
      </w:r>
      <w:r w:rsidR="00AE452A" w:rsidRPr="002B3D5F">
        <w:rPr>
          <w:lang w:val="en-GB"/>
        </w:rPr>
        <w:t>evolution</w:t>
      </w:r>
      <w:bookmarkStart w:id="9" w:name="_GoBack"/>
      <w:bookmarkEnd w:id="8"/>
      <w:bookmarkEnd w:id="9"/>
    </w:p>
    <w:p w14:paraId="2DEC8788" w14:textId="492C284E" w:rsidR="001C70B6" w:rsidRDefault="001C70B6" w:rsidP="00EE3A02">
      <w:pPr>
        <w:spacing w:after="0"/>
        <w:rPr>
          <w:lang w:val="en-GB"/>
        </w:rPr>
      </w:pPr>
      <w:r>
        <w:rPr>
          <w:lang w:val="en-GB"/>
        </w:rPr>
        <w:t xml:space="preserve">As essential as it is to my thesis, evolution remains difficult to define clearly. Here, I define Darwinian evolution </w:t>
      </w:r>
      <w:r w:rsidR="006664FD">
        <w:rPr>
          <w:lang w:val="en-GB"/>
        </w:rPr>
        <w:t xml:space="preserve">as the long-term result of natural selection and genetic drift. Evolution can then be summed up </w:t>
      </w:r>
      <w:r>
        <w:rPr>
          <w:lang w:val="en-GB"/>
        </w:rPr>
        <w:t>simply as a core set of tenets:</w:t>
      </w:r>
    </w:p>
    <w:p w14:paraId="1B562517" w14:textId="01B6DDFE" w:rsidR="001C70B6" w:rsidRPr="006664FD" w:rsidRDefault="001C70B6" w:rsidP="006664FD">
      <w:pPr>
        <w:pStyle w:val="ListParagraph"/>
        <w:numPr>
          <w:ilvl w:val="0"/>
          <w:numId w:val="11"/>
        </w:numPr>
        <w:spacing w:after="0"/>
        <w:rPr>
          <w:lang w:val="en-GB"/>
        </w:rPr>
      </w:pPr>
      <w:r w:rsidRPr="006664FD">
        <w:rPr>
          <w:lang w:val="en-GB"/>
        </w:rPr>
        <w:t>Individuals differ in minor traits, with the variation being heritable</w:t>
      </w:r>
    </w:p>
    <w:p w14:paraId="4A1E54EB" w14:textId="2D12102E" w:rsidR="001C70B6" w:rsidRPr="006664FD" w:rsidRDefault="001C70B6" w:rsidP="006664FD">
      <w:pPr>
        <w:pStyle w:val="ListParagraph"/>
        <w:numPr>
          <w:ilvl w:val="0"/>
          <w:numId w:val="11"/>
        </w:numPr>
        <w:spacing w:after="0"/>
        <w:rPr>
          <w:lang w:val="en-GB"/>
        </w:rPr>
      </w:pPr>
      <w:r w:rsidRPr="006664FD">
        <w:rPr>
          <w:lang w:val="en-GB"/>
        </w:rPr>
        <w:t>More individuals are produced as offspring than can survive to produce the next generation</w:t>
      </w:r>
    </w:p>
    <w:p w14:paraId="15A13EAF" w14:textId="739B0E0F" w:rsidR="001C70B6" w:rsidRPr="006664FD" w:rsidRDefault="001C70B6" w:rsidP="006664FD">
      <w:pPr>
        <w:pStyle w:val="ListParagraph"/>
        <w:numPr>
          <w:ilvl w:val="0"/>
          <w:numId w:val="11"/>
        </w:numPr>
        <w:spacing w:after="0"/>
        <w:rPr>
          <w:lang w:val="en-GB"/>
        </w:rPr>
      </w:pPr>
      <w:r w:rsidRPr="006664FD">
        <w:rPr>
          <w:lang w:val="en-GB"/>
        </w:rPr>
        <w:t>Those individuals that possess</w:t>
      </w:r>
      <w:r w:rsidR="001829B2" w:rsidRPr="006664FD">
        <w:rPr>
          <w:lang w:val="en-GB"/>
        </w:rPr>
        <w:t xml:space="preserve"> beneficial</w:t>
      </w:r>
      <w:r w:rsidRPr="006664FD">
        <w:rPr>
          <w:lang w:val="en-GB"/>
        </w:rPr>
        <w:t xml:space="preserve"> traits</w:t>
      </w:r>
      <w:r w:rsidR="001829B2" w:rsidRPr="006664FD">
        <w:rPr>
          <w:lang w:val="en-GB"/>
        </w:rPr>
        <w:t xml:space="preserve"> </w:t>
      </w:r>
      <w:r w:rsidRPr="006664FD">
        <w:rPr>
          <w:lang w:val="en-GB"/>
        </w:rPr>
        <w:t>are more likely to reproduce and pass these traits on</w:t>
      </w:r>
    </w:p>
    <w:p w14:paraId="7A8AE1E7" w14:textId="11BA3652" w:rsidR="00DA7FD2" w:rsidRPr="006664FD" w:rsidRDefault="006664FD" w:rsidP="00EE3A02">
      <w:pPr>
        <w:pStyle w:val="ListParagraph"/>
        <w:numPr>
          <w:ilvl w:val="0"/>
          <w:numId w:val="11"/>
        </w:numPr>
        <w:spacing w:after="0"/>
        <w:rPr>
          <w:lang w:val="en-GB"/>
        </w:rPr>
      </w:pPr>
      <w:r w:rsidRPr="006664FD">
        <w:rPr>
          <w:lang w:val="en-GB"/>
        </w:rPr>
        <w:t xml:space="preserve">Reproductive isolation allows for separate species </w:t>
      </w:r>
      <w:r>
        <w:rPr>
          <w:lang w:val="en-GB"/>
        </w:rPr>
        <w:t xml:space="preserve">to </w:t>
      </w:r>
      <w:r w:rsidRPr="006664FD">
        <w:rPr>
          <w:lang w:val="en-GB"/>
        </w:rPr>
        <w:t>arise</w:t>
      </w:r>
    </w:p>
    <w:p w14:paraId="62AB0A99" w14:textId="104BFD6C" w:rsidR="00395424" w:rsidRDefault="00741CC8" w:rsidP="00EE3A02">
      <w:pPr>
        <w:spacing w:after="0"/>
        <w:rPr>
          <w:lang w:val="en-GB"/>
        </w:rPr>
      </w:pPr>
      <w:r w:rsidRPr="00BC3549">
        <w:rPr>
          <w:lang w:val="en-GB"/>
        </w:rPr>
        <w:t xml:space="preserve">Darwinian Evolution </w:t>
      </w:r>
      <w:r w:rsidR="00617FFD" w:rsidRPr="00BC3549">
        <w:rPr>
          <w:lang w:val="en-GB"/>
        </w:rPr>
        <w:t>is essential for the formation of complex living systems</w:t>
      </w:r>
      <w:r w:rsidR="007F448A">
        <w:rPr>
          <w:lang w:val="en-GB"/>
        </w:rPr>
        <w:t xml:space="preserve"> from simpler abiotic chemistry.</w:t>
      </w:r>
      <w:r w:rsidR="004A3BE0">
        <w:rPr>
          <w:lang w:val="en-GB"/>
        </w:rPr>
        <w:t xml:space="preserve"> </w:t>
      </w:r>
      <w:r w:rsidR="007F448A">
        <w:rPr>
          <w:lang w:val="en-GB"/>
        </w:rPr>
        <w:t xml:space="preserve">As such, Darwinian evolution </w:t>
      </w:r>
      <w:r w:rsidRPr="00BC3549">
        <w:rPr>
          <w:lang w:val="en-GB"/>
        </w:rPr>
        <w:t xml:space="preserve">takes a central place in all current Origins of Life </w:t>
      </w:r>
      <w:r w:rsidR="00617FFD" w:rsidRPr="00BC3549">
        <w:rPr>
          <w:lang w:val="en-GB"/>
        </w:rPr>
        <w:t>research. I</w:t>
      </w:r>
      <w:r w:rsidR="00567738" w:rsidRPr="00BC3549">
        <w:rPr>
          <w:lang w:val="en-GB"/>
        </w:rPr>
        <w:t xml:space="preserve">t </w:t>
      </w:r>
      <w:r w:rsidR="00617FFD" w:rsidRPr="00BC3549">
        <w:rPr>
          <w:lang w:val="en-GB"/>
        </w:rPr>
        <w:t>explains how</w:t>
      </w:r>
      <w:r w:rsidRPr="00BC3549">
        <w:rPr>
          <w:lang w:val="en-GB"/>
        </w:rPr>
        <w:t xml:space="preserve"> a primitive macromolecular system </w:t>
      </w:r>
      <w:r w:rsidR="00617FFD" w:rsidRPr="00BC3549">
        <w:rPr>
          <w:lang w:val="en-GB"/>
        </w:rPr>
        <w:t>is capable of</w:t>
      </w:r>
      <w:r w:rsidR="007F448A">
        <w:rPr>
          <w:lang w:val="en-GB"/>
        </w:rPr>
        <w:t xml:space="preserve"> change, </w:t>
      </w:r>
      <w:r w:rsidRPr="00BC3549">
        <w:rPr>
          <w:lang w:val="en-GB"/>
        </w:rPr>
        <w:t>adapt</w:t>
      </w:r>
      <w:r w:rsidR="00617FFD" w:rsidRPr="00BC3549">
        <w:rPr>
          <w:lang w:val="en-GB"/>
        </w:rPr>
        <w:t>ation</w:t>
      </w:r>
      <w:r w:rsidRPr="00BC3549">
        <w:rPr>
          <w:lang w:val="en-GB"/>
        </w:rPr>
        <w:t xml:space="preserve"> to local circumstances</w:t>
      </w:r>
      <w:r w:rsidR="00617FFD" w:rsidRPr="00BC3549">
        <w:rPr>
          <w:lang w:val="en-GB"/>
        </w:rPr>
        <w:t xml:space="preserve"> </w:t>
      </w:r>
      <w:r w:rsidR="007F448A">
        <w:rPr>
          <w:lang w:val="en-GB"/>
        </w:rPr>
        <w:t>and</w:t>
      </w:r>
      <w:r w:rsidR="00617FFD" w:rsidRPr="00BC3549">
        <w:rPr>
          <w:lang w:val="en-GB"/>
        </w:rPr>
        <w:t xml:space="preserve"> long-term conservation of genetic information</w:t>
      </w:r>
      <w:r w:rsidRPr="00BC3549">
        <w:rPr>
          <w:lang w:val="en-GB"/>
        </w:rPr>
        <w:t xml:space="preserve">. </w:t>
      </w:r>
      <w:r w:rsidR="00567738" w:rsidRPr="00BC3549">
        <w:rPr>
          <w:lang w:val="en-GB"/>
        </w:rPr>
        <w:t xml:space="preserve">Darwinian evolution </w:t>
      </w:r>
      <w:r w:rsidR="007F448A">
        <w:rPr>
          <w:lang w:val="en-GB"/>
        </w:rPr>
        <w:t xml:space="preserve">is dependent on imperfect replication and </w:t>
      </w:r>
      <w:r w:rsidR="00567738" w:rsidRPr="00BC3549">
        <w:rPr>
          <w:lang w:val="en-GB"/>
        </w:rPr>
        <w:t>can only take place if</w:t>
      </w:r>
      <w:r w:rsidR="007F448A">
        <w:rPr>
          <w:lang w:val="en-GB"/>
        </w:rPr>
        <w:t xml:space="preserve"> specific</w:t>
      </w:r>
      <w:r w:rsidR="00567738" w:rsidRPr="00BC3549">
        <w:rPr>
          <w:lang w:val="en-GB"/>
        </w:rPr>
        <w:t xml:space="preserve"> traits that have an effect on individual fitness are</w:t>
      </w:r>
      <w:r w:rsidR="007F448A">
        <w:rPr>
          <w:lang w:val="en-GB"/>
        </w:rPr>
        <w:t xml:space="preserve"> both</w:t>
      </w:r>
      <w:r w:rsidR="00567738" w:rsidRPr="00BC3549">
        <w:rPr>
          <w:lang w:val="en-GB"/>
        </w:rPr>
        <w:t xml:space="preserve"> heritable and mutable. </w:t>
      </w:r>
      <w:r w:rsidR="000610E4">
        <w:rPr>
          <w:lang w:val="en-GB"/>
        </w:rPr>
        <w:t xml:space="preserve">Thus, the crux of Darwinism lies in genetics. </w:t>
      </w:r>
      <w:r w:rsidR="00567738" w:rsidRPr="00BC3549">
        <w:rPr>
          <w:lang w:val="en-GB"/>
        </w:rPr>
        <w:t xml:space="preserve">Mutability is present in most non-living </w:t>
      </w:r>
      <w:r w:rsidR="00605229" w:rsidRPr="00BC3549">
        <w:rPr>
          <w:lang w:val="en-GB"/>
        </w:rPr>
        <w:t>systems;</w:t>
      </w:r>
      <w:r w:rsidR="00567738" w:rsidRPr="00BC3549">
        <w:rPr>
          <w:lang w:val="en-GB"/>
        </w:rPr>
        <w:t xml:space="preserve"> however these mutations are themselves not normally heritable. A good example is a</w:t>
      </w:r>
      <w:r w:rsidR="00E96EEF">
        <w:rPr>
          <w:lang w:val="en-GB"/>
        </w:rPr>
        <w:t>n artificially</w:t>
      </w:r>
      <w:r w:rsidR="00567738" w:rsidRPr="00BC3549">
        <w:rPr>
          <w:lang w:val="en-GB"/>
        </w:rPr>
        <w:t xml:space="preserve"> </w:t>
      </w:r>
      <w:r w:rsidR="00E96EEF">
        <w:rPr>
          <w:lang w:val="en-GB"/>
        </w:rPr>
        <w:t xml:space="preserve">grown </w:t>
      </w:r>
      <w:r w:rsidR="000610E4">
        <w:rPr>
          <w:lang w:val="en-GB"/>
        </w:rPr>
        <w:t xml:space="preserve">Sodium Chlorate </w:t>
      </w:r>
      <w:r w:rsidR="00567738" w:rsidRPr="00BC3549">
        <w:rPr>
          <w:lang w:val="en-GB"/>
        </w:rPr>
        <w:t xml:space="preserve">crystal which </w:t>
      </w:r>
      <w:r w:rsidR="00E96EEF">
        <w:rPr>
          <w:lang w:val="en-GB"/>
        </w:rPr>
        <w:t>is crushed and seeded to form</w:t>
      </w:r>
      <w:r w:rsidR="00567738" w:rsidRPr="00BC3549">
        <w:rPr>
          <w:lang w:val="en-GB"/>
        </w:rPr>
        <w:t xml:space="preserve"> </w:t>
      </w:r>
      <w:r w:rsidR="00E96EEF">
        <w:rPr>
          <w:lang w:val="en-GB"/>
        </w:rPr>
        <w:t>new crystals</w:t>
      </w:r>
      <w:r w:rsidR="000610E4">
        <w:rPr>
          <w:lang w:val="en-GB"/>
        </w:rPr>
        <w:t xml:space="preserve"> </w:t>
      </w:r>
      <w:r w:rsidR="000610E4">
        <w:rPr>
          <w:lang w:val="en-GB"/>
        </w:rPr>
        <w:fldChar w:fldCharType="begin" w:fldLock="1"/>
      </w:r>
      <w:r w:rsidR="00505D8F">
        <w:rPr>
          <w:lang w:val="en-GB"/>
        </w:rPr>
        <w:instrText>ADDIN CSL_CITATION {"citationItems":[{"id":"ITEM-1","itemData":{"DOI":"10.1089/ast.2016.1611","ISSN":"1531-1074","PMID":"28665680","abstract":"To the astrobiologist, Enceladus offers easy access to a potential subsurface biosphere via the intermediacy of a plume of water emerging directly into space. A direct question follows: If we were to collect a sample of this plume, what in that sample, through its presence or its absence, would suggest the presence and/or absence of life in this exotic locale? This question is, of course, relevant for life detection in any aqueous lagoon that we might be able to sample. This manuscript reviews physical chemical constraints that must be met by a genetic polymer for it to support Darwinism, a process believed to be required for a chemical system to generate properties that we value in biology. We propose that the most important of these is a repeating backbone charge; a Darwinian genetic biopolymer must be a \"polyelectrolyte.\" Relevant to mission design, such biopolymers are especially easy to recover and concentrate from aqueous mixtures for detection, simply by washing the aqueous mixtures across a polycharged support. Several device architectures are described to ensure that, once captured, the biopolymer meets two other requirements for Darwinism, homochirality and a small building block \"alphabet.\" This approach is compared and contrasted with alternative biomolecule detection approaches that seek homochirality and constrained alphabets in non-encoded biopolymers. This discussion is set within a model for the history of the terran biosphere, identifying points in that natural history where these alternative approaches would have failed to detect terran life. Key Words: Enceladus-Life detection-Europa-Icy moon-Biosignatures-Polyelectrolyte theory of the gene. Astrobiology 17, 840-851.","author":[{"dropping-particle":"","family":"Benner","given":"Steven A.","non-dropping-particle":"","parse-names":false,"suffix":""}],"container-title":"Astrobiology","id":"ITEM-1","issue":"9","issued":{"date-parts":[["2017","9"]]},"page":"840-851","title":"Detecting Darwinism from Molecules in the Enceladus Plumes, Jupiter's Moons, and Other Planetary Water Lagoons","type":"article-journal","volume":"17"},"uris":["http://www.mendeley.com/documents/?uuid=ad1bfa54-2f5f-3d79-a88a-547941867335"]}],"mendeley":{"formattedCitation":"(Benner, 2017)","plainTextFormattedCitation":"(Benner, 2017)","previouslyFormattedCitation":"(Benner, 2017)"},"properties":{"noteIndex":0},"schema":"https://github.com/citation-style-language/schema/raw/master/csl-citation.json"}</w:instrText>
      </w:r>
      <w:r w:rsidR="000610E4">
        <w:rPr>
          <w:lang w:val="en-GB"/>
        </w:rPr>
        <w:fldChar w:fldCharType="separate"/>
      </w:r>
      <w:r w:rsidR="000610E4" w:rsidRPr="000610E4">
        <w:rPr>
          <w:noProof/>
          <w:lang w:val="en-GB"/>
        </w:rPr>
        <w:t>(Benner, 2017)</w:t>
      </w:r>
      <w:r w:rsidR="000610E4">
        <w:rPr>
          <w:lang w:val="en-GB"/>
        </w:rPr>
        <w:fldChar w:fldCharType="end"/>
      </w:r>
      <w:r w:rsidR="00617FFD" w:rsidRPr="00BC3549">
        <w:rPr>
          <w:lang w:val="en-GB"/>
        </w:rPr>
        <w:t xml:space="preserve">. The crystal can be said to </w:t>
      </w:r>
      <w:r w:rsidR="000E0327" w:rsidRPr="00BC3549">
        <w:rPr>
          <w:lang w:val="en-GB"/>
        </w:rPr>
        <w:t>reproduce and show varying levels of fitness</w:t>
      </w:r>
      <w:r w:rsidR="00E96EEF">
        <w:rPr>
          <w:lang w:val="en-GB"/>
        </w:rPr>
        <w:t>,</w:t>
      </w:r>
      <w:r w:rsidR="000E0327" w:rsidRPr="00BC3549">
        <w:rPr>
          <w:lang w:val="en-GB"/>
        </w:rPr>
        <w:t xml:space="preserve"> depending</w:t>
      </w:r>
      <w:r w:rsidR="00E96EEF">
        <w:rPr>
          <w:lang w:val="en-GB"/>
        </w:rPr>
        <w:t xml:space="preserve"> for example</w:t>
      </w:r>
      <w:r w:rsidR="000E0327" w:rsidRPr="00BC3549">
        <w:rPr>
          <w:lang w:val="en-GB"/>
        </w:rPr>
        <w:t xml:space="preserve"> on</w:t>
      </w:r>
      <w:r w:rsidR="00E96EEF">
        <w:rPr>
          <w:lang w:val="en-GB"/>
        </w:rPr>
        <w:t xml:space="preserve"> its</w:t>
      </w:r>
      <w:r w:rsidR="000E0327" w:rsidRPr="00BC3549">
        <w:rPr>
          <w:lang w:val="en-GB"/>
        </w:rPr>
        <w:t xml:space="preserve"> shape, size </w:t>
      </w:r>
      <w:r w:rsidR="00E96EEF">
        <w:rPr>
          <w:lang w:val="en-GB"/>
        </w:rPr>
        <w:t>or</w:t>
      </w:r>
      <w:r w:rsidR="000E0327" w:rsidRPr="00BC3549">
        <w:rPr>
          <w:lang w:val="en-GB"/>
        </w:rPr>
        <w:t xml:space="preserve"> </w:t>
      </w:r>
      <w:r w:rsidR="00E96EEF">
        <w:rPr>
          <w:lang w:val="en-GB"/>
        </w:rPr>
        <w:t>internal lattice</w:t>
      </w:r>
      <w:r w:rsidR="000E0327" w:rsidRPr="00BC3549">
        <w:rPr>
          <w:lang w:val="en-GB"/>
        </w:rPr>
        <w:t xml:space="preserve">. </w:t>
      </w:r>
      <w:r w:rsidR="00567738" w:rsidRPr="00BC3549">
        <w:rPr>
          <w:lang w:val="en-GB"/>
        </w:rPr>
        <w:t xml:space="preserve">Should a fault develop in a growing crystal, for </w:t>
      </w:r>
      <w:r w:rsidR="000E0327" w:rsidRPr="00BC3549">
        <w:rPr>
          <w:lang w:val="en-GB"/>
        </w:rPr>
        <w:t>i</w:t>
      </w:r>
      <w:r w:rsidR="00567738" w:rsidRPr="00BC3549">
        <w:rPr>
          <w:lang w:val="en-GB"/>
        </w:rPr>
        <w:t xml:space="preserve">nstance through an </w:t>
      </w:r>
      <w:r w:rsidR="000E0327" w:rsidRPr="00BC3549">
        <w:rPr>
          <w:lang w:val="en-GB"/>
        </w:rPr>
        <w:t>impurity</w:t>
      </w:r>
      <w:r w:rsidR="00567738" w:rsidRPr="00BC3549">
        <w:rPr>
          <w:lang w:val="en-GB"/>
        </w:rPr>
        <w:t xml:space="preserve">, the crystal can be said to </w:t>
      </w:r>
      <w:r w:rsidR="000E0327" w:rsidRPr="00BC3549">
        <w:rPr>
          <w:lang w:val="en-GB"/>
        </w:rPr>
        <w:t xml:space="preserve">have </w:t>
      </w:r>
      <w:r w:rsidR="00567738" w:rsidRPr="00BC3549">
        <w:rPr>
          <w:lang w:val="en-GB"/>
        </w:rPr>
        <w:t>mutated</w:t>
      </w:r>
      <w:r w:rsidR="000610E4">
        <w:rPr>
          <w:lang w:val="en-GB"/>
        </w:rPr>
        <w:t>: it carries new, extra information</w:t>
      </w:r>
      <w:r w:rsidR="00567738" w:rsidRPr="00BC3549">
        <w:rPr>
          <w:lang w:val="en-GB"/>
        </w:rPr>
        <w:t>. This mutation however is not passed on to any subsequent ‘daughter’</w:t>
      </w:r>
      <w:r w:rsidR="000E0327" w:rsidRPr="00BC3549">
        <w:rPr>
          <w:lang w:val="en-GB"/>
        </w:rPr>
        <w:t xml:space="preserve"> </w:t>
      </w:r>
      <w:r w:rsidR="00567738" w:rsidRPr="00BC3549">
        <w:rPr>
          <w:lang w:val="en-GB"/>
        </w:rPr>
        <w:t xml:space="preserve">crystals that </w:t>
      </w:r>
      <w:r w:rsidR="00E96EEF">
        <w:rPr>
          <w:lang w:val="en-GB"/>
        </w:rPr>
        <w:t xml:space="preserve">are </w:t>
      </w:r>
      <w:r w:rsidR="00567738" w:rsidRPr="00BC3549">
        <w:rPr>
          <w:lang w:val="en-GB"/>
        </w:rPr>
        <w:t>grow</w:t>
      </w:r>
      <w:r w:rsidR="00E96EEF">
        <w:rPr>
          <w:lang w:val="en-GB"/>
        </w:rPr>
        <w:t>n</w:t>
      </w:r>
      <w:r w:rsidR="00567738" w:rsidRPr="00BC3549">
        <w:rPr>
          <w:lang w:val="en-GB"/>
        </w:rPr>
        <w:t xml:space="preserve"> from it: </w:t>
      </w:r>
      <w:r w:rsidR="000E0327" w:rsidRPr="00BC3549">
        <w:rPr>
          <w:lang w:val="en-GB"/>
        </w:rPr>
        <w:t>they will grow using the original crystal lattice</w:t>
      </w:r>
      <w:r w:rsidR="008E369A">
        <w:rPr>
          <w:lang w:val="en-GB"/>
        </w:rPr>
        <w:t>. The</w:t>
      </w:r>
      <w:r w:rsidR="00567738" w:rsidRPr="00BC3549">
        <w:rPr>
          <w:lang w:val="en-GB"/>
        </w:rPr>
        <w:t xml:space="preserve"> mutation is</w:t>
      </w:r>
      <w:r w:rsidR="000E0327" w:rsidRPr="00BC3549">
        <w:rPr>
          <w:lang w:val="en-GB"/>
        </w:rPr>
        <w:t xml:space="preserve"> therefore</w:t>
      </w:r>
      <w:r w:rsidR="00567738" w:rsidRPr="00BC3549">
        <w:rPr>
          <w:lang w:val="en-GB"/>
        </w:rPr>
        <w:t xml:space="preserve"> not heritable</w:t>
      </w:r>
      <w:r w:rsidR="008E369A">
        <w:rPr>
          <w:lang w:val="en-GB"/>
        </w:rPr>
        <w:t>:</w:t>
      </w:r>
      <w:r w:rsidR="000610E4">
        <w:rPr>
          <w:lang w:val="en-GB"/>
        </w:rPr>
        <w:t xml:space="preserve"> any mechanism transferring the information in the mutation </w:t>
      </w:r>
      <w:r w:rsidR="008E369A">
        <w:rPr>
          <w:lang w:val="en-GB"/>
        </w:rPr>
        <w:t xml:space="preserve">from parent to daughter crystal </w:t>
      </w:r>
      <w:r w:rsidR="000610E4">
        <w:rPr>
          <w:lang w:val="en-GB"/>
        </w:rPr>
        <w:t>is absent</w:t>
      </w:r>
      <w:r w:rsidR="00567738" w:rsidRPr="00BC3549">
        <w:rPr>
          <w:lang w:val="en-GB"/>
        </w:rPr>
        <w:t xml:space="preserve">.  </w:t>
      </w:r>
      <w:r w:rsidRPr="00BC3549">
        <w:rPr>
          <w:lang w:val="en-GB"/>
        </w:rPr>
        <w:t>A</w:t>
      </w:r>
      <w:r w:rsidR="00AE452A" w:rsidRPr="00BC3549">
        <w:rPr>
          <w:lang w:val="en-GB"/>
        </w:rPr>
        <w:t xml:space="preserve"> molecular system that </w:t>
      </w:r>
      <w:r w:rsidRPr="00E96EEF">
        <w:rPr>
          <w:i/>
          <w:lang w:val="en-GB"/>
        </w:rPr>
        <w:t>can</w:t>
      </w:r>
      <w:r w:rsidRPr="00BC3549">
        <w:rPr>
          <w:lang w:val="en-GB"/>
        </w:rPr>
        <w:t xml:space="preserve"> support </w:t>
      </w:r>
      <w:r w:rsidR="00567738" w:rsidRPr="00BC3549">
        <w:rPr>
          <w:lang w:val="en-GB"/>
        </w:rPr>
        <w:t>heritability of mutations</w:t>
      </w:r>
      <w:r w:rsidR="000E0327" w:rsidRPr="00BC3549">
        <w:rPr>
          <w:lang w:val="en-GB"/>
        </w:rPr>
        <w:t xml:space="preserve"> is thus special and</w:t>
      </w:r>
      <w:r w:rsidR="00567738" w:rsidRPr="00BC3549">
        <w:rPr>
          <w:lang w:val="en-GB"/>
        </w:rPr>
        <w:t xml:space="preserve"> </w:t>
      </w:r>
      <w:r w:rsidR="00E96EEF">
        <w:rPr>
          <w:lang w:val="en-GB"/>
        </w:rPr>
        <w:t xml:space="preserve">forms the basis of the </w:t>
      </w:r>
      <w:r w:rsidRPr="00BC3549">
        <w:rPr>
          <w:lang w:val="en-GB"/>
        </w:rPr>
        <w:t>genetic system of life</w:t>
      </w:r>
      <w:r w:rsidR="008E369A">
        <w:rPr>
          <w:lang w:val="en-GB"/>
        </w:rPr>
        <w:t>,</w:t>
      </w:r>
      <w:r w:rsidR="000E0327" w:rsidRPr="00BC3549">
        <w:rPr>
          <w:lang w:val="en-GB"/>
        </w:rPr>
        <w:t xml:space="preserve"> allowing it to undergo Darwinian evolution</w:t>
      </w:r>
      <w:r w:rsidRPr="00BC3549">
        <w:rPr>
          <w:lang w:val="en-GB"/>
        </w:rPr>
        <w:t>.</w:t>
      </w:r>
      <w:r w:rsidR="00567738" w:rsidRPr="00BC3549">
        <w:rPr>
          <w:lang w:val="en-GB"/>
        </w:rPr>
        <w:t xml:space="preserve"> All </w:t>
      </w:r>
      <w:r w:rsidR="00216B9C">
        <w:rPr>
          <w:lang w:val="en-GB"/>
        </w:rPr>
        <w:t xml:space="preserve">known life uses </w:t>
      </w:r>
      <w:r w:rsidR="00395424">
        <w:rPr>
          <w:lang w:val="en-GB"/>
        </w:rPr>
        <w:t>one of two</w:t>
      </w:r>
      <w:r w:rsidR="00216B9C">
        <w:rPr>
          <w:lang w:val="en-GB"/>
        </w:rPr>
        <w:t xml:space="preserve"> n</w:t>
      </w:r>
      <w:r w:rsidR="00567738" w:rsidRPr="00BC3549">
        <w:rPr>
          <w:lang w:val="en-GB"/>
        </w:rPr>
        <w:t>ucleic</w:t>
      </w:r>
      <w:r w:rsidR="00216B9C">
        <w:rPr>
          <w:lang w:val="en-GB"/>
        </w:rPr>
        <w:t xml:space="preserve"> acid</w:t>
      </w:r>
      <w:r w:rsidR="00567738" w:rsidRPr="00BC3549">
        <w:rPr>
          <w:lang w:val="en-GB"/>
        </w:rPr>
        <w:t xml:space="preserve"> biopolymer</w:t>
      </w:r>
      <w:r w:rsidR="00395424">
        <w:rPr>
          <w:lang w:val="en-GB"/>
        </w:rPr>
        <w:t xml:space="preserve">s, </w:t>
      </w:r>
      <w:r w:rsidR="00567738" w:rsidRPr="00BC3549">
        <w:rPr>
          <w:lang w:val="en-GB"/>
        </w:rPr>
        <w:t>DNA or RNA</w:t>
      </w:r>
      <w:r w:rsidR="00395424">
        <w:rPr>
          <w:lang w:val="en-GB"/>
        </w:rPr>
        <w:t>,</w:t>
      </w:r>
      <w:r w:rsidR="00567738" w:rsidRPr="00BC3549">
        <w:rPr>
          <w:lang w:val="en-GB"/>
        </w:rPr>
        <w:t xml:space="preserve"> as its genetic system</w:t>
      </w:r>
      <w:r w:rsidR="00E96EEF">
        <w:rPr>
          <w:lang w:val="en-GB"/>
        </w:rPr>
        <w:t xml:space="preserve">, but </w:t>
      </w:r>
      <w:r w:rsidR="00395424">
        <w:rPr>
          <w:lang w:val="en-GB"/>
        </w:rPr>
        <w:t>other genetic biopolymers are</w:t>
      </w:r>
      <w:r w:rsidR="00216B9C">
        <w:rPr>
          <w:lang w:val="en-GB"/>
        </w:rPr>
        <w:t xml:space="preserve"> hypothesised to </w:t>
      </w:r>
      <w:r w:rsidR="008E369A">
        <w:rPr>
          <w:lang w:val="en-GB"/>
        </w:rPr>
        <w:t xml:space="preserve">exist </w:t>
      </w:r>
      <w:r w:rsidR="00395424">
        <w:rPr>
          <w:lang w:val="en-GB"/>
        </w:rPr>
        <w:fldChar w:fldCharType="begin" w:fldLock="1"/>
      </w:r>
      <w:r w:rsidR="00192634">
        <w:rPr>
          <w:lang w:val="en-GB"/>
        </w:rPr>
        <w:instrText>ADDIN CSL_CITATION {"citationItems":[{"id":"ITEM-1","itemData":{"DOI":"10.1089/ast.2016.1611","ISSN":"1531-1074","PMID":"28665680","abstract":"To the astrobiologist, Enceladus offers easy access to a potential subsurface biosphere via the intermediacy of a plume of water emerging directly into space. A direct question follows: If we were to collect a sample of this plume, what in that sample, through its presence or its absence, would suggest the presence and/or absence of life in this exotic locale? This question is, of course, relevant for life detection in any aqueous lagoon that we might be able to sample. This manuscript reviews physical chemical constraints that must be met by a genetic polymer for it to support Darwinism, a process believed to be required for a chemical system to generate properties that we value in biology. We propose that the most important of these is a repeating backbone charge; a Darwinian genetic biopolymer must be a \"polyelectrolyte.\" Relevant to mission design, such biopolymers are especially easy to recover and concentrate from aqueous mixtures for detection, simply by washing the aqueous mixtures across a polycharged support. Several device architectures are described to ensure that, once captured, the biopolymer meets two other requirements for Darwinism, homochirality and a small building block \"alphabet.\" This approach is compared and contrasted with alternative biomolecule detection approaches that seek homochirality and constrained alphabets in non-encoded biopolymers. This discussion is set within a model for the history of the terran biosphere, identifying points in that natural history where these alternative approaches would have failed to detect terran life. Key Words: Enceladus-Life detection-Europa-Icy moon-Biosignatures-Polyelectrolyte theory of the gene. Astrobiology 17, 840-851.","author":[{"dropping-particle":"","family":"Benner","given":"Steven A.","non-dropping-particle":"","parse-names":false,"suffix":""}],"container-title":"Astrobiology","id":"ITEM-1","issue":"9","issued":{"date-parts":[["2017","9"]]},"page":"840-851","title":"Detecting Darwinism from Molecules in the Enceladus Plumes, Jupiter's Moons, and Other Planetary Water Lagoons","type":"article-journal","volume":"17"},"uris":["http://www.mendeley.com/documents/?uuid=ad1bfa54-2f5f-3d79-a88a-547941867335"]}],"mendeley":{"formattedCitation":"(Benner, 2017)","plainTextFormattedCitation":"(Benner, 2017)","previouslyFormattedCitation":"(Benner, 2017)"},"properties":{"noteIndex":0},"schema":"https://github.com/citation-style-language/schema/raw/master/csl-citation.json"}</w:instrText>
      </w:r>
      <w:r w:rsidR="00395424">
        <w:rPr>
          <w:lang w:val="en-GB"/>
        </w:rPr>
        <w:fldChar w:fldCharType="separate"/>
      </w:r>
      <w:r w:rsidR="00395424" w:rsidRPr="00395424">
        <w:rPr>
          <w:noProof/>
          <w:lang w:val="en-GB"/>
        </w:rPr>
        <w:t>(Benner, 2017)</w:t>
      </w:r>
      <w:r w:rsidR="00395424">
        <w:rPr>
          <w:lang w:val="en-GB"/>
        </w:rPr>
        <w:fldChar w:fldCharType="end"/>
      </w:r>
      <w:r w:rsidR="00567738" w:rsidRPr="00BC3549">
        <w:rPr>
          <w:lang w:val="en-GB"/>
        </w:rPr>
        <w:t xml:space="preserve">. </w:t>
      </w:r>
      <w:r w:rsidR="002C3342">
        <w:rPr>
          <w:lang w:val="en-GB"/>
        </w:rPr>
        <w:t>The polyelectr</w:t>
      </w:r>
      <w:r w:rsidR="00395424">
        <w:rPr>
          <w:lang w:val="en-GB"/>
        </w:rPr>
        <w:t>olyte</w:t>
      </w:r>
      <w:r w:rsidR="002C3342">
        <w:rPr>
          <w:lang w:val="en-GB"/>
        </w:rPr>
        <w:t xml:space="preserve"> theory</w:t>
      </w:r>
      <w:r w:rsidR="00395424">
        <w:rPr>
          <w:lang w:val="en-GB"/>
        </w:rPr>
        <w:t xml:space="preserve"> of the gene</w:t>
      </w:r>
      <w:r w:rsidR="002C3342">
        <w:rPr>
          <w:lang w:val="en-GB"/>
        </w:rPr>
        <w:t xml:space="preserve"> </w:t>
      </w:r>
      <w:r w:rsidR="00395424">
        <w:rPr>
          <w:lang w:val="en-GB"/>
        </w:rPr>
        <w:t>states that a repeating charge in a genetic biopolymer is a probable trait of many alternative genetic systems</w:t>
      </w:r>
      <w:r w:rsidR="00192634">
        <w:rPr>
          <w:lang w:val="en-GB"/>
        </w:rPr>
        <w:t xml:space="preserve"> that operate in water </w:t>
      </w:r>
      <w:r w:rsidR="00192634">
        <w:rPr>
          <w:lang w:val="en-GB"/>
        </w:rPr>
        <w:fldChar w:fldCharType="begin" w:fldLock="1"/>
      </w:r>
      <w:r w:rsidR="00E514AC">
        <w:rPr>
          <w:lang w:val="en-GB"/>
        </w:rPr>
        <w:instrText>ADDIN CSL_CITATION {"citationItems":[{"id":"ITEM-1","itemData":{"DOI":"10.1021/ar040004z","ISSN":"0001-4842","abstract":"This Account describes work done in these laboratories that has used synthetic, physical organic, and biological chemistry to understand the roles played by the nucleobases, sugars, and phosphates of DNA in the molecular recognition processes central to genetics. The number of nucleobases has been increased from 4 to 12, generating an artificially expanded genetic information system. This system is used today in the clinic to monitor the levels of HIV and hepatitis C viruses in patients, helping to manage patient care. Work with uncharged phosphate replacements suggests that a repeating charge is a universal feature of genetic molecules operating in water and will be found in extraterrestrial life (if it is ever encountered). The use of ribose may reflect prebiotic processes in the presence of borate-containing minerals, which stabilize ribose formed from simple organic precursors. A new field, synthetic biology, is emerging on the basis of these experiments, where chemistry mimics biological processes as complicated as Darwinian evolution.","author":[{"dropping-particle":"","family":"Benner","given":"Steven A","non-dropping-particle":"","parse-names":false,"suffix":""}],"container-title":"Accounts of Chemical Research","id":"ITEM-1","issue":"10","issued":{"date-parts":[["2004","10","1"]]},"note":"doi: 10.1021/ar040004z","page":"784-797","publisher":"American Chemical Society","title":"Understanding Nucleic Acids Using Synthetic Chemistry","type":"article-journal","volume":"37"},"uris":["http://www.mendeley.com/documents/?uuid=d31d4784-2fa1-4f3f-806c-9d0266c12921","http://www.mendeley.com/documents/?uuid=dde214a6-4091-4d11-805b-59cb79d75597"]}],"mendeley":{"formattedCitation":"(Benner, 2004)","plainTextFormattedCitation":"(Benner, 2004)","previouslyFormattedCitation":"(Benner, 2004)"},"properties":{"noteIndex":0},"schema":"https://github.com/citation-style-language/schema/raw/master/csl-citation.json"}</w:instrText>
      </w:r>
      <w:r w:rsidR="00192634">
        <w:rPr>
          <w:lang w:val="en-GB"/>
        </w:rPr>
        <w:fldChar w:fldCharType="separate"/>
      </w:r>
      <w:r w:rsidR="00192634" w:rsidRPr="00192634">
        <w:rPr>
          <w:noProof/>
          <w:lang w:val="en-GB"/>
        </w:rPr>
        <w:t>(Benner, 2004)</w:t>
      </w:r>
      <w:r w:rsidR="00192634">
        <w:rPr>
          <w:lang w:val="en-GB"/>
        </w:rPr>
        <w:fldChar w:fldCharType="end"/>
      </w:r>
      <w:r w:rsidR="00967866">
        <w:rPr>
          <w:lang w:val="en-GB"/>
        </w:rPr>
        <w:t xml:space="preserve"> and provides an excellent framework with which to detect potential alien lifeforms.</w:t>
      </w:r>
    </w:p>
    <w:p w14:paraId="3BB2DF0D" w14:textId="54F62158" w:rsidR="009A4B62" w:rsidRDefault="00567738" w:rsidP="00EE3A02">
      <w:pPr>
        <w:spacing w:after="0"/>
        <w:rPr>
          <w:lang w:val="en-GB"/>
        </w:rPr>
      </w:pPr>
      <w:r w:rsidRPr="00BC3549">
        <w:rPr>
          <w:lang w:val="en-GB"/>
        </w:rPr>
        <w:t xml:space="preserve">OoL research </w:t>
      </w:r>
      <w:r w:rsidR="00967866">
        <w:rPr>
          <w:lang w:val="en-GB"/>
        </w:rPr>
        <w:t>heavily studies the</w:t>
      </w:r>
      <w:r w:rsidR="002B3D5F" w:rsidRPr="00BC3549">
        <w:rPr>
          <w:lang w:val="en-GB"/>
        </w:rPr>
        <w:t xml:space="preserve"> early genetics of life and the structures that performed this essential service. </w:t>
      </w:r>
      <w:r w:rsidR="00967866">
        <w:rPr>
          <w:lang w:val="en-GB"/>
        </w:rPr>
        <w:t xml:space="preserve">Much remains unknown about the epoch of life before DNA became established as the </w:t>
      </w:r>
      <w:r w:rsidR="00751C67">
        <w:rPr>
          <w:lang w:val="en-GB"/>
        </w:rPr>
        <w:t>near-</w:t>
      </w:r>
      <w:r w:rsidR="00967866">
        <w:rPr>
          <w:lang w:val="en-GB"/>
        </w:rPr>
        <w:t xml:space="preserve">universal standard, before the central dogma of biology even existed. </w:t>
      </w:r>
      <w:r w:rsidR="002B3D5F" w:rsidRPr="00BC3549">
        <w:rPr>
          <w:lang w:val="en-GB"/>
        </w:rPr>
        <w:t>Currently studied are</w:t>
      </w:r>
      <w:r w:rsidRPr="00BC3549">
        <w:rPr>
          <w:lang w:val="en-GB"/>
        </w:rPr>
        <w:t xml:space="preserve"> a variety of hypoth</w:t>
      </w:r>
      <w:r w:rsidR="002B3D5F" w:rsidRPr="00BC3549">
        <w:rPr>
          <w:lang w:val="en-GB"/>
        </w:rPr>
        <w:t xml:space="preserve">eses that seek to </w:t>
      </w:r>
      <w:r w:rsidR="00E45089" w:rsidRPr="00BC3549">
        <w:rPr>
          <w:lang w:val="en-GB"/>
        </w:rPr>
        <w:t>elucidate the functioning of life’s early genetics</w:t>
      </w:r>
      <w:r w:rsidR="00751C67">
        <w:rPr>
          <w:lang w:val="en-GB"/>
        </w:rPr>
        <w:t>. T</w:t>
      </w:r>
      <w:r w:rsidR="002B3D5F" w:rsidRPr="00BC3549">
        <w:rPr>
          <w:lang w:val="en-GB"/>
        </w:rPr>
        <w:t>he RNA World</w:t>
      </w:r>
      <w:r w:rsidR="00617FFD" w:rsidRPr="00BC3549">
        <w:rPr>
          <w:lang w:val="en-GB"/>
        </w:rPr>
        <w:t xml:space="preserve"> </w:t>
      </w:r>
      <w:r w:rsidR="00751C67">
        <w:rPr>
          <w:lang w:val="en-GB"/>
        </w:rPr>
        <w:t xml:space="preserve">is an ageing but still highly relevant hypothetical stage in the development of life </w:t>
      </w:r>
      <w:r w:rsidR="00617FFD" w:rsidRPr="00BC3549">
        <w:rPr>
          <w:lang w:val="en-GB"/>
        </w:rPr>
        <w:fldChar w:fldCharType="begin" w:fldLock="1"/>
      </w:r>
      <w:r w:rsidR="00395424">
        <w:rPr>
          <w:lang w:val="en-GB"/>
        </w:rPr>
        <w:instrText>ADDIN CSL_CITATION {"citationItems":[{"id":"ITEM-1","itemData":{"DOI":"10.1089/ast.2012.0868","ISSN":"1531-1074","PMID":"23551238","abstract":"This year marks the 50(th) anniversary of a proposal by Alex Rich that RNA, as a single biopolymer acting in two capacities, might have supported both genetics and catalysis at the origin of life. We review here both published and previously unreported experimental data that provide new perspectives on this old proposal. The new data include evidence that, in the presence of borate, small amounts of carbohydrates can fix large amounts of formaldehyde that are expected in an environment rich in carbon dioxide. Further, we consider other species, including arsenate, arsenite, phosphite, and germ</w:instrText>
      </w:r>
      <w:r w:rsidR="00395424" w:rsidRPr="00751C67">
        <w:rPr>
          <w:lang w:val="en-GB"/>
        </w:rPr>
        <w:instrText>anate, that might replace phosphate as linkers in genetic biopolymers. While linkages involving these oxyanions are judged to be too unstable to support genetics on Earth, we consider the possibility that they might do so in colder semi-aqueous environments more exotic than those found on Earth, where cosolvents such as ammonia might prevent freezing at temperatures well below 273 K. These include the ammonia-water environments that are possibly present at low temperatures beneath the surface of Titan, Saturn's largest moon.","author":[{"dropping-particle":"","family":"Neveu","given":"Marc","non-dropping-particle":"","parse-names":false,"suffix":""},{"dropping-particle":"","family":"Kim","given":"Hyo-Joong","non-dropping-particle":"","parse-names":false,"suffix":""},{"dropping-particle":"","family":"Benner","given":"Steven A.","non-dropping-particle":"","parse-names":false,"suffix":""}],"container-title":"Astrobiology","id":"ITEM-1","issue":"4","issued":{"date-parts":[["2013","4"]]},"page":"391-403","title":"The “Strong” RNA World Hypothesis: Fifty Years Old","type":"article-journal","volume":"13"},"uris":["http://www.mendeley.com/documents/?uuid=9ae1dfe4-3d0a-36bc-9138-367bbce4ef1c"]}],"mendeley":{"formattedCitation":"(Neveu et al., 2013)","plainTextFormattedCitation":"(Neveu et al., 2013)","previouslyFormattedCitation":"(Neveu et al., 2013)"},"properties":{"noteIndex":0},"schema":"https://github.com/citation-style-language/schema/raw/master/csl-citation.json"}</w:instrText>
      </w:r>
      <w:r w:rsidR="00617FFD" w:rsidRPr="00BC3549">
        <w:rPr>
          <w:lang w:val="en-GB"/>
        </w:rPr>
        <w:fldChar w:fldCharType="separate"/>
      </w:r>
      <w:r w:rsidR="00617FFD" w:rsidRPr="00751C67">
        <w:rPr>
          <w:noProof/>
          <w:lang w:val="en-GB"/>
        </w:rPr>
        <w:t>(Neveu et al., 2013)</w:t>
      </w:r>
      <w:r w:rsidR="00617FFD" w:rsidRPr="00BC3549">
        <w:rPr>
          <w:lang w:val="en-GB"/>
        </w:rPr>
        <w:fldChar w:fldCharType="end"/>
      </w:r>
      <w:r w:rsidR="00751C67" w:rsidRPr="00751C67">
        <w:rPr>
          <w:lang w:val="en-GB"/>
        </w:rPr>
        <w:t xml:space="preserve">. </w:t>
      </w:r>
      <w:r w:rsidR="00F362A1">
        <w:rPr>
          <w:lang w:val="en-GB"/>
        </w:rPr>
        <w:t xml:space="preserve">RNA is however astonishingly difficult to form </w:t>
      </w:r>
      <w:r w:rsidR="00B51BB7">
        <w:rPr>
          <w:lang w:val="en-GB"/>
        </w:rPr>
        <w:t>abiotically</w:t>
      </w:r>
      <w:r w:rsidR="00F362A1">
        <w:rPr>
          <w:lang w:val="en-GB"/>
        </w:rPr>
        <w:t>, so many other ideas have been put forward to add the ‘missing link’ between abiotic chemistry and RNA</w:t>
      </w:r>
      <w:r w:rsidR="009A4B62">
        <w:rPr>
          <w:lang w:val="en-GB"/>
        </w:rPr>
        <w:t xml:space="preserve"> </w:t>
      </w:r>
      <w:r w:rsidR="009A4B62">
        <w:rPr>
          <w:lang w:val="en-GB"/>
        </w:rPr>
        <w:fldChar w:fldCharType="begin" w:fldLock="1"/>
      </w:r>
      <w:r w:rsidR="00A625D4">
        <w:rPr>
          <w:lang w:val="en-GB"/>
        </w:rPr>
        <w:instrText>ADDIN CSL_CITATION {"citationItems":[{"id":"ITEM-1","itemData":{"DOI":"10.1101/cshperspect.a002196","ISSN":"19430264","abstract":"Since the structure of DNA was elucidated more than 50 years ago, Watson-Crick base pairing has been widely speculated to be the likely mode of both information storage and transfer in the earliest genetic polymers. The discovery of catalytic RNA molecules subsequently provided support for the hypothesis that RNA was perhaps even the first polymer of life. However, the de novo synthesis of RNA using only plausible prebiotic chemistry has proven difficult, to say the least. Experimental investigations, made possible by the application of synthetic and physical organic chemistry, have now provided evidence that the nucleobases (A, G, C, and T/U), the trifunctional moiety ([deoxy]ribose), and the linkage chemistry (phosphate esters) of contemporary nucleic acids may be optimally suited for their present roles-a situation that suggests refinement by evolution. Here, we consider studies of variations in these three distinct components of nucleic acids with regard to the question: Is RNA, as is generally acknowledged of DNA, the product of evolution? If so, what chemical and structural features might have been more likely and advantageous for a proto-RNA?","author":[{"dropping-particle":"","family":"Engelhart","given":"Aaron E.","non-dropping-particle":"","parse-names":false,"suffix":""},{"dropping-particle":"V.","family":"Hud","given":"Nicholas","non-dropping-particle":"","parse-names":false,"suffix":""}],"container-title":"Cold Spring Harbor perspectives in biology","id":"ITEM-1","issue":"12","issued":{"date-parts":[["2010"]]},"page":"1-22","title":"Primitive genetic polymers.","type":"article-journal","volume":"2"},"uris":["http://www.mendeley.com/documents/?uuid=9c8274ee-46dd-4dbf-9008-57e96803a755","http://www.mendeley.com/documents/?uuid=061b1b05-cae8-4591-9e34-f48efa1d0385"]}],"mendeley":{"formattedCitation":"(Engelhart &amp; Hud, 2010)","plainTextFormattedCitation":"(Engelhart &amp; Hud, 2010)","previouslyFormattedCitation":"(Engelhart &amp; Hud, 2010)"},"properties":{"noteIndex":0},"schema":"https://github.com/citation-style-language/schema/raw/master/csl-citation.json"}</w:instrText>
      </w:r>
      <w:r w:rsidR="009A4B62">
        <w:rPr>
          <w:lang w:val="en-GB"/>
        </w:rPr>
        <w:fldChar w:fldCharType="separate"/>
      </w:r>
      <w:r w:rsidR="009A4B62" w:rsidRPr="009A4B62">
        <w:rPr>
          <w:noProof/>
          <w:lang w:val="en-GB"/>
        </w:rPr>
        <w:t>(Engelhart &amp; Hud, 2010)</w:t>
      </w:r>
      <w:r w:rsidR="009A4B62">
        <w:rPr>
          <w:lang w:val="en-GB"/>
        </w:rPr>
        <w:fldChar w:fldCharType="end"/>
      </w:r>
      <w:r w:rsidR="00F362A1">
        <w:rPr>
          <w:lang w:val="en-GB"/>
        </w:rPr>
        <w:t xml:space="preserve">. </w:t>
      </w:r>
      <w:r w:rsidR="00751C67">
        <w:rPr>
          <w:lang w:val="en-GB"/>
        </w:rPr>
        <w:t>‘</w:t>
      </w:r>
      <w:r w:rsidR="00751C67" w:rsidRPr="00751C67">
        <w:rPr>
          <w:lang w:val="en-GB"/>
        </w:rPr>
        <w:t>Metabolism first</w:t>
      </w:r>
      <w:r w:rsidR="00751C67">
        <w:rPr>
          <w:lang w:val="en-GB"/>
        </w:rPr>
        <w:t>’</w:t>
      </w:r>
      <w:r w:rsidR="00751C67" w:rsidRPr="00751C67">
        <w:rPr>
          <w:lang w:val="en-GB"/>
        </w:rPr>
        <w:t xml:space="preserve"> hypotheses challenge the</w:t>
      </w:r>
      <w:r w:rsidR="00F362A1">
        <w:rPr>
          <w:lang w:val="en-GB"/>
        </w:rPr>
        <w:t xml:space="preserve"> traditional</w:t>
      </w:r>
      <w:r w:rsidR="00751C67" w:rsidRPr="00751C67">
        <w:rPr>
          <w:lang w:val="en-GB"/>
        </w:rPr>
        <w:t xml:space="preserve"> idea of </w:t>
      </w:r>
      <w:r w:rsidR="00F362A1">
        <w:rPr>
          <w:lang w:val="en-GB"/>
        </w:rPr>
        <w:t>genetics-first</w:t>
      </w:r>
      <w:r w:rsidR="00751C67">
        <w:rPr>
          <w:lang w:val="en-GB"/>
        </w:rPr>
        <w:t>, seeing the earliest lifeforms as self-sustaining autocatalytic chemical networks. This challenges traditional ideas of genetics</w:t>
      </w:r>
      <w:r w:rsidR="00F362A1">
        <w:rPr>
          <w:lang w:val="en-GB"/>
        </w:rPr>
        <w:t xml:space="preserve"> as the replicator concept, at the core of most definitions of life, is absent </w:t>
      </w:r>
      <w:r w:rsidR="00F362A1">
        <w:rPr>
          <w:lang w:val="en-GB"/>
        </w:rPr>
        <w:fldChar w:fldCharType="begin" w:fldLock="1"/>
      </w:r>
      <w:r w:rsidR="00E514AC">
        <w:rPr>
          <w:lang w:val="en-GB"/>
        </w:rPr>
        <w:instrText>ADDIN CSL_CITATION {"citationItems":[{"id":"ITEM-1","itemData":{"DOI":"10.1073/pnas.0912628107","abstract":"A basic property of life is its capacity to experience Darwinian evolution. The replicator concept is at the core of genetics-first theories of the origin of life, which suggest that self-replicating oligonucleotides or their similar ancestors may have been the first “living” systems and may have led to the evolution of an RNA world. But problems with the nonenzymatic synthesis of biopolymers and the origin of template replication have spurred the alternative metabolism-first scenario, where self-reproducing and evolving proto-metabolic networks are assumed to have predated self-replicating genes. Recent theoretical work shows that “compositional genomes” (i.e., the counts of different molecular species in an assembly) are able to propagate compositional information and can provide a setup on which natural selection acts. Accordingly, if we stick to the notion of replicator as an entity that passes on its structure largely intact in successive replications, those macromolecular aggregates could be dubbed “ensemble replicators” (composomes) and quite different from the more familiar genes and memes. In sharp contrast with template-dependent replication dynamics, we demonstrate here that replication of compositional information is so inaccurate that fitter compositional genomes cannot be maintained by selection and, therefore, the system lacks evolvability (i.e., it cannot substantially depart from the asymptotic steady-state solution already built-in in the dynamical equations). We conclude that this fundamental limitation of ensemble replicators cautions against metabolism-first theories of the origin of life, although ancient metabolic systems could have provided a stable habitat within which polymer replicators later evolved.","author":[{"dropping-particle":"","family":"Vasas","given":"Vera","non-dropping-particle":"","parse-names":false,"suffix":""},{"dropping-particle":"","family":"Szathmáry","given":"Eörs","non-dropping-particle":"","parse-names":false,"suffix":""},{"dropping-particle":"","family":"Santos","given":"Mauro","non-dropping-particle":"","parse-names":false,"suffix":""}],"container-title":"Proceedings of the National Academy of Sciences","id":"ITEM-1","issue":"4","issued":{"date-parts":[["2010","1","26"]]},"page":"1470 LP  - 1475","title":"Lack of evolvability in self-sustaining autocatalytic networks constraints metabolism-first scenarios for the origin of life","type":"article-journal","volume":"107"},"uris":["http://www.mendeley.com/documents/?uuid=11164550-f210-47fb-b882-062dc1e63df0","http://www.mendeley.com/documents/?uuid=4a0dcfa9-c1ef-413a-8f81-34e6ce5020e1"]}],"mendeley":{"formattedCitation":"(Vasas, Szathmáry, &amp; Santos, 2010)","plainTextFormattedCitation":"(Vasas, Szathmáry, &amp; Santos, 2010)","previouslyFormattedCitation":"(Vasas, Szathmáry, &amp; Santos, 2010)"},"properties":{"noteIndex":0},"schema":"https://github.com/citation-style-language/schema/raw/master/csl-citation.json"}</w:instrText>
      </w:r>
      <w:r w:rsidR="00F362A1">
        <w:rPr>
          <w:lang w:val="en-GB"/>
        </w:rPr>
        <w:fldChar w:fldCharType="separate"/>
      </w:r>
      <w:r w:rsidR="00F362A1" w:rsidRPr="00F362A1">
        <w:rPr>
          <w:noProof/>
          <w:lang w:val="en-GB"/>
        </w:rPr>
        <w:t xml:space="preserve">(Vasas, Szathmáry, &amp; Santos, </w:t>
      </w:r>
      <w:r w:rsidR="00F362A1" w:rsidRPr="00F362A1">
        <w:rPr>
          <w:noProof/>
          <w:lang w:val="en-GB"/>
        </w:rPr>
        <w:lastRenderedPageBreak/>
        <w:t>2010)</w:t>
      </w:r>
      <w:r w:rsidR="00F362A1">
        <w:rPr>
          <w:lang w:val="en-GB"/>
        </w:rPr>
        <w:fldChar w:fldCharType="end"/>
      </w:r>
      <w:r w:rsidR="00751C67">
        <w:rPr>
          <w:lang w:val="en-GB"/>
        </w:rPr>
        <w:t xml:space="preserve">. </w:t>
      </w:r>
      <w:r w:rsidRPr="00751C67">
        <w:rPr>
          <w:lang w:val="en-GB"/>
        </w:rPr>
        <w:t>TNA</w:t>
      </w:r>
      <w:r w:rsidR="00617FFD" w:rsidRPr="00751C67">
        <w:rPr>
          <w:lang w:val="en-GB"/>
        </w:rPr>
        <w:t xml:space="preserve"> </w:t>
      </w:r>
      <w:r w:rsidR="00617FFD" w:rsidRPr="00BC3549">
        <w:rPr>
          <w:lang w:val="en-GB"/>
        </w:rPr>
        <w:fldChar w:fldCharType="begin" w:fldLock="1"/>
      </w:r>
      <w:r w:rsidR="00617FFD" w:rsidRPr="00751C67">
        <w:rPr>
          <w:lang w:val="en-GB"/>
        </w:rPr>
        <w:instrText>ADDIN CSL_CITATION {"citationItems":[{"id":"ITEM-1","itemData":{"DOI":"10.1023/B:ORIG.0000016450.59665.f4","ISSN":"1573-0875","abstract":"This report summarizes the content of the author's lecture given at the 9th ISSOL Conference on the `Origin of Life' in Oaxaca on 2 July 2002*.The report consists of introductory remarks followed by a reproduction of the authentic sequence of slides shown during the lecture. Each slide figure is accompanied with a short commentary on the figure's content. The lecture dealt with the structure and theproperties of TNA (</w:instrText>
      </w:r>
      <w:r w:rsidR="00617FFD" w:rsidRPr="00BC3549">
        <w:rPr>
          <w:lang w:val="en-GB"/>
        </w:rPr>
        <w:instrText>α</w:instrText>
      </w:r>
      <w:r w:rsidR="00617FFD" w:rsidRPr="00751C67">
        <w:rPr>
          <w:lang w:val="en-GB"/>
        </w:rPr>
        <w:instrText>-threofuranosyl nucleic acid) and included results of some more recent chemical investigations that had been inspired by the simplicity of TNA's molecular architecture.","author":[{"dropping-particle":"","family":"Eschenmoser","given":"Albert","non-dropping-particle":"","parse-names":false,"suffix":""}],"container-title":"Origins of life and evolution of the biosphere","id":"ITEM-1","issue":"3","issued":{"date-parts":[["2004"]]},"page":"277-306","title":"The TNA-Family of Nucleic Acid Systems: Properties and Prospects","type":"article-journal","volume":"34"},"uris":["http://www.mendeley.com/documents/?uuid=5aab4f5e-52d7-4416-ab1f-4a6b080df9c0"]}],"mendeley":{"formattedCitation":"(Eschenmoser, 2004)","plainTextFormattedCitation":"(Eschenmoser, 2004)","previouslyFormattedCitation":"(Eschenmoser, 2004)"},"properties":{"noteIndex":0},"schema":"https://github.com/citation-style-language/schema/raw/master/csl-citation.json"}</w:instrText>
      </w:r>
      <w:r w:rsidR="00617FFD" w:rsidRPr="00BC3549">
        <w:rPr>
          <w:lang w:val="en-GB"/>
        </w:rPr>
        <w:fldChar w:fldCharType="separate"/>
      </w:r>
      <w:r w:rsidR="00617FFD" w:rsidRPr="00751C67">
        <w:rPr>
          <w:noProof/>
          <w:lang w:val="en-GB"/>
        </w:rPr>
        <w:t>(Eschenmoser, 2004)</w:t>
      </w:r>
      <w:r w:rsidR="00617FFD" w:rsidRPr="00BC3549">
        <w:rPr>
          <w:lang w:val="en-GB"/>
        </w:rPr>
        <w:fldChar w:fldCharType="end"/>
      </w:r>
      <w:r w:rsidRPr="00751C67">
        <w:rPr>
          <w:lang w:val="en-GB"/>
        </w:rPr>
        <w:t xml:space="preserve">, </w:t>
      </w:r>
      <w:r w:rsidR="000E0327" w:rsidRPr="00751C67">
        <w:rPr>
          <w:lang w:val="en-GB"/>
        </w:rPr>
        <w:t xml:space="preserve">and </w:t>
      </w:r>
      <w:r w:rsidR="009A4B62">
        <w:rPr>
          <w:lang w:val="en-GB"/>
        </w:rPr>
        <w:t xml:space="preserve">possible identities of </w:t>
      </w:r>
      <w:r w:rsidR="00F362A1">
        <w:rPr>
          <w:lang w:val="en-GB"/>
        </w:rPr>
        <w:t xml:space="preserve">even </w:t>
      </w:r>
      <w:r w:rsidR="00967866" w:rsidRPr="00751C67">
        <w:rPr>
          <w:lang w:val="en-GB"/>
        </w:rPr>
        <w:t>more primitive</w:t>
      </w:r>
      <w:r w:rsidR="002B3D5F" w:rsidRPr="00751C67">
        <w:rPr>
          <w:lang w:val="en-GB"/>
        </w:rPr>
        <w:t xml:space="preserve"> </w:t>
      </w:r>
      <w:r w:rsidR="000E0327" w:rsidRPr="00751C67">
        <w:rPr>
          <w:lang w:val="en-GB"/>
        </w:rPr>
        <w:t xml:space="preserve">non-nucleic biopolymers </w:t>
      </w:r>
      <w:r w:rsidR="002B3D5F" w:rsidRPr="00751C67">
        <w:rPr>
          <w:lang w:val="en-GB"/>
        </w:rPr>
        <w:t xml:space="preserve">that </w:t>
      </w:r>
      <w:r w:rsidR="000E0327" w:rsidRPr="00751C67">
        <w:rPr>
          <w:lang w:val="en-GB"/>
        </w:rPr>
        <w:t>ca</w:t>
      </w:r>
      <w:r w:rsidR="002B3D5F" w:rsidRPr="00751C67">
        <w:rPr>
          <w:lang w:val="en-GB"/>
        </w:rPr>
        <w:t>n</w:t>
      </w:r>
      <w:r w:rsidR="000E0327" w:rsidRPr="00751C67">
        <w:rPr>
          <w:lang w:val="en-GB"/>
        </w:rPr>
        <w:t xml:space="preserve"> exhibit genetic behaviours </w:t>
      </w:r>
      <w:r w:rsidR="00F362A1">
        <w:rPr>
          <w:lang w:val="en-GB"/>
        </w:rPr>
        <w:t>are also being researched</w:t>
      </w:r>
      <w:r w:rsidR="009A4B62">
        <w:rPr>
          <w:lang w:val="en-GB"/>
        </w:rPr>
        <w:t xml:space="preserve"> </w:t>
      </w:r>
      <w:r w:rsidR="009A4B62">
        <w:rPr>
          <w:lang w:val="en-GB"/>
        </w:rPr>
        <w:fldChar w:fldCharType="begin" w:fldLock="1"/>
      </w:r>
      <w:r w:rsidR="00A625D4">
        <w:rPr>
          <w:lang w:val="en-GB"/>
        </w:rPr>
        <w:instrText>ADDIN CSL_CITATION {"citationItems":[{"id":"ITEM-1","itemData":{"DOI":"10.1101/cshperspect.a002196","ISSN":"19430264","abstract":"Since the structure of DNA was elucidated more than 50 years ago, Watson-Crick base pairing has been widely speculated to be the likely mode of both information storage and transfer in the earliest genetic polymers. The discovery of catalytic RNA molecules subsequently provided support for the hypothesis that RNA was perhaps even the first polymer of life. However, the de novo synthesis of RNA using only plausible prebiotic chemistry has proven difficult, to say the least. Experimental investigations, made possible by the application of synthetic and physical organic chemistry, have now provided evidence that the nucleobases (A, G, C, and T/U), the trifunctional moiety ([deoxy]ribose), and the linkage chemistry (phosphate esters) of contemporary nucleic acids may be optimally suited for their present roles-a situation that suggests refinement by evolution. Here, we consider studies of variations in these three distinct components of nucleic acids with regard to the question: Is RNA, as is generally acknowledged of DNA, the product of evolution? If so, what chemical and structural features might have been more likely and advantageous for a proto-RNA?","author":[{"dropping-particle":"","family":"Engelhart","given":"Aaron E.","non-dropping-particle":"","parse-names":false,"suffix":""},{"dropping-particle":"V.","family":"Hud","given":"Nicholas","non-dropping-particle":"","parse-names":false,"suffix":""}],"container-title":"Cold Spring Harbor perspectives in biology","id":"ITEM-1","issue":"12","issued":{"date-parts":[["2010"]]},"page":"1-22","title":"Primitive genetic polymers.","type":"article-journal","volume":"2"},"uris":["http://www.mendeley.com/documents/?uuid=061b1b05-cae8-4591-9e34-f48efa1d0385","http://www.mendeley.com/documents/?uuid=9c8274ee-46dd-4dbf-9008-57e96803a755"]}],"mendeley":{"formattedCitation":"(Engelhart &amp; Hud, 2010)","plainTextFormattedCitation":"(Engelhart &amp; Hud, 2010)","previouslyFormattedCitation":"(Engelhart &amp; Hud, 2010)"},"properties":{"noteIndex":0},"schema":"https://github.com/citation-style-language/schema/raw/master/csl-citation.json"}</w:instrText>
      </w:r>
      <w:r w:rsidR="009A4B62">
        <w:rPr>
          <w:lang w:val="en-GB"/>
        </w:rPr>
        <w:fldChar w:fldCharType="separate"/>
      </w:r>
      <w:r w:rsidR="009A4B62" w:rsidRPr="009A4B62">
        <w:rPr>
          <w:noProof/>
          <w:lang w:val="en-GB"/>
        </w:rPr>
        <w:t>(Engelhart &amp; Hud, 2010)</w:t>
      </w:r>
      <w:r w:rsidR="009A4B62">
        <w:rPr>
          <w:lang w:val="en-GB"/>
        </w:rPr>
        <w:fldChar w:fldCharType="end"/>
      </w:r>
      <w:r w:rsidR="000E0327" w:rsidRPr="00751C67">
        <w:rPr>
          <w:lang w:val="en-GB"/>
        </w:rPr>
        <w:t>.</w:t>
      </w:r>
      <w:r w:rsidR="00741CC8" w:rsidRPr="00751C67">
        <w:rPr>
          <w:lang w:val="en-GB"/>
        </w:rPr>
        <w:t xml:space="preserve"> </w:t>
      </w:r>
      <w:r w:rsidR="00D71CD3" w:rsidRPr="00BC3549">
        <w:rPr>
          <w:lang w:val="en-GB"/>
        </w:rPr>
        <w:t xml:space="preserve">It is this earliest </w:t>
      </w:r>
      <w:r w:rsidR="00741CC8" w:rsidRPr="00BC3549">
        <w:rPr>
          <w:lang w:val="en-GB"/>
        </w:rPr>
        <w:t>genetic system</w:t>
      </w:r>
      <w:r w:rsidR="009A4B62">
        <w:rPr>
          <w:lang w:val="en-GB"/>
        </w:rPr>
        <w:t xml:space="preserve"> or network</w:t>
      </w:r>
      <w:r w:rsidR="00741CC8" w:rsidRPr="00BC3549">
        <w:rPr>
          <w:lang w:val="en-GB"/>
        </w:rPr>
        <w:t xml:space="preserve"> </w:t>
      </w:r>
      <w:r w:rsidR="00D71CD3" w:rsidRPr="00BC3549">
        <w:rPr>
          <w:lang w:val="en-GB"/>
        </w:rPr>
        <w:t>which</w:t>
      </w:r>
      <w:r w:rsidR="00741CC8" w:rsidRPr="00BC3549">
        <w:rPr>
          <w:lang w:val="en-GB"/>
        </w:rPr>
        <w:t xml:space="preserve"> can be considered somewhat of </w:t>
      </w:r>
      <w:r w:rsidR="00D71CD3" w:rsidRPr="00BC3549">
        <w:rPr>
          <w:lang w:val="en-GB"/>
        </w:rPr>
        <w:t>a holy grail in OoL research, even as</w:t>
      </w:r>
      <w:r w:rsidR="00AF1B35">
        <w:rPr>
          <w:lang w:val="en-GB"/>
        </w:rPr>
        <w:t xml:space="preserve"> both</w:t>
      </w:r>
      <w:r w:rsidR="00D71CD3" w:rsidRPr="00BC3549">
        <w:rPr>
          <w:lang w:val="en-GB"/>
        </w:rPr>
        <w:t xml:space="preserve"> its identity </w:t>
      </w:r>
      <w:r w:rsidR="009A4B62">
        <w:rPr>
          <w:lang w:val="en-GB"/>
        </w:rPr>
        <w:t>and functioning remain utter mysteries</w:t>
      </w:r>
      <w:r w:rsidR="00D71CD3" w:rsidRPr="00BC3549">
        <w:rPr>
          <w:lang w:val="en-GB"/>
        </w:rPr>
        <w:t xml:space="preserve"> to date. </w:t>
      </w:r>
    </w:p>
    <w:p w14:paraId="52E6161C" w14:textId="77777777" w:rsidR="00F62B25" w:rsidRPr="002B3D5F" w:rsidRDefault="00F62B25" w:rsidP="000E4969">
      <w:pPr>
        <w:rPr>
          <w:lang w:val="en-GB"/>
        </w:rPr>
      </w:pPr>
    </w:p>
    <w:p w14:paraId="7BD9D7BE" w14:textId="2278B61A" w:rsidR="00EE3A02" w:rsidRPr="00EE3A02" w:rsidRDefault="00A077E8" w:rsidP="00604E5A">
      <w:pPr>
        <w:pStyle w:val="Heading2"/>
        <w:rPr>
          <w:lang w:val="en-GB"/>
        </w:rPr>
      </w:pPr>
      <w:bookmarkStart w:id="10" w:name="_Toc16602895"/>
      <w:r>
        <w:rPr>
          <w:lang w:val="en-GB"/>
        </w:rPr>
        <w:t xml:space="preserve">Carbon as </w:t>
      </w:r>
      <w:r w:rsidR="009B4ACA">
        <w:rPr>
          <w:lang w:val="en-GB"/>
        </w:rPr>
        <w:t>a</w:t>
      </w:r>
      <w:r>
        <w:rPr>
          <w:lang w:val="en-GB"/>
        </w:rPr>
        <w:t xml:space="preserve"> universal </w:t>
      </w:r>
      <w:r w:rsidR="00F32421">
        <w:rPr>
          <w:lang w:val="en-GB"/>
        </w:rPr>
        <w:t>catalyst</w:t>
      </w:r>
      <w:r>
        <w:rPr>
          <w:lang w:val="en-GB"/>
        </w:rPr>
        <w:t xml:space="preserve"> </w:t>
      </w:r>
      <w:r w:rsidR="00F32421">
        <w:rPr>
          <w:lang w:val="en-GB"/>
        </w:rPr>
        <w:t>for</w:t>
      </w:r>
      <w:r>
        <w:rPr>
          <w:lang w:val="en-GB"/>
        </w:rPr>
        <w:t xml:space="preserve"> life</w:t>
      </w:r>
      <w:bookmarkEnd w:id="10"/>
    </w:p>
    <w:p w14:paraId="4D9EB436" w14:textId="0BAC831E" w:rsidR="00054384" w:rsidRDefault="006343D5" w:rsidP="00893D96">
      <w:pPr>
        <w:spacing w:after="0"/>
        <w:rPr>
          <w:color w:val="FF0000"/>
          <w:lang w:val="en-GB"/>
        </w:rPr>
      </w:pPr>
      <w:r>
        <w:rPr>
          <w:lang w:val="en-GB"/>
        </w:rPr>
        <w:t xml:space="preserve">To support the core concepts </w:t>
      </w:r>
      <w:r w:rsidR="00344B28">
        <w:rPr>
          <w:lang w:val="en-GB"/>
        </w:rPr>
        <w:t>I</w:t>
      </w:r>
      <w:r w:rsidR="00307814">
        <w:rPr>
          <w:lang w:val="en-GB"/>
        </w:rPr>
        <w:t xml:space="preserve"> have</w:t>
      </w:r>
      <w:r w:rsidR="00344B28">
        <w:rPr>
          <w:lang w:val="en-GB"/>
        </w:rPr>
        <w:t xml:space="preserve"> outlined</w:t>
      </w:r>
      <w:r w:rsidR="00581833">
        <w:rPr>
          <w:lang w:val="en-GB"/>
        </w:rPr>
        <w:t>,</w:t>
      </w:r>
      <w:r w:rsidR="00344B28">
        <w:rPr>
          <w:lang w:val="en-GB"/>
        </w:rPr>
        <w:t xml:space="preserve"> </w:t>
      </w:r>
      <w:r w:rsidR="004E4C78">
        <w:rPr>
          <w:lang w:val="en-GB"/>
        </w:rPr>
        <w:t xml:space="preserve">life </w:t>
      </w:r>
      <w:r w:rsidR="00581833">
        <w:rPr>
          <w:lang w:val="en-GB"/>
        </w:rPr>
        <w:t>needs</w:t>
      </w:r>
      <w:r w:rsidR="00344B28">
        <w:rPr>
          <w:lang w:val="en-GB"/>
        </w:rPr>
        <w:t xml:space="preserve"> a material capable of exhibiting a </w:t>
      </w:r>
      <w:r w:rsidR="004E4C78">
        <w:rPr>
          <w:lang w:val="en-GB"/>
        </w:rPr>
        <w:t xml:space="preserve">great </w:t>
      </w:r>
      <w:r w:rsidR="00344B28">
        <w:rPr>
          <w:lang w:val="en-GB"/>
        </w:rPr>
        <w:t>chemical diversity and ad</w:t>
      </w:r>
      <w:r w:rsidR="004E4C78">
        <w:rPr>
          <w:lang w:val="en-GB"/>
        </w:rPr>
        <w:t xml:space="preserve">aptability. </w:t>
      </w:r>
      <w:r w:rsidR="00C22F8A">
        <w:rPr>
          <w:lang w:val="en-GB"/>
        </w:rPr>
        <w:t xml:space="preserve">A type of molecule that can </w:t>
      </w:r>
      <w:r w:rsidR="005906BE">
        <w:rPr>
          <w:lang w:val="en-GB"/>
        </w:rPr>
        <w:t>receive and store energy, is stable over a large temperature range, is diss</w:t>
      </w:r>
      <w:r w:rsidR="004847E3">
        <w:rPr>
          <w:lang w:val="en-GB"/>
        </w:rPr>
        <w:t>olvable and chemically compatible with naturally abundant liquids, and can support some form of information-preserving genetic system. This is a tall order, and so far we have only one example: Earth. All</w:t>
      </w:r>
      <w:r w:rsidR="00E27F1D">
        <w:rPr>
          <w:lang w:val="en-GB"/>
        </w:rPr>
        <w:t xml:space="preserve"> known</w:t>
      </w:r>
      <w:r w:rsidR="004E4C78">
        <w:rPr>
          <w:lang w:val="en-GB"/>
        </w:rPr>
        <w:t xml:space="preserve"> </w:t>
      </w:r>
      <w:r w:rsidR="00054384">
        <w:rPr>
          <w:lang w:val="en-GB"/>
        </w:rPr>
        <w:t>Earth life is carbon-based</w:t>
      </w:r>
      <w:r w:rsidR="004847E3">
        <w:rPr>
          <w:lang w:val="en-GB"/>
        </w:rPr>
        <w:t xml:space="preserve"> </w:t>
      </w:r>
      <w:r w:rsidR="004847E3">
        <w:rPr>
          <w:lang w:val="en-GB"/>
        </w:rPr>
        <w:fldChar w:fldCharType="begin" w:fldLock="1"/>
      </w:r>
      <w:r w:rsidR="00DE379F">
        <w:rPr>
          <w:lang w:val="en-GB"/>
        </w:rPr>
        <w:instrText>ADDIN CSL_CITATION {"citationItems":[{"id":"ITEM-1","itemData":{"DOI":"10.1089/ast.2010.0524","ISSN":"1531-1074","PMID":"21162682","abstract":"Any definition is intricately connected to a theory that gives it meaning. Accordingly, this article discusses various definitions of life held in the astrobiology community by considering their connected \"theories of life.\" These include certain \"list\" definitions and a popular definition that holds that life is a \"self-sustaining chemical system capable of Darwinian evolution.\" We then act as \"anthropologists,\" studying what scientists do to determine which definition-theories of life they constructively hold as they design missions to seek non-terran life. We also look at how constructive beliefs about biosignatures change as observational data accumulate. And we consider how a definition centered on Darwinian evolution might itself be forced to change as supra-Darwinian species emerge, including in our descendents, and consider the chances of our encountering supra-Darwinian species in our exploration of the Cosmos. Last, we ask what chemical structures might support Darwinian evolution universally; these structures might be universal biosignatures.","author":[{"dropping-particle":"","family":"Benner","given":"Steven A.","non-dropping-particle":"","parse-names":false,"suffix":""}],"container-title":"Astrobiology","id":"ITEM-1","issue":"10","issued":{"date-parts":[["2010","12"]]},"page":"1021-1030","title":"Defining Life","type":"article-journal","volume":"10"},"uris":["http://www.mendeley.com/documents/?uuid=8604d901-eb64-35fa-ba59-181680109544"]}],"mendeley":{"formattedCitation":"(Benner, 2010)","plainTextFormattedCitation":"(Benner, 2010)","previouslyFormattedCitation":"(Benner, 2010)"},"properties":{"noteIndex":0},"schema":"https://github.com/citation-style-language/schema/raw/master/csl-citation.json"}</w:instrText>
      </w:r>
      <w:r w:rsidR="004847E3">
        <w:rPr>
          <w:lang w:val="en-GB"/>
        </w:rPr>
        <w:fldChar w:fldCharType="separate"/>
      </w:r>
      <w:r w:rsidR="004847E3" w:rsidRPr="004847E3">
        <w:rPr>
          <w:noProof/>
          <w:lang w:val="en-GB"/>
        </w:rPr>
        <w:t>(Benner, 2010)</w:t>
      </w:r>
      <w:r w:rsidR="004847E3">
        <w:rPr>
          <w:lang w:val="en-GB"/>
        </w:rPr>
        <w:fldChar w:fldCharType="end"/>
      </w:r>
      <w:r w:rsidR="00054384">
        <w:rPr>
          <w:lang w:val="en-GB"/>
        </w:rPr>
        <w:t xml:space="preserve">. The geologic and biologic processes that have led to complex life emerging on our planet have done so based on </w:t>
      </w:r>
      <w:r w:rsidR="00FF2338">
        <w:rPr>
          <w:lang w:val="en-GB"/>
        </w:rPr>
        <w:t xml:space="preserve">a </w:t>
      </w:r>
      <w:r w:rsidR="002516CD">
        <w:rPr>
          <w:lang w:val="en-GB"/>
        </w:rPr>
        <w:t xml:space="preserve">polymeric </w:t>
      </w:r>
      <w:r w:rsidR="00054384">
        <w:rPr>
          <w:lang w:val="en-GB"/>
        </w:rPr>
        <w:t xml:space="preserve">carbon chemistry. Carbon based life can be found anywhere on this planet where there exists </w:t>
      </w:r>
      <w:r w:rsidR="00505D8F">
        <w:rPr>
          <w:lang w:val="en-GB"/>
        </w:rPr>
        <w:t xml:space="preserve">both </w:t>
      </w:r>
      <w:r w:rsidR="00054384">
        <w:rPr>
          <w:lang w:val="en-GB"/>
        </w:rPr>
        <w:t>a thermodynamic disequilibrium and liquid water</w:t>
      </w:r>
      <w:r w:rsidR="00505D8F">
        <w:rPr>
          <w:lang w:val="en-GB"/>
        </w:rPr>
        <w:t xml:space="preserve"> </w:t>
      </w:r>
      <w:r w:rsidR="00505D8F">
        <w:rPr>
          <w:lang w:val="en-GB"/>
        </w:rPr>
        <w:fldChar w:fldCharType="begin" w:fldLock="1"/>
      </w:r>
      <w:r w:rsidR="008C5065">
        <w:rPr>
          <w:lang w:val="en-GB"/>
        </w:rPr>
        <w:instrText>ADDIN CSL_CITATION {"citationItems":[{"id":"ITEM-1","itemData":{"DOI":"10.1089/ast.2016.1611","ISSN":"1531-1074","PMID":"28665680","abstract":"To the astrobiologist, Enceladus offers easy access to a potential subsurface biosphere via the intermediacy of a plume of water emerging directly into space. A direct question follows: If we were to collect a sample of this plume, what in that sample, through its presence or its absence, would suggest the presence and/or absence of life in this exotic locale? This question is, of course, relevant for life detection in any aqueous lagoon that we might be able to sample. This manuscript reviews physical chemical constraints that must be met by a genetic polymer for it to support Darwinism, a process believed to be required for a chemical system to generate properties that we value in biology. We propose that the most important of these is a repeating backbone charge; a Darwinian genetic biopolymer must be a \"polyelectrolyte.\" Relevant to mission design, such biopolymers are especially easy to recover and concentrate from aqueous mixtures for detection, simply by washing the aqueous mixtures across a polycharged support. Several device architectures are described to ensure that, once captured, the biopolymer meets two other requirements for Darwinism, homochirality and a small building block \"alphabet.\" This approach is compared and contrasted with alternative biomolecule detection approaches that seek homochirality and constrained alphabets in non-encoded biopolymers. This discussion is set within a model for the history of the terran biosphere, identifying points in that natural history where these alternative approaches would have failed to detect terran life. Key Words: Enceladus-Life detection-Europa-Icy moon-Biosignatures-Polyelectrolyte theory of the gene. Astrobiology 17, 840-851.","author":[{"dropping-particle":"","family":"Benner","given":"Steven A.","non-dropping-particle":"","parse-names":false,"suffix":""}],"container-title":"Astrobiology","id":"ITEM-1","issue":"9","issued":{"date-parts":[["2017","9"]]},"page":"840-851","title":"Detecting Darwinism from Molecules in the Enceladus Plumes, Jupiter's Moons, and Other Planetary Water Lagoons","type":"article-journal","volume":"17"},"uris":["http://www.mendeley.com/documents/?uuid=ad1bfa54-2f5f-3d79-a88a-547941867335"]}],"mendeley":{"formattedCitation":"(Benner, 2017)","plainTextFormattedCitation":"(Benner, 2017)","previouslyFormattedCitation":"(Benner, 2017)"},"properties":{"noteIndex":0},"schema":"https://github.com/citation-style-language/schema/raw/master/csl-citation.json"}</w:instrText>
      </w:r>
      <w:r w:rsidR="00505D8F">
        <w:rPr>
          <w:lang w:val="en-GB"/>
        </w:rPr>
        <w:fldChar w:fldCharType="separate"/>
      </w:r>
      <w:r w:rsidR="00505D8F" w:rsidRPr="00505D8F">
        <w:rPr>
          <w:noProof/>
          <w:lang w:val="en-GB"/>
        </w:rPr>
        <w:t>(Benner, 2017)</w:t>
      </w:r>
      <w:r w:rsidR="00505D8F">
        <w:rPr>
          <w:lang w:val="en-GB"/>
        </w:rPr>
        <w:fldChar w:fldCharType="end"/>
      </w:r>
      <w:r w:rsidR="00505D8F">
        <w:rPr>
          <w:lang w:val="en-GB"/>
        </w:rPr>
        <w:t xml:space="preserve">. </w:t>
      </w:r>
      <w:r w:rsidR="001C3DE0">
        <w:rPr>
          <w:lang w:val="en-GB"/>
        </w:rPr>
        <w:t xml:space="preserve">Polymeric </w:t>
      </w:r>
      <w:r w:rsidR="00505D8F">
        <w:rPr>
          <w:lang w:val="en-GB"/>
        </w:rPr>
        <w:t>Carbon</w:t>
      </w:r>
      <w:r w:rsidR="0059594B">
        <w:rPr>
          <w:lang w:val="en-GB"/>
        </w:rPr>
        <w:t xml:space="preserve"> chemistry</w:t>
      </w:r>
      <w:r w:rsidR="00505D8F">
        <w:rPr>
          <w:lang w:val="en-GB"/>
        </w:rPr>
        <w:t xml:space="preserve"> seems to afford life a massive versatility in form and </w:t>
      </w:r>
      <w:r w:rsidR="00F7699A">
        <w:rPr>
          <w:lang w:val="en-GB"/>
        </w:rPr>
        <w:t>function</w:t>
      </w:r>
      <w:r w:rsidR="0059594B">
        <w:rPr>
          <w:lang w:val="en-GB"/>
        </w:rPr>
        <w:t xml:space="preserve">. </w:t>
      </w:r>
      <w:r w:rsidR="00054384">
        <w:rPr>
          <w:lang w:val="en-GB"/>
        </w:rPr>
        <w:t>To understand the chemical nature of extra-terrestrial life</w:t>
      </w:r>
      <w:r w:rsidR="0059594B">
        <w:rPr>
          <w:lang w:val="en-GB"/>
        </w:rPr>
        <w:t xml:space="preserve">, it is imperative to understand our own first. </w:t>
      </w:r>
      <w:r w:rsidR="00B24120">
        <w:rPr>
          <w:lang w:val="en-GB"/>
        </w:rPr>
        <w:t>Earth life</w:t>
      </w:r>
      <w:r w:rsidR="00475668">
        <w:rPr>
          <w:lang w:val="en-GB"/>
        </w:rPr>
        <w:t xml:space="preserve"> serves as a convenient starting point, demonstrating the potency of </w:t>
      </w:r>
      <w:r w:rsidR="00100882">
        <w:rPr>
          <w:lang w:val="en-GB"/>
        </w:rPr>
        <w:t>Carbon as the central biochemical atom</w:t>
      </w:r>
      <w:r w:rsidR="00963808">
        <w:rPr>
          <w:lang w:val="en-GB"/>
        </w:rPr>
        <w:t>. M</w:t>
      </w:r>
      <w:r w:rsidR="00D27067">
        <w:rPr>
          <w:lang w:val="en-GB"/>
        </w:rPr>
        <w:t>ak</w:t>
      </w:r>
      <w:r w:rsidR="00963808">
        <w:rPr>
          <w:lang w:val="en-GB"/>
        </w:rPr>
        <w:t>ing</w:t>
      </w:r>
      <w:r w:rsidR="00D27067">
        <w:rPr>
          <w:lang w:val="en-GB"/>
        </w:rPr>
        <w:t xml:space="preserve"> use of a</w:t>
      </w:r>
      <w:r w:rsidR="00963808">
        <w:rPr>
          <w:lang w:val="en-GB"/>
        </w:rPr>
        <w:t xml:space="preserve"> </w:t>
      </w:r>
      <w:r w:rsidR="00100882">
        <w:rPr>
          <w:lang w:val="en-GB"/>
        </w:rPr>
        <w:t xml:space="preserve">polymeric chemistry </w:t>
      </w:r>
      <w:r w:rsidR="00D27067">
        <w:rPr>
          <w:lang w:val="en-GB"/>
        </w:rPr>
        <w:t>to form</w:t>
      </w:r>
      <w:r w:rsidR="00B24120">
        <w:rPr>
          <w:lang w:val="en-GB"/>
        </w:rPr>
        <w:t xml:space="preserve"> </w:t>
      </w:r>
      <w:r w:rsidR="00D27067">
        <w:rPr>
          <w:lang w:val="en-GB"/>
        </w:rPr>
        <w:t>functional macromolecules</w:t>
      </w:r>
      <w:r w:rsidR="00C56DB9">
        <w:rPr>
          <w:lang w:val="en-GB"/>
        </w:rPr>
        <w:t xml:space="preserve"> might be a common theme in chemical life</w:t>
      </w:r>
      <w:r w:rsidR="006D2EEE">
        <w:rPr>
          <w:lang w:val="en-GB"/>
        </w:rPr>
        <w:t xml:space="preserve"> beyond earth</w:t>
      </w:r>
      <w:r w:rsidR="00D27067" w:rsidRPr="008B7A40">
        <w:rPr>
          <w:color w:val="000000" w:themeColor="text1"/>
          <w:lang w:val="en-GB"/>
        </w:rPr>
        <w:t xml:space="preserve">. </w:t>
      </w:r>
      <w:r w:rsidR="0059594B" w:rsidRPr="008B7A40">
        <w:rPr>
          <w:color w:val="000000" w:themeColor="text1"/>
          <w:lang w:val="en-GB"/>
        </w:rPr>
        <w:t xml:space="preserve">Here, I will discuss </w:t>
      </w:r>
      <w:r w:rsidR="00914897" w:rsidRPr="008B7A40">
        <w:rPr>
          <w:color w:val="000000" w:themeColor="text1"/>
          <w:lang w:val="en-GB"/>
        </w:rPr>
        <w:t>some</w:t>
      </w:r>
      <w:r w:rsidR="0059594B" w:rsidRPr="008B7A40">
        <w:rPr>
          <w:color w:val="000000" w:themeColor="text1"/>
          <w:lang w:val="en-GB"/>
        </w:rPr>
        <w:t xml:space="preserve"> reasons why </w:t>
      </w:r>
      <w:r w:rsidR="006D2EEE" w:rsidRPr="008B7A40">
        <w:rPr>
          <w:color w:val="000000" w:themeColor="text1"/>
          <w:lang w:val="en-GB"/>
        </w:rPr>
        <w:t>earth-</w:t>
      </w:r>
      <w:r w:rsidR="0059594B" w:rsidRPr="008B7A40">
        <w:rPr>
          <w:color w:val="000000" w:themeColor="text1"/>
          <w:lang w:val="en-GB"/>
        </w:rPr>
        <w:t xml:space="preserve">life uses </w:t>
      </w:r>
      <w:r w:rsidR="00A077E8">
        <w:rPr>
          <w:color w:val="000000" w:themeColor="text1"/>
          <w:lang w:val="en-GB"/>
        </w:rPr>
        <w:t>C</w:t>
      </w:r>
      <w:r w:rsidR="0059594B" w:rsidRPr="008B7A40">
        <w:rPr>
          <w:color w:val="000000" w:themeColor="text1"/>
          <w:lang w:val="en-GB"/>
        </w:rPr>
        <w:t>arbon as its backbone material</w:t>
      </w:r>
      <w:r w:rsidR="003E4331">
        <w:rPr>
          <w:color w:val="000000" w:themeColor="text1"/>
          <w:lang w:val="en-GB"/>
        </w:rPr>
        <w:t xml:space="preserve"> and</w:t>
      </w:r>
      <w:r w:rsidR="0005142C" w:rsidRPr="008B7A40">
        <w:rPr>
          <w:color w:val="000000" w:themeColor="text1"/>
          <w:lang w:val="en-GB"/>
        </w:rPr>
        <w:t xml:space="preserve"> the</w:t>
      </w:r>
      <w:r w:rsidR="006D2EEE" w:rsidRPr="008B7A40">
        <w:rPr>
          <w:color w:val="000000" w:themeColor="text1"/>
          <w:lang w:val="en-GB"/>
        </w:rPr>
        <w:t xml:space="preserve"> complex</w:t>
      </w:r>
      <w:r w:rsidR="0005142C" w:rsidRPr="008B7A40">
        <w:rPr>
          <w:color w:val="000000" w:themeColor="text1"/>
          <w:lang w:val="en-GB"/>
        </w:rPr>
        <w:t xml:space="preserve"> chemistr</w:t>
      </w:r>
      <w:r w:rsidR="00BA10EF" w:rsidRPr="008B7A40">
        <w:rPr>
          <w:color w:val="000000" w:themeColor="text1"/>
          <w:lang w:val="en-GB"/>
        </w:rPr>
        <w:t>y</w:t>
      </w:r>
      <w:r w:rsidR="0005142C" w:rsidRPr="008B7A40">
        <w:rPr>
          <w:color w:val="000000" w:themeColor="text1"/>
          <w:lang w:val="en-GB"/>
        </w:rPr>
        <w:t xml:space="preserve"> it makes use of</w:t>
      </w:r>
      <w:r w:rsidR="003E4331">
        <w:rPr>
          <w:color w:val="000000" w:themeColor="text1"/>
          <w:lang w:val="en-GB"/>
        </w:rPr>
        <w:t>.</w:t>
      </w:r>
      <w:r w:rsidR="0005142C" w:rsidRPr="008B7A40">
        <w:rPr>
          <w:color w:val="000000" w:themeColor="text1"/>
          <w:lang w:val="en-GB"/>
        </w:rPr>
        <w:t xml:space="preserve"> </w:t>
      </w:r>
      <w:r w:rsidR="003E4331">
        <w:rPr>
          <w:color w:val="000000" w:themeColor="text1"/>
          <w:lang w:val="en-GB"/>
        </w:rPr>
        <w:t>S</w:t>
      </w:r>
      <w:r w:rsidR="0005142C" w:rsidRPr="008B7A40">
        <w:rPr>
          <w:color w:val="000000" w:themeColor="text1"/>
          <w:lang w:val="en-GB"/>
        </w:rPr>
        <w:t xml:space="preserve">ome potential </w:t>
      </w:r>
      <w:r w:rsidR="006036D5" w:rsidRPr="008B7A40">
        <w:rPr>
          <w:color w:val="000000" w:themeColor="text1"/>
          <w:lang w:val="en-GB"/>
        </w:rPr>
        <w:t xml:space="preserve">biochemistry-supporting </w:t>
      </w:r>
      <w:r w:rsidR="0005142C" w:rsidRPr="008B7A40">
        <w:rPr>
          <w:color w:val="000000" w:themeColor="text1"/>
          <w:lang w:val="en-GB"/>
        </w:rPr>
        <w:t>alternatives</w:t>
      </w:r>
      <w:r w:rsidR="003E4331">
        <w:rPr>
          <w:color w:val="000000" w:themeColor="text1"/>
          <w:lang w:val="en-GB"/>
        </w:rPr>
        <w:t xml:space="preserve"> will be </w:t>
      </w:r>
      <w:r w:rsidR="00847AAC">
        <w:rPr>
          <w:color w:val="000000" w:themeColor="text1"/>
          <w:lang w:val="en-GB"/>
        </w:rPr>
        <w:t xml:space="preserve">discussed afterwards. </w:t>
      </w:r>
    </w:p>
    <w:p w14:paraId="135DAD0E" w14:textId="331CA514" w:rsidR="0005142C" w:rsidRDefault="0005142C" w:rsidP="00893D96">
      <w:pPr>
        <w:spacing w:after="0"/>
        <w:rPr>
          <w:lang w:val="en-GB"/>
        </w:rPr>
      </w:pPr>
      <w:r w:rsidRPr="0005142C">
        <w:rPr>
          <w:lang w:val="en-GB"/>
        </w:rPr>
        <w:t xml:space="preserve">Following literature, </w:t>
      </w:r>
      <w:r w:rsidR="00565B2A">
        <w:rPr>
          <w:lang w:val="en-GB"/>
        </w:rPr>
        <w:t xml:space="preserve">I have </w:t>
      </w:r>
      <w:r w:rsidR="00883F18">
        <w:rPr>
          <w:lang w:val="en-GB"/>
        </w:rPr>
        <w:t>structured</w:t>
      </w:r>
      <w:r>
        <w:rPr>
          <w:lang w:val="en-GB"/>
        </w:rPr>
        <w:t xml:space="preserve"> </w:t>
      </w:r>
      <w:r w:rsidR="00565B2A">
        <w:rPr>
          <w:lang w:val="en-GB"/>
        </w:rPr>
        <w:t>potential reasons</w:t>
      </w:r>
      <w:r w:rsidR="00AC6FB4">
        <w:rPr>
          <w:lang w:val="en-GB"/>
        </w:rPr>
        <w:t xml:space="preserve"> for </w:t>
      </w:r>
      <w:r w:rsidR="00890055">
        <w:rPr>
          <w:lang w:val="en-GB"/>
        </w:rPr>
        <w:t>Carbon</w:t>
      </w:r>
      <w:r w:rsidR="00565B2A">
        <w:rPr>
          <w:lang w:val="en-GB"/>
        </w:rPr>
        <w:t xml:space="preserve"> </w:t>
      </w:r>
      <w:r w:rsidR="00890055">
        <w:rPr>
          <w:lang w:val="en-GB"/>
        </w:rPr>
        <w:t xml:space="preserve">as life’s basis </w:t>
      </w:r>
      <w:r>
        <w:rPr>
          <w:lang w:val="en-GB"/>
        </w:rPr>
        <w:t>along 3 classes</w:t>
      </w:r>
      <w:r w:rsidR="00DE0442">
        <w:rPr>
          <w:lang w:val="en-GB"/>
        </w:rPr>
        <w:t xml:space="preserve">: </w:t>
      </w:r>
      <w:r w:rsidR="00114849">
        <w:rPr>
          <w:lang w:val="en-GB"/>
        </w:rPr>
        <w:t>F</w:t>
      </w:r>
      <w:r>
        <w:rPr>
          <w:lang w:val="en-GB"/>
        </w:rPr>
        <w:t xml:space="preserve">unctional, Historical and Vestigial </w:t>
      </w:r>
      <w:r w:rsidR="008C5065">
        <w:rPr>
          <w:lang w:val="en-GB"/>
        </w:rPr>
        <w:fldChar w:fldCharType="begin" w:fldLock="1"/>
      </w:r>
      <w:r w:rsidR="00662A62">
        <w:rPr>
          <w:lang w:val="en-GB"/>
        </w:rPr>
        <w:instrText>ADDIN CSL_CITATION {"citationItems":[{"id":"ITEM-1","itemData":{"DOI":"10.1016/J.CBPA.2004.10.003","ISSN":"1367-5931","abstract":"A review of organic chemistry suggests that life, a chemical system capable of Darwinian evolution, may exist in a wide range of environments. These include non-aqueous solvent systems at low temperatures, or even supercritical dihydrogen–helium mixtures. The only absolute requirements may be a thermodynamic disequilibrium and temperatures consistent with chemical bonding. A solvent system, availability of elements such as carbon, hydrogen, oxygen and nitrogen, certain thermodynamic features of metabolic pathways, and the opportunity for isolation, may also define habitable environments. If we constrain life to water, more specific criteria can be proposed, including soluble metabolites, genetic materials with repeating charges, and a well defined temperature range.","author":[{"dropping-particle":"","family":"Benner","given":"Steven A","non-dropping-particle":"","parse-names":false,"suffix":""},{"dropping-particle":"","family":"Ricardo","given":"Alonso","non-dropping-particle":"","parse-names":false,"suffix":""},{"dropping-particle":"","family":"Carrigan","given":"Matthew A","non-dropping-particle":"","parse-names":false,"suffix":""}],"container-title":"Current Opinion in Chemical Biology","id":"ITEM-1","issue":"6","issued":{"date-parts":[["2004","12","1"]]},"page":"672-689","publisher":"Elsevier Current Trends","title":"Is there a common chemical model for life in the universe?","type":"article-journal","volume":"8"},"uris":["http://www.mendeley.com/documents/?uuid=fc1a7cc1-d1be-32aa-aadd-2384f6e4a699"]}],"mendeley":{"formattedCitation":"(Benner et al., 2004)","manualFormatting":"(see Benner et al., 2004)","plainTextFormattedCitation":"(Benner et al., 2004)","previouslyFormattedCitation":"(Benner et al., 2004)"},"properties":{"noteIndex":0},"schema":"https://github.com/citation-style-language/schema/raw/master/csl-citation.json"}</w:instrText>
      </w:r>
      <w:r w:rsidR="008C5065">
        <w:rPr>
          <w:lang w:val="en-GB"/>
        </w:rPr>
        <w:fldChar w:fldCharType="separate"/>
      </w:r>
      <w:r w:rsidR="008C5065" w:rsidRPr="008C5065">
        <w:rPr>
          <w:noProof/>
          <w:lang w:val="en-GB"/>
        </w:rPr>
        <w:t>(</w:t>
      </w:r>
      <w:r w:rsidR="00CA52FF">
        <w:rPr>
          <w:noProof/>
          <w:lang w:val="en-GB"/>
        </w:rPr>
        <w:t xml:space="preserve">see </w:t>
      </w:r>
      <w:r w:rsidR="008C5065" w:rsidRPr="008C5065">
        <w:rPr>
          <w:noProof/>
          <w:lang w:val="en-GB"/>
        </w:rPr>
        <w:t>Benner et al., 2004)</w:t>
      </w:r>
      <w:r w:rsidR="008C5065">
        <w:rPr>
          <w:lang w:val="en-GB"/>
        </w:rPr>
        <w:fldChar w:fldCharType="end"/>
      </w:r>
      <w:r>
        <w:rPr>
          <w:lang w:val="en-GB"/>
        </w:rPr>
        <w:t>.</w:t>
      </w:r>
      <w:r w:rsidR="009B4A53">
        <w:rPr>
          <w:lang w:val="en-GB"/>
        </w:rPr>
        <w:t xml:space="preserve"> A</w:t>
      </w:r>
      <w:r w:rsidR="00114849">
        <w:rPr>
          <w:lang w:val="en-GB"/>
        </w:rPr>
        <w:t xml:space="preserve"> functional explanation for life’s usage of Carbon </w:t>
      </w:r>
      <w:r w:rsidR="005604CE">
        <w:rPr>
          <w:lang w:val="en-GB"/>
        </w:rPr>
        <w:t>could be</w:t>
      </w:r>
      <w:r w:rsidR="00114849">
        <w:rPr>
          <w:lang w:val="en-GB"/>
        </w:rPr>
        <w:t xml:space="preserve"> that it is the only element that can produce a chemistry complex enough to support life</w:t>
      </w:r>
      <w:r w:rsidR="008C5065">
        <w:rPr>
          <w:lang w:val="en-GB"/>
        </w:rPr>
        <w:t>.</w:t>
      </w:r>
      <w:r w:rsidR="005E68C3">
        <w:rPr>
          <w:lang w:val="en-GB"/>
        </w:rPr>
        <w:t xml:space="preserve"> Carbon is then simply selected as the ‘best’ option</w:t>
      </w:r>
      <w:r w:rsidR="00114849">
        <w:rPr>
          <w:lang w:val="en-GB"/>
        </w:rPr>
        <w:t xml:space="preserve">. </w:t>
      </w:r>
      <w:r w:rsidR="00434036">
        <w:rPr>
          <w:lang w:val="en-GB"/>
        </w:rPr>
        <w:t xml:space="preserve">A historical explanation </w:t>
      </w:r>
      <w:r w:rsidR="008E4798">
        <w:rPr>
          <w:lang w:val="en-GB"/>
        </w:rPr>
        <w:t xml:space="preserve">could </w:t>
      </w:r>
      <w:r w:rsidR="00434036">
        <w:rPr>
          <w:lang w:val="en-GB"/>
        </w:rPr>
        <w:t xml:space="preserve">state that Carbon life </w:t>
      </w:r>
      <w:r w:rsidR="005E68C3">
        <w:rPr>
          <w:lang w:val="en-GB"/>
        </w:rPr>
        <w:t>is one of many options</w:t>
      </w:r>
      <w:r w:rsidR="008E4798">
        <w:rPr>
          <w:lang w:val="en-GB"/>
        </w:rPr>
        <w:t xml:space="preserve"> available</w:t>
      </w:r>
      <w:r w:rsidR="005E68C3">
        <w:rPr>
          <w:lang w:val="en-GB"/>
        </w:rPr>
        <w:t>, but once life</w:t>
      </w:r>
      <w:r w:rsidR="008E4798">
        <w:rPr>
          <w:lang w:val="en-GB"/>
        </w:rPr>
        <w:t xml:space="preserve"> </w:t>
      </w:r>
      <w:r w:rsidR="00DC0E00">
        <w:rPr>
          <w:lang w:val="en-GB"/>
        </w:rPr>
        <w:t xml:space="preserve">happened to </w:t>
      </w:r>
      <w:r w:rsidR="008E4798">
        <w:rPr>
          <w:lang w:val="en-GB"/>
        </w:rPr>
        <w:t>emerge</w:t>
      </w:r>
      <w:r w:rsidR="005E68C3">
        <w:rPr>
          <w:lang w:val="en-GB"/>
        </w:rPr>
        <w:t xml:space="preserve"> based on Carbon, it had no means of switching. </w:t>
      </w:r>
      <w:r w:rsidR="003F7B29">
        <w:rPr>
          <w:lang w:val="en-GB"/>
        </w:rPr>
        <w:t>E</w:t>
      </w:r>
      <w:r w:rsidR="005E68C3">
        <w:rPr>
          <w:lang w:val="en-GB"/>
        </w:rPr>
        <w:t xml:space="preserve">lements </w:t>
      </w:r>
      <w:r w:rsidR="003F7B29">
        <w:rPr>
          <w:lang w:val="en-GB"/>
        </w:rPr>
        <w:t xml:space="preserve">other than Carbon </w:t>
      </w:r>
      <w:r w:rsidR="005E68C3">
        <w:rPr>
          <w:lang w:val="en-GB"/>
        </w:rPr>
        <w:t xml:space="preserve">could </w:t>
      </w:r>
      <w:r w:rsidR="007E3079">
        <w:rPr>
          <w:lang w:val="en-GB"/>
        </w:rPr>
        <w:t xml:space="preserve">potentially </w:t>
      </w:r>
      <w:r w:rsidR="005E68C3">
        <w:rPr>
          <w:lang w:val="en-GB"/>
        </w:rPr>
        <w:t xml:space="preserve">be better, but historical development ‘locks’ life to </w:t>
      </w:r>
      <w:r w:rsidR="00392884">
        <w:rPr>
          <w:lang w:val="en-GB"/>
        </w:rPr>
        <w:t>C</w:t>
      </w:r>
      <w:r w:rsidR="005E68C3">
        <w:rPr>
          <w:lang w:val="en-GB"/>
        </w:rPr>
        <w:t>arbon</w:t>
      </w:r>
      <w:r w:rsidR="00883F18">
        <w:rPr>
          <w:lang w:val="en-GB"/>
        </w:rPr>
        <w:t xml:space="preserve">: it is </w:t>
      </w:r>
      <w:r w:rsidR="00883F18" w:rsidRPr="00883F18">
        <w:rPr>
          <w:i/>
          <w:lang w:val="en-GB"/>
        </w:rPr>
        <w:t>not</w:t>
      </w:r>
      <w:r w:rsidR="00883F18">
        <w:rPr>
          <w:lang w:val="en-GB"/>
        </w:rPr>
        <w:t xml:space="preserve"> (evolutionarily) selected for</w:t>
      </w:r>
      <w:r w:rsidR="005E68C3">
        <w:rPr>
          <w:lang w:val="en-GB"/>
        </w:rPr>
        <w:t xml:space="preserve">. A vestigial explanation holds that </w:t>
      </w:r>
      <w:r w:rsidR="008C5065">
        <w:rPr>
          <w:lang w:val="en-GB"/>
        </w:rPr>
        <w:t>selection for C</w:t>
      </w:r>
      <w:r w:rsidR="00883F18">
        <w:rPr>
          <w:lang w:val="en-GB"/>
        </w:rPr>
        <w:t xml:space="preserve">arbon </w:t>
      </w:r>
      <w:r w:rsidR="00883F18">
        <w:rPr>
          <w:i/>
          <w:lang w:val="en-GB"/>
        </w:rPr>
        <w:t>did</w:t>
      </w:r>
      <w:r w:rsidR="00883F18">
        <w:rPr>
          <w:lang w:val="en-GB"/>
        </w:rPr>
        <w:t xml:space="preserve"> take place at some point</w:t>
      </w:r>
      <w:r w:rsidR="00392884">
        <w:rPr>
          <w:lang w:val="en-GB"/>
        </w:rPr>
        <w:t xml:space="preserve"> in the past</w:t>
      </w:r>
      <w:r w:rsidR="00883F18">
        <w:rPr>
          <w:lang w:val="en-GB"/>
        </w:rPr>
        <w:t xml:space="preserve"> but no longer represents an optimal solution: other options could be as viable, or even more viable. An example here </w:t>
      </w:r>
      <w:r w:rsidR="00FD1E99">
        <w:rPr>
          <w:lang w:val="en-GB"/>
        </w:rPr>
        <w:t>c</w:t>
      </w:r>
      <w:r w:rsidR="00883F18">
        <w:rPr>
          <w:lang w:val="en-GB"/>
        </w:rPr>
        <w:t xml:space="preserve">ould be that the widespread availability of </w:t>
      </w:r>
      <w:r w:rsidR="00883B9B">
        <w:rPr>
          <w:lang w:val="en-GB"/>
        </w:rPr>
        <w:t xml:space="preserve">volatile </w:t>
      </w:r>
      <w:r w:rsidR="00883F18">
        <w:rPr>
          <w:lang w:val="en-GB"/>
        </w:rPr>
        <w:t>carbon</w:t>
      </w:r>
      <w:r w:rsidR="00883B9B">
        <w:rPr>
          <w:lang w:val="en-GB"/>
        </w:rPr>
        <w:t xml:space="preserve"> compounds</w:t>
      </w:r>
      <w:r w:rsidR="00883F18">
        <w:rPr>
          <w:lang w:val="en-GB"/>
        </w:rPr>
        <w:t xml:space="preserve"> on </w:t>
      </w:r>
      <w:r w:rsidR="00392884">
        <w:rPr>
          <w:lang w:val="en-GB"/>
        </w:rPr>
        <w:t xml:space="preserve">the </w:t>
      </w:r>
      <w:r w:rsidR="00883F18">
        <w:rPr>
          <w:lang w:val="en-GB"/>
        </w:rPr>
        <w:t>early earth made it the preferable material for life to get stated with, even though other non-</w:t>
      </w:r>
      <w:r w:rsidR="00E0138D">
        <w:rPr>
          <w:lang w:val="en-GB"/>
        </w:rPr>
        <w:t>carbon-based</w:t>
      </w:r>
      <w:r w:rsidR="00883F18">
        <w:rPr>
          <w:lang w:val="en-GB"/>
        </w:rPr>
        <w:t xml:space="preserve"> chemistries might now better be suited for complex life</w:t>
      </w:r>
      <w:r w:rsidR="0035044A">
        <w:rPr>
          <w:lang w:val="en-GB"/>
        </w:rPr>
        <w:t xml:space="preserve"> on earth. As with historical explanations we would </w:t>
      </w:r>
      <w:r w:rsidR="002C361D">
        <w:rPr>
          <w:lang w:val="en-GB"/>
        </w:rPr>
        <w:t xml:space="preserve">again observe a sub-optimal ‘carbon lock’. </w:t>
      </w:r>
    </w:p>
    <w:p w14:paraId="1E362B27" w14:textId="1F33224E" w:rsidR="00151C43" w:rsidRDefault="00FD6161" w:rsidP="00893D96">
      <w:pPr>
        <w:spacing w:after="0"/>
        <w:rPr>
          <w:lang w:val="en-GB"/>
        </w:rPr>
      </w:pPr>
      <w:r>
        <w:rPr>
          <w:lang w:val="en-GB"/>
        </w:rPr>
        <w:t xml:space="preserve">Starting with a functional explanation, </w:t>
      </w:r>
      <w:r w:rsidR="008C5065">
        <w:rPr>
          <w:lang w:val="en-GB"/>
        </w:rPr>
        <w:t xml:space="preserve">Carbon’s ample versatility as a central atom in </w:t>
      </w:r>
      <w:r w:rsidR="000254D9">
        <w:rPr>
          <w:lang w:val="en-GB"/>
        </w:rPr>
        <w:t xml:space="preserve">large </w:t>
      </w:r>
      <w:r w:rsidR="008C5065">
        <w:rPr>
          <w:lang w:val="en-GB"/>
        </w:rPr>
        <w:t xml:space="preserve">molecules is demonstrated by the universal occurrence of </w:t>
      </w:r>
      <w:r w:rsidR="000254D9">
        <w:rPr>
          <w:lang w:val="en-GB"/>
        </w:rPr>
        <w:t xml:space="preserve">complex </w:t>
      </w:r>
      <w:r w:rsidR="008C5065">
        <w:rPr>
          <w:lang w:val="en-GB"/>
        </w:rPr>
        <w:t>organic</w:t>
      </w:r>
      <w:r w:rsidR="000254D9">
        <w:rPr>
          <w:lang w:val="en-GB"/>
        </w:rPr>
        <w:t xml:space="preserve"> chemistry beyond E</w:t>
      </w:r>
      <w:r w:rsidR="008C5065">
        <w:rPr>
          <w:lang w:val="en-GB"/>
        </w:rPr>
        <w:t xml:space="preserve">arth. </w:t>
      </w:r>
      <w:r w:rsidR="00EF0318">
        <w:rPr>
          <w:lang w:val="en-GB"/>
        </w:rPr>
        <w:t xml:space="preserve">Many families of organic molecules have been observed in space </w:t>
      </w:r>
      <w:r w:rsidR="00EF0318">
        <w:rPr>
          <w:lang w:val="en-GB"/>
        </w:rPr>
        <w:fldChar w:fldCharType="begin" w:fldLock="1"/>
      </w:r>
      <w:r w:rsidR="00A625D4">
        <w:rPr>
          <w:lang w:val="en-GB"/>
        </w:rPr>
        <w:instrText>ADDIN CSL_CITATION {"citationItems":[{"id":"ITEM-1","itemData":{"ISBN":"3527411194","author":[{"dropping-particle":"","family":"Kwok","given":"Sun","non-dropping-particle":"","parse-names":false,"suffix":""}],"id":"ITEM-1","issued":{"date-parts":[["2011"]]},"publisher":"John Wiley &amp; Sons","title":"Organic matter in the universe","type":"book"},"uris":["http://www.mendeley.com/documents/?uuid=39539da1-c35a-48c8-aaac-670236a8a103","http://www.mendeley.com/documents/?uuid=7daca8de-318c-438f-ad3f-60df79042a9b"]}],"mendeley":{"formattedCitation":"(Kwok, 2011)","plainTextFormattedCitation":"(Kwok, 2011)","previouslyFormattedCitation":"(Kwok, 2011)"},"properties":{"noteIndex":0},"schema":"https://github.com/citation-style-language/schema/raw/master/csl-citation.json"}</w:instrText>
      </w:r>
      <w:r w:rsidR="00EF0318">
        <w:rPr>
          <w:lang w:val="en-GB"/>
        </w:rPr>
        <w:fldChar w:fldCharType="separate"/>
      </w:r>
      <w:r w:rsidR="00EF0318" w:rsidRPr="00EF0318">
        <w:rPr>
          <w:noProof/>
          <w:lang w:val="en-GB"/>
        </w:rPr>
        <w:t>(Kwok, 2011)</w:t>
      </w:r>
      <w:r w:rsidR="00EF0318">
        <w:rPr>
          <w:lang w:val="en-GB"/>
        </w:rPr>
        <w:fldChar w:fldCharType="end"/>
      </w:r>
      <w:r w:rsidR="00EF0318">
        <w:rPr>
          <w:lang w:val="en-GB"/>
        </w:rPr>
        <w:t xml:space="preserve"> and o</w:t>
      </w:r>
      <w:r w:rsidR="008C5065">
        <w:rPr>
          <w:lang w:val="en-GB"/>
        </w:rPr>
        <w:t>f all chemical compounds</w:t>
      </w:r>
      <w:r w:rsidR="00926AB2">
        <w:rPr>
          <w:lang w:val="en-GB"/>
        </w:rPr>
        <w:t xml:space="preserve"> that can be spectroscopically observed in the universe</w:t>
      </w:r>
      <w:r w:rsidR="008C5065">
        <w:rPr>
          <w:lang w:val="en-GB"/>
        </w:rPr>
        <w:t xml:space="preserve">, a large </w:t>
      </w:r>
      <w:r w:rsidR="000254D9">
        <w:rPr>
          <w:lang w:val="en-GB"/>
        </w:rPr>
        <w:t>number</w:t>
      </w:r>
      <w:r w:rsidR="008C5065">
        <w:rPr>
          <w:lang w:val="en-GB"/>
        </w:rPr>
        <w:t xml:space="preserve"> </w:t>
      </w:r>
      <w:r w:rsidR="000254D9">
        <w:rPr>
          <w:lang w:val="en-GB"/>
        </w:rPr>
        <w:t>are</w:t>
      </w:r>
      <w:r w:rsidR="00926AB2">
        <w:rPr>
          <w:lang w:val="en-GB"/>
        </w:rPr>
        <w:t xml:space="preserve"> </w:t>
      </w:r>
      <w:r w:rsidR="00EF0318">
        <w:rPr>
          <w:lang w:val="en-GB"/>
        </w:rPr>
        <w:t xml:space="preserve">complex </w:t>
      </w:r>
      <w:r w:rsidR="00926AB2">
        <w:rPr>
          <w:lang w:val="en-GB"/>
        </w:rPr>
        <w:t>organic</w:t>
      </w:r>
      <w:r w:rsidR="00EF0318">
        <w:rPr>
          <w:lang w:val="en-GB"/>
        </w:rPr>
        <w:t xml:space="preserve"> molecules </w:t>
      </w:r>
      <w:r w:rsidR="00EF0318">
        <w:rPr>
          <w:lang w:val="en-GB"/>
        </w:rPr>
        <w:fldChar w:fldCharType="begin" w:fldLock="1"/>
      </w:r>
      <w:r w:rsidR="00A625D4">
        <w:rPr>
          <w:lang w:val="en-GB"/>
        </w:rPr>
        <w:instrText>ADDIN CSL_CITATION {"citationItems":[{"id":"ITEM-1","itemData":{"DOI":"10.1098/rsta.2010.0231","ISSN":"1364503X","abstract":"Carbon, and molecules made from it, have already been observed in the early Universe. During cosmic time, many galaxies undergo intense periods of star formation, during which heavy elements like carbon, oxygen, nitrogen, silicon and iron are produced. Also, many complex molecules, from carbon monoxide to polycyclic aromatic hydrocarbons, are detected in these systems, like they are for our own Galaxy. Interstellar molecular clouds and circumstellar envelopes are factories of complex molecular synthesis. A surprisingly high number of molecules that are used in contemporary biochemistry on the Earth are found in the interstellar medium, planetary atmospheres and surfaces, comets, asteroids and meteorites and interplanetary dust particles. Large quantities of extra-terrestrial material were delivered via comets and asteroids to young planetary surfaces during the heavy bombardment phase. Monitoring the formation and evolution of organic matter in space is crucial in order to determine the prebiotic reservoirs available to the early Earth. It is equally important to reveal abiotic routes to prebiotic molecules in the Earth environments. Materials from both carbon sources (extra-terrestrial and endogenous) may have contributed to biochemical pathways on the Earth leading to life's origin. The research avenues discussed also guide us to extend our knowledge to other habitable worlds.","author":[{"dropping-particle":"","family":"Ehrenfreund","given":"Pascale","non-dropping-particle":"","parse-names":false,"suffix":""},{"dropping-particle":"","family":"Spaans","given":"Marco","non-dropping-particle":"","parse-names":false,"suffix":""},{"dropping-particle":"","family":"Holm","given":"Nils G.","non-dropping-particle":"","parse-names":false,"suffix":""}],"container-title":"Philosophical Transactions of the Royal Society A: Mathematical, Physical and Engineering Sciences","id":"ITEM-1","issue":"1936","issued":{"date-parts":[["2011"]]},"page":"538-554","title":"The evolution of organic matter in space","type":"article-journal","volume":"369"},"uris":["http://www.mendeley.com/documents/?uuid=35a0cc84-9175-47e1-aa9b-dcbbf90e5be2","http://www.mendeley.com/documents/?uuid=9e55609e-246b-4fc0-ab29-de3ea10139e2"]}],"mendeley":{"formattedCitation":"(Ehrenfreund, Spaans, &amp; Holm, 2011)","plainTextFormattedCitation":"(Ehrenfreund, Spaans, &amp; Holm, 2011)","previouslyFormattedCitation":"(Ehrenfreund, Spaans, &amp; Holm, 2011)"},"properties":{"noteIndex":0},"schema":"https://github.com/citation-style-language/schema/raw/master/csl-citation.json"}</w:instrText>
      </w:r>
      <w:r w:rsidR="00EF0318">
        <w:rPr>
          <w:lang w:val="en-GB"/>
        </w:rPr>
        <w:fldChar w:fldCharType="separate"/>
      </w:r>
      <w:r w:rsidR="00EF0318" w:rsidRPr="00EF0318">
        <w:rPr>
          <w:noProof/>
          <w:lang w:val="en-GB"/>
        </w:rPr>
        <w:t>(Ehrenfreund, Spaans, &amp; Holm, 2011)</w:t>
      </w:r>
      <w:r w:rsidR="00EF0318">
        <w:rPr>
          <w:lang w:val="en-GB"/>
        </w:rPr>
        <w:fldChar w:fldCharType="end"/>
      </w:r>
      <w:r w:rsidR="00673AE2">
        <w:rPr>
          <w:lang w:val="en-GB"/>
        </w:rPr>
        <w:t>. Complex Carbon-containing molecules were delivered to the early Earth by the Late Heavy Bombardment which is also hypothesised to have brought in large quantities of water</w:t>
      </w:r>
      <w:r w:rsidR="00F1159D">
        <w:rPr>
          <w:lang w:val="en-GB"/>
        </w:rPr>
        <w:t xml:space="preserve"> </w:t>
      </w:r>
      <w:r w:rsidR="00A625D4">
        <w:rPr>
          <w:lang w:val="en-GB"/>
        </w:rPr>
        <w:fldChar w:fldCharType="begin" w:fldLock="1"/>
      </w:r>
      <w:r w:rsidR="00E514AC">
        <w:rPr>
          <w:lang w:val="en-GB"/>
        </w:rPr>
        <w:instrText>ADDIN CSL_CITATION {"citationItems":[{"id":"ITEM-1","itemData":{"DOI":"10.1111/j.1945-5100.2000.tb01518.x","ISSN":"10869379","author":[{"dropping-particle":"","family":"Valsecchi","given":"G. B.","non-dropping-particle":"","parse-names":false,"suffix":""},{"dropping-particle":"","family":"Robert","given":"F.","non-dropping-particle":"","parse-names":false,"suffix":""},{"dropping-particle":"","family":"Lunine","given":"J. I.","non-dropping-particle":"","parse-names":false,"suffix":""},{"dropping-particle":"","family":"Morbidelli","given":"A.","non-dropping-particle":"","parse-names":false,"suffix":""},{"dropping-particle":"","family":"Chambers","given":"J.","non-dropping-particle":"","parse-names":false,"suffix":""},{"dropping-particle":"","family":"Petit","given":"J. M.","non-dropping-particle":"","parse-names":false,"suffix":""},{"dropping-particle":"","family":"Cyr","given":"K. E.","non-dropping-particle":"","parse-names":false,"suffix":""}],"container-title":"Meteoritics &amp; Planetary Science","id":"ITEM-1","issued":{"date-parts":[["2010"]]},"page":"1309-1320","title":"Source regions and timescales for the delivery of water to the Earth","type":"article-journal","volume":"1320"},"uris":["http://www.mendeley.com/documents/?uuid=5bf08511-b66c-4838-af52-671fdec56b13","http://www.mendeley.com/documents/?uuid=f68aed86-0844-4add-96fc-6c09ce2e29e8"]}],"mendeley":{"formattedCitation":"(Valsecchi et al., 2010)","plainTextFormattedCitation":"(Valsecchi et al., 2010)","previouslyFormattedCitation":"(Valsecchi et al., 2010)"},"properties":{"noteIndex":0},"schema":"https://github.com/citation-style-language/schema/raw/master/csl-citation.json"}</w:instrText>
      </w:r>
      <w:r w:rsidR="00A625D4">
        <w:rPr>
          <w:lang w:val="en-GB"/>
        </w:rPr>
        <w:fldChar w:fldCharType="separate"/>
      </w:r>
      <w:r w:rsidR="009658DF" w:rsidRPr="009658DF">
        <w:rPr>
          <w:noProof/>
          <w:lang w:val="en-GB"/>
        </w:rPr>
        <w:t>(Valsecchi et al., 2010)</w:t>
      </w:r>
      <w:r w:rsidR="00A625D4">
        <w:rPr>
          <w:lang w:val="en-GB"/>
        </w:rPr>
        <w:fldChar w:fldCharType="end"/>
      </w:r>
      <w:r w:rsidR="00AE51BD">
        <w:rPr>
          <w:lang w:val="en-GB"/>
        </w:rPr>
        <w:t xml:space="preserve">. </w:t>
      </w:r>
      <w:r w:rsidR="006D41E3">
        <w:rPr>
          <w:lang w:val="en-GB"/>
        </w:rPr>
        <w:t>A</w:t>
      </w:r>
      <w:r w:rsidR="00D2071A">
        <w:rPr>
          <w:lang w:val="en-GB"/>
        </w:rPr>
        <w:t xml:space="preserve"> specific category of </w:t>
      </w:r>
      <w:r w:rsidR="006D41E3">
        <w:rPr>
          <w:lang w:val="en-GB"/>
        </w:rPr>
        <w:t xml:space="preserve">Carbon </w:t>
      </w:r>
      <w:r w:rsidR="00D2071A">
        <w:rPr>
          <w:lang w:val="en-GB"/>
        </w:rPr>
        <w:t>meteor</w:t>
      </w:r>
      <w:r w:rsidR="00863A28">
        <w:rPr>
          <w:lang w:val="en-GB"/>
        </w:rPr>
        <w:t xml:space="preserve">ites called Carbonaceous Chondrites was </w:t>
      </w:r>
      <w:r w:rsidR="00ED16A9">
        <w:rPr>
          <w:lang w:val="en-GB"/>
        </w:rPr>
        <w:t xml:space="preserve">probably responsible for </w:t>
      </w:r>
      <w:r w:rsidR="00235313">
        <w:rPr>
          <w:lang w:val="en-GB"/>
        </w:rPr>
        <w:t>catalysing</w:t>
      </w:r>
      <w:r w:rsidR="00ED16A9">
        <w:rPr>
          <w:lang w:val="en-GB"/>
        </w:rPr>
        <w:t xml:space="preserve"> the formation of prebiotic </w:t>
      </w:r>
      <w:r w:rsidR="009658DF">
        <w:rPr>
          <w:lang w:val="en-GB"/>
        </w:rPr>
        <w:t xml:space="preserve">chemicals on the early </w:t>
      </w:r>
      <w:r w:rsidR="00D95E5C">
        <w:rPr>
          <w:lang w:val="en-GB"/>
        </w:rPr>
        <w:t>E</w:t>
      </w:r>
      <w:r w:rsidR="009658DF">
        <w:rPr>
          <w:lang w:val="en-GB"/>
        </w:rPr>
        <w:t xml:space="preserve">arth </w:t>
      </w:r>
      <w:r w:rsidR="009658DF">
        <w:rPr>
          <w:lang w:val="en-GB"/>
        </w:rPr>
        <w:fldChar w:fldCharType="begin" w:fldLock="1"/>
      </w:r>
      <w:r w:rsidR="00E514AC">
        <w:rPr>
          <w:lang w:val="en-GB"/>
        </w:rPr>
        <w:instrText>ADDIN CSL_CITATION {"citationItems":[{"id":"ITEM-1","itemData":{"DOI":"10.1038/srep38888","ISSN":"20452322","abstract":"e show that carbonaceous chondrite meteorites actively and selectively catalyze the formation of relevant prebiotic molecules from formamide in aqueous media. Specific catalytic behaviours are observed, depending on the origin and composition of the chondrites and on the type of water present in the system (activity: thermal &gt; seawater &gt; pure). We report the one-pot synthesis of all the natural nucleobases, of aminoacids and of eight carboxylic acids (forming, from pyruvic acid to citric acid, a continuous series encompassing a large part of the extant Krebs cycle). These data shape a general prebiotic scenario consisting of carbonaceous meteorites acting as catalysts and of a volcanic-like environment providing heat, thermal waters and formamide. This scenario also applies to the other solar system locations that experienced rich delivery of carbonaceous materials, and whose physical-chemical conditions could have allowed chemical evolution.","author":[{"dropping-particle":"","family":"Rotelli","given":"Luca","non-dropping-particle":"","parse-names":false,"suffix":""},{"dropping-particle":"","family":"Trigo-Rodríguez","given":"Josep M.","non-dropping-particle":"","parse-names":false,"suffix":""},{"dropping-particle":"","family":"Moyano-Cambero","given":"Carles E.","non-dropping-particle":"","parse-names":false,"suffix":""},{"dropping-particle":"","family":"Carota","given":"Eleonora","non-dropping-particle":"","parse-names":false,"suffix":""},{"dropping-particle":"","family":"Botta","given":"Lorenzo","non-dropping-particle":"","parse-names":false,"suffix":""},{"dropping-particle":"","family":"Mauro","given":"Ernesto","non-dropping-particle":"Di","parse-names":false,"suffix":""},{"dropping-particle":"","family":"Saladino","given":"Raffaele","non-dropping-particle":"","parse-names":false,"suffix":""}],"container-title":"Scientific Reports","id":"ITEM-1","issue":"November","issued":{"date-parts":[["2016"]]},"page":"1-7","publisher":"Nature Publishing Group","title":"The key role of meteorites in the formation of relevant prebiotic molecules in a formamide/water environment","type":"article-journal","volume":"6"},"uris":["http://www.mendeley.com/documents/?uuid=68ddc69f-2043-4372-a875-76dc03eca010","http://www.mendeley.com/documents/?uuid=618b18d9-b504-40ff-a28a-4f8b991658ed"]}],"mendeley":{"formattedCitation":"(Rotelli et al., 2016)","plainTextFormattedCitation":"(Rotelli et al., 2016)","previouslyFormattedCitation":"(Rotelli et al., 2016)"},"properties":{"noteIndex":0},"schema":"https://github.com/citation-style-language/schema/raw/master/csl-citation.json"}</w:instrText>
      </w:r>
      <w:r w:rsidR="009658DF">
        <w:rPr>
          <w:lang w:val="en-GB"/>
        </w:rPr>
        <w:fldChar w:fldCharType="separate"/>
      </w:r>
      <w:r w:rsidR="009658DF" w:rsidRPr="009658DF">
        <w:rPr>
          <w:noProof/>
          <w:lang w:val="en-GB"/>
        </w:rPr>
        <w:t>(Rotelli et al., 2016)</w:t>
      </w:r>
      <w:r w:rsidR="009658DF">
        <w:rPr>
          <w:lang w:val="en-GB"/>
        </w:rPr>
        <w:fldChar w:fldCharType="end"/>
      </w:r>
      <w:r w:rsidR="009658DF">
        <w:rPr>
          <w:lang w:val="en-GB"/>
        </w:rPr>
        <w:t xml:space="preserve">. </w:t>
      </w:r>
      <w:r w:rsidR="00811EF8">
        <w:rPr>
          <w:lang w:val="en-GB"/>
        </w:rPr>
        <w:t xml:space="preserve">These meteorites contain complex carbon molecules that </w:t>
      </w:r>
      <w:r w:rsidR="009E3813">
        <w:rPr>
          <w:lang w:val="en-GB"/>
        </w:rPr>
        <w:t>can catalyse</w:t>
      </w:r>
      <w:r w:rsidR="000168F5">
        <w:rPr>
          <w:lang w:val="en-GB"/>
        </w:rPr>
        <w:t xml:space="preserve"> the reactions of</w:t>
      </w:r>
      <w:r w:rsidR="00811EF8">
        <w:rPr>
          <w:lang w:val="en-GB"/>
        </w:rPr>
        <w:t xml:space="preserve"> </w:t>
      </w:r>
      <w:r w:rsidR="007055CE">
        <w:rPr>
          <w:lang w:val="en-GB"/>
        </w:rPr>
        <w:t>simple organic molecules into many of the essential precursor molecules of life</w:t>
      </w:r>
      <w:r w:rsidR="00761B5F">
        <w:rPr>
          <w:lang w:val="en-GB"/>
        </w:rPr>
        <w:t xml:space="preserve"> (see Rotelli et al. for more in-depth information)</w:t>
      </w:r>
      <w:r w:rsidR="007055CE">
        <w:rPr>
          <w:lang w:val="en-GB"/>
        </w:rPr>
        <w:t xml:space="preserve">. </w:t>
      </w:r>
      <w:r w:rsidR="00874F8B">
        <w:rPr>
          <w:lang w:val="en-GB"/>
        </w:rPr>
        <w:t>Carbonaceous Chondrites were formed in water-rich parts of the proto-solar system some 4-5 billion years ago and contain large quantities of both water (</w:t>
      </w:r>
      <w:r w:rsidR="00AF00D5">
        <w:rPr>
          <w:lang w:val="en-GB"/>
        </w:rPr>
        <w:t xml:space="preserve">up to </w:t>
      </w:r>
      <w:r w:rsidR="00874F8B">
        <w:rPr>
          <w:lang w:val="en-GB"/>
        </w:rPr>
        <w:t>1</w:t>
      </w:r>
      <w:r w:rsidR="00AF00D5">
        <w:rPr>
          <w:lang w:val="en-GB"/>
        </w:rPr>
        <w:t>6</w:t>
      </w:r>
      <w:r w:rsidR="00874F8B">
        <w:rPr>
          <w:lang w:val="en-GB"/>
        </w:rPr>
        <w:t>%) and organic molecule</w:t>
      </w:r>
      <w:r w:rsidR="00D95E5C">
        <w:rPr>
          <w:lang w:val="en-GB"/>
        </w:rPr>
        <w:t>s</w:t>
      </w:r>
      <w:r w:rsidR="00FB32B5">
        <w:rPr>
          <w:lang w:val="en-GB"/>
        </w:rPr>
        <w:t xml:space="preserve"> </w:t>
      </w:r>
      <w:r w:rsidR="00DE4235">
        <w:rPr>
          <w:lang w:val="en-GB"/>
        </w:rPr>
        <w:fldChar w:fldCharType="begin" w:fldLock="1"/>
      </w:r>
      <w:r w:rsidR="00E514AC">
        <w:rPr>
          <w:lang w:val="en-GB"/>
        </w:rPr>
        <w:instrText>ADDIN CSL_CITATION {"citationItems":[{"id":"ITEM-1","itemData":{"DOI":"10.1016/j.gca.2013.10.024","ISSN":"00167037","abstract":"In order to investigate the nature of organics at the time of their accretion into chondrite parent bodies, as well as their subsequent evolution with aqueous alteration, we have conducted a study of the morphologies, spatial distribution and relationships between organic particles and the surrounding matrix phases in one of the most pristine carbonaceous chondrites currently known (MET 00426, CR), which is therefore likely to contain the best preserved record of pre-accretion features. Focused ion beam sections were extracted for transmission electron microscope observations from its matrix.Organic matter (OM) shows a heterogeneous population of grains, most of them smaller than 1. μm. Diverse morphologies are observed, such as compact, rounded aggregates, individual and aggregated nanoglobules, and micron- to nanometer-sized veins. A common feature is the systematic presence of cracks connected to the grains and filled with OM. The surrounding matrix groundmass consists of amorphous iron-rich silicate particles intimately mixed with phyllosilicates, sulfides and occasional tochilinite, with sizes ranging from several hundreds of nanometers to below 10. nm. A close spatial relationship is commonly observed between some of the organic matter particles and alteration phases, such as tochilinite and phyllosilicates. Phyllosilicates sometimes occur intimately intercalated with organic matter at a scale below 10. nm. We used TEM/EDS techniques to quantify the water concentration in the matrix amorphous silicate material and the phyllosilicates. The water contents of both materials are identical at 10 (±6)wt.% H2O and demonstrate, that the amorphous silicate material in this meteorite is hydrated. Therefore, even though these CR3.0 chondrites are the least altered objects from a mineralogical point of view, their matrices contain significant amounts of water in the amorphous silicate. This coupled in situ study of organics and aqueous alteration suggests that a significant population of the OM accreted as a mixture of soluble and insoluble molecules together with water ice grains and that the OM was mobile at the micrometer scale. The spatial distribution of the OM grains can therefore, in part, be attributed to parent body processes. We suggest that as accreted ice melted, hydration of the amorphous silicates and formation of tochilinite and phyllosilicates occurred in the immediate vicinity of the composite water ice/organic matter grains. The water-solubl…","author":[{"dropping-particle":"","family":"Guillou","given":"Corentin","non-dropping-particle":"Le","parse-names":false,"suffix":""},{"dropping-particle":"","family":"Brearley","given":"Adrian","non-dropping-particle":"","parse-names":false,"suffix":""}],"container-title":"Geochimica et Cosmochimica Acta","id":"ITEM-1","issued":{"date-parts":[["2014"]]},"page":"344-367","publisher":"Elsevier Ltd","title":"Relationships between organics, water and early stages of aqueous alteration in the pristine CR3.0 chondrite MET 00426","type":"article-journal","volume":"131"},"uris":["http://www.mendeley.com/documents/?uuid=80360296-28bd-4587-8899-e7287592d95e","http://www.mendeley.com/documents/?uuid=b7b10687-211c-4161-9ca9-be07afce01d5"]}],"mendeley":{"formattedCitation":"(Le Guillou &amp; Brearley, 2014)","plainTextFormattedCitation":"(Le Guillou &amp; Brearley, 2014)","previouslyFormattedCitation":"(Le Guillou &amp; Brearley, 2014)"},"properties":{"noteIndex":0},"schema":"https://github.com/citation-style-language/schema/raw/master/csl-citation.json"}</w:instrText>
      </w:r>
      <w:r w:rsidR="00DE4235">
        <w:rPr>
          <w:lang w:val="en-GB"/>
        </w:rPr>
        <w:fldChar w:fldCharType="separate"/>
      </w:r>
      <w:r w:rsidR="00DE4235" w:rsidRPr="00DE4235">
        <w:rPr>
          <w:noProof/>
          <w:lang w:val="en-GB"/>
        </w:rPr>
        <w:t xml:space="preserve">(Le Guillou &amp; Brearley, </w:t>
      </w:r>
      <w:r w:rsidR="00DE4235" w:rsidRPr="00DE4235">
        <w:rPr>
          <w:noProof/>
          <w:lang w:val="en-GB"/>
        </w:rPr>
        <w:lastRenderedPageBreak/>
        <w:t>2014)</w:t>
      </w:r>
      <w:r w:rsidR="00DE4235">
        <w:rPr>
          <w:lang w:val="en-GB"/>
        </w:rPr>
        <w:fldChar w:fldCharType="end"/>
      </w:r>
      <w:r w:rsidR="00874F8B">
        <w:rPr>
          <w:lang w:val="en-GB"/>
        </w:rPr>
        <w:t xml:space="preserve">. As these </w:t>
      </w:r>
      <w:r w:rsidR="00EB3257">
        <w:rPr>
          <w:lang w:val="en-GB"/>
        </w:rPr>
        <w:t>chondrites</w:t>
      </w:r>
      <w:r w:rsidR="00874F8B">
        <w:rPr>
          <w:lang w:val="en-GB"/>
        </w:rPr>
        <w:t xml:space="preserve"> entered the earth’s atmosphere and crashed</w:t>
      </w:r>
      <w:r w:rsidR="0082217B">
        <w:rPr>
          <w:lang w:val="en-GB"/>
        </w:rPr>
        <w:t xml:space="preserve"> into the surface</w:t>
      </w:r>
      <w:r w:rsidR="00874F8B">
        <w:rPr>
          <w:lang w:val="en-GB"/>
        </w:rPr>
        <w:t>, the</w:t>
      </w:r>
      <w:r w:rsidR="00CA4D99">
        <w:rPr>
          <w:lang w:val="en-GB"/>
        </w:rPr>
        <w:t>ir internal</w:t>
      </w:r>
      <w:r w:rsidR="001B67CC">
        <w:rPr>
          <w:lang w:val="en-GB"/>
        </w:rPr>
        <w:t xml:space="preserve"> organic</w:t>
      </w:r>
      <w:r w:rsidR="00CA4D99">
        <w:rPr>
          <w:lang w:val="en-GB"/>
        </w:rPr>
        <w:t xml:space="preserve"> ‘payloads’</w:t>
      </w:r>
      <w:r w:rsidR="00874F8B">
        <w:rPr>
          <w:lang w:val="en-GB"/>
        </w:rPr>
        <w:t xml:space="preserve"> were exposed to large amounts of energy in the form of heat</w:t>
      </w:r>
      <w:r w:rsidR="000B3051">
        <w:rPr>
          <w:lang w:val="en-GB"/>
        </w:rPr>
        <w:t>, radiation</w:t>
      </w:r>
      <w:r w:rsidR="00874F8B">
        <w:rPr>
          <w:lang w:val="en-GB"/>
        </w:rPr>
        <w:t xml:space="preserve"> and shockwaves which produced </w:t>
      </w:r>
      <w:r w:rsidR="00D55301">
        <w:rPr>
          <w:lang w:val="en-GB"/>
        </w:rPr>
        <w:t>a huge variety of compounds</w:t>
      </w:r>
      <w:r w:rsidR="00874F8B">
        <w:rPr>
          <w:lang w:val="en-GB"/>
        </w:rPr>
        <w:t xml:space="preserve">. </w:t>
      </w:r>
      <w:r w:rsidR="00AC6965">
        <w:rPr>
          <w:lang w:val="en-GB"/>
        </w:rPr>
        <w:t>Combined with the presence of liquid water, t</w:t>
      </w:r>
      <w:r w:rsidR="00874F8B">
        <w:rPr>
          <w:lang w:val="en-GB"/>
        </w:rPr>
        <w:t xml:space="preserve">his had the potential of </w:t>
      </w:r>
      <w:r w:rsidR="00A70C58">
        <w:rPr>
          <w:lang w:val="en-GB"/>
        </w:rPr>
        <w:t>kick-starting</w:t>
      </w:r>
      <w:r w:rsidR="00874F8B">
        <w:rPr>
          <w:lang w:val="en-GB"/>
        </w:rPr>
        <w:t xml:space="preserve"> life as it seeded the early e</w:t>
      </w:r>
      <w:r w:rsidR="00A70C58">
        <w:rPr>
          <w:lang w:val="en-GB"/>
        </w:rPr>
        <w:t>ar</w:t>
      </w:r>
      <w:r w:rsidR="00874F8B">
        <w:rPr>
          <w:lang w:val="en-GB"/>
        </w:rPr>
        <w:t>th with a</w:t>
      </w:r>
      <w:r w:rsidR="001E1310">
        <w:rPr>
          <w:lang w:val="en-GB"/>
        </w:rPr>
        <w:t>n abundance</w:t>
      </w:r>
      <w:r w:rsidR="00874F8B">
        <w:rPr>
          <w:lang w:val="en-GB"/>
        </w:rPr>
        <w:t xml:space="preserve"> of</w:t>
      </w:r>
      <w:r w:rsidR="00B4052E">
        <w:rPr>
          <w:lang w:val="en-GB"/>
        </w:rPr>
        <w:t xml:space="preserve"> biochemical precursors and </w:t>
      </w:r>
      <w:r w:rsidR="00AB1E81">
        <w:rPr>
          <w:lang w:val="en-GB"/>
        </w:rPr>
        <w:t>catalytically</w:t>
      </w:r>
      <w:r w:rsidR="00B4052E">
        <w:rPr>
          <w:lang w:val="en-GB"/>
        </w:rPr>
        <w:t xml:space="preserve"> active </w:t>
      </w:r>
      <w:r w:rsidR="00AB1E81">
        <w:rPr>
          <w:lang w:val="en-GB"/>
        </w:rPr>
        <w:t>compounds</w:t>
      </w:r>
      <w:r w:rsidR="00776041">
        <w:rPr>
          <w:lang w:val="en-GB"/>
        </w:rPr>
        <w:t xml:space="preserve"> </w:t>
      </w:r>
      <w:r w:rsidR="00A22F7A">
        <w:rPr>
          <w:lang w:val="en-GB"/>
        </w:rPr>
        <w:fldChar w:fldCharType="begin" w:fldLock="1"/>
      </w:r>
      <w:r w:rsidR="00E514AC">
        <w:rPr>
          <w:lang w:val="en-GB"/>
        </w:rPr>
        <w:instrText>ADDIN CSL_CITATION {"citationItems":[{"id":"ITEM-1","itemData":{"DOI":"10.1038/414879a","ISSN":"00280836","abstract":"The much-studied Murchison meteorite is generally used as the standard reference for organic compounds in extraterrestrial material. Amino acids and other organic compounds important in contemporary biochemistry are thought to have been delivered to the early Earth by asteroids and comets, where they may have played a role in the origin of life. Polyhydroxylated compounds (polyols) such as sugars, sugar alcohols and sugar acids are vital to all known lifeforms-they are components of nucleic acids (RNA, DNA), cell membranes and also act as energy sources. But there has hitherto been no conclusive evidence for the existence of polyols in meteorites, leaving a gap in our understanding of the origins of biologically important organic compounds on Earth. Here we report that a variety of polyols are present in, and indigenous to, the Murchison and Murray meteorites in amounts comparable to amino acids. Analyses of water extracts indicate that extraterrestrial processes including photolysis and formaldehyde chemistry could account for the observed compounds. We conclude from this that polyols were present on the early Earth and therefore at least available for incorporation into the first forms of life.","author":[{"dropping-particle":"","family":"Cooper","given":"George","non-dropping-particle":"","parse-names":false,"suffix":""},{"dropping-particle":"","family":"Kimmich","given":"Novelle","non-dropping-particle":"","parse-names":false,"suffix":""},{"dropping-particle":"","family":"Belisle","given":"Warren","non-dropping-particle":"","parse-names":false,"suffix":""},{"dropping-particle":"","family":"Sarinana","given":"Josh","non-dropping-particle":"","parse-names":false,"suffix":""},{"dropping-particle":"","family":"Brabham","given":"Katrina","non-dropping-particle":"","parse-names":false,"suffix":""},{"dropping-particle":"","family":"Garrel","given":"Laurence","non-dropping-particle":"","parse-names":false,"suffix":""}],"container-title":"Nature","id":"ITEM-1","issue":"6866","issued":{"date-parts":[["2001"]]},"page":"879-883","title":"Carbonaceous meteorites as a source of sugar-related organic compounds for the early Earth","type":"article-journal","volume":"414"},"uris":["http://www.mendeley.com/documents/?uuid=f492c128-1e04-4aa2-9945-458ed89e0025","http://www.mendeley.com/documents/?uuid=7fcf05b7-06f0-4b92-a62e-bacf3c0579d0"]}],"mendeley":{"formattedCitation":"(Cooper et al., 2001)","plainTextFormattedCitation":"(Cooper et al., 2001)","previouslyFormattedCitation":"(Cooper et al., 2001)"},"properties":{"noteIndex":0},"schema":"https://github.com/citation-style-language/schema/raw/master/csl-citation.json"}</w:instrText>
      </w:r>
      <w:r w:rsidR="00A22F7A">
        <w:rPr>
          <w:lang w:val="en-GB"/>
        </w:rPr>
        <w:fldChar w:fldCharType="separate"/>
      </w:r>
      <w:r w:rsidR="00A22F7A" w:rsidRPr="00A22F7A">
        <w:rPr>
          <w:noProof/>
          <w:lang w:val="en-GB"/>
        </w:rPr>
        <w:t>(Cooper et al., 2001)</w:t>
      </w:r>
      <w:r w:rsidR="00A22F7A">
        <w:rPr>
          <w:lang w:val="en-GB"/>
        </w:rPr>
        <w:fldChar w:fldCharType="end"/>
      </w:r>
      <w:r w:rsidR="00A70C58">
        <w:rPr>
          <w:lang w:val="en-GB"/>
        </w:rPr>
        <w:t xml:space="preserve">. The geochemistry that was kick-started this way was likely complex, </w:t>
      </w:r>
      <w:r w:rsidR="00AF70B6">
        <w:rPr>
          <w:lang w:val="en-GB"/>
        </w:rPr>
        <w:t>but</w:t>
      </w:r>
      <w:r w:rsidR="00AB1E81">
        <w:rPr>
          <w:lang w:val="en-GB"/>
        </w:rPr>
        <w:t xml:space="preserve"> </w:t>
      </w:r>
      <w:r w:rsidR="004F52F1">
        <w:rPr>
          <w:lang w:val="en-GB"/>
        </w:rPr>
        <w:t xml:space="preserve">details </w:t>
      </w:r>
      <w:r w:rsidR="00A70C58">
        <w:rPr>
          <w:lang w:val="en-GB"/>
        </w:rPr>
        <w:t xml:space="preserve">remain speculative. </w:t>
      </w:r>
      <w:r w:rsidR="006A77A2">
        <w:rPr>
          <w:lang w:val="en-GB"/>
        </w:rPr>
        <w:t>However, what is certain is that t</w:t>
      </w:r>
      <w:r w:rsidR="00C23E52">
        <w:rPr>
          <w:lang w:val="en-GB"/>
        </w:rPr>
        <w:t>he</w:t>
      </w:r>
      <w:r w:rsidR="00797070">
        <w:rPr>
          <w:lang w:val="en-GB"/>
        </w:rPr>
        <w:t>re is a</w:t>
      </w:r>
      <w:r w:rsidR="00C23E52">
        <w:rPr>
          <w:lang w:val="en-GB"/>
        </w:rPr>
        <w:t xml:space="preserve"> huge diversity that can be </w:t>
      </w:r>
      <w:r w:rsidR="000568BE">
        <w:rPr>
          <w:lang w:val="en-GB"/>
        </w:rPr>
        <w:t>ascribed</w:t>
      </w:r>
      <w:r w:rsidR="00C23E52">
        <w:rPr>
          <w:lang w:val="en-GB"/>
        </w:rPr>
        <w:t xml:space="preserve"> to </w:t>
      </w:r>
      <w:r w:rsidR="00797070">
        <w:rPr>
          <w:lang w:val="en-GB"/>
        </w:rPr>
        <w:t>C</w:t>
      </w:r>
      <w:r w:rsidR="00C23E52">
        <w:rPr>
          <w:lang w:val="en-GB"/>
        </w:rPr>
        <w:t>arbon</w:t>
      </w:r>
      <w:r w:rsidR="001673AE">
        <w:rPr>
          <w:lang w:val="en-GB"/>
        </w:rPr>
        <w:t>’s chemical interactions with its surroundings</w:t>
      </w:r>
      <w:r w:rsidR="00C23E52">
        <w:rPr>
          <w:lang w:val="en-GB"/>
        </w:rPr>
        <w:t xml:space="preserve"> in the early solar system</w:t>
      </w:r>
      <w:r w:rsidR="006536FA">
        <w:rPr>
          <w:lang w:val="en-GB"/>
        </w:rPr>
        <w:t xml:space="preserve"> </w:t>
      </w:r>
      <w:r w:rsidR="006536FA">
        <w:rPr>
          <w:lang w:val="en-GB"/>
        </w:rPr>
        <w:fldChar w:fldCharType="begin" w:fldLock="1"/>
      </w:r>
      <w:r w:rsidR="00E514AC">
        <w:rPr>
          <w:lang w:val="en-GB"/>
        </w:rPr>
        <w:instrText>ADDIN CSL_CITATION {"citationItems":[{"id":"ITEM-1","itemData":{"DOI":"10.1038/355125a0","ISSN":"00280836","abstract":"Sources of organic molecules on the early Earth divide into three categories: delivery by extraterrestrial objects; organic synthesis driven by impact shocks; and organic synthesis by other energy sources (such as ultraviolet light or electrical discharges). Estimates of these sources for plausible end-member oxidation states of the early terrestrial atmosphere suggest that the heavy bombardment before 3.5 Gyr ago either produced or delivered quantities of organics comparable to those produced by other energy sources. Which sources of prebiotic organics were quantitatively dominant depends strongly on the composition of the early terrestrial atmosphere. In the event of an early strongly reducing atmosphere, production by atmospheric shocks seems to have dominated that due to electrical discharges. Organic synthesis by ultraviolet light may, in turn, have dominated shock production, but only if a long-wavelength absorber such as H2S were supplied to the atmosphere at a rate sufficient for synthesis to have been limited by ultraviolet flux, rather than by reactant abundance. In the apparently more likely case of an early terrestrial atmosphere of intermediate oxidation state, atmospheric shocks were probably of little importance for direct organic production. For [H2]/[CO2] ratios of approximately 0.1, net organic production was some three orders of magnitude lower than for reducing atmospheres, with delivery of intact exogenous organics in interplanetary dust particles (IDPs) and ultraviolet production being the most important sources. At still lower [H2]/[CO2] ratios, IDPs may have been the dominant source of prebiotic organics on the early Earth. Endogenous, exogenous and impact-shock sources of organics could each have made a significant contribution to the origins of life.","author":[{"dropping-particle":"","family":"Chyba","given":"Christopher","non-dropping-particle":"","parse-names":false,"suffix":""},{"dropping-particle":"","family":"Sagan","given":"Carl","non-dropping-particle":"","parse-names":false,"suffix":""}],"container-title":"Nature","id":"ITEM-1","issue":"6356","issued":{"date-parts":[["1992"]]},"page":"125-132","title":"Endogenous production, exogenous delivery and impact-shock synthesis of organic molecules: An inventory for the origins of life","type":"article","volume":"355"},"uris":["http://www.mendeley.com/documents/?uuid=be8dbc0c-5b45-4d54-816a-c7fcf18b647a","http://www.mendeley.com/documents/?uuid=f1cb46fe-96f5-4351-bd97-f3150844c962"]}],"mendeley":{"formattedCitation":"(Chyba &amp; Sagan, 1992)","plainTextFormattedCitation":"(Chyba &amp; Sagan, 1992)","previouslyFormattedCitation":"(Chyba &amp; Sagan, 1992)"},"properties":{"noteIndex":0},"schema":"https://github.com/citation-style-language/schema/raw/master/csl-citation.json"}</w:instrText>
      </w:r>
      <w:r w:rsidR="006536FA">
        <w:rPr>
          <w:lang w:val="en-GB"/>
        </w:rPr>
        <w:fldChar w:fldCharType="separate"/>
      </w:r>
      <w:r w:rsidR="006536FA" w:rsidRPr="006536FA">
        <w:rPr>
          <w:noProof/>
          <w:lang w:val="en-GB"/>
        </w:rPr>
        <w:t>(Chyba &amp; Sagan, 1992)</w:t>
      </w:r>
      <w:r w:rsidR="006536FA">
        <w:rPr>
          <w:lang w:val="en-GB"/>
        </w:rPr>
        <w:fldChar w:fldCharType="end"/>
      </w:r>
      <w:r w:rsidR="00797070">
        <w:rPr>
          <w:lang w:val="en-GB"/>
        </w:rPr>
        <w:t>.</w:t>
      </w:r>
      <w:r w:rsidR="00C23E52">
        <w:rPr>
          <w:lang w:val="en-GB"/>
        </w:rPr>
        <w:t xml:space="preserve"> </w:t>
      </w:r>
    </w:p>
    <w:p w14:paraId="6E2C8F63" w14:textId="30CEF2B9" w:rsidR="00874F8B" w:rsidRDefault="00151C43" w:rsidP="00893D96">
      <w:pPr>
        <w:spacing w:after="0"/>
        <w:rPr>
          <w:lang w:val="en-GB"/>
        </w:rPr>
      </w:pPr>
      <w:r>
        <w:rPr>
          <w:lang w:val="en-GB"/>
        </w:rPr>
        <w:t>All t</w:t>
      </w:r>
      <w:r w:rsidR="006A77A2">
        <w:rPr>
          <w:lang w:val="en-GB"/>
        </w:rPr>
        <w:t>his is despite the fact that e</w:t>
      </w:r>
      <w:r w:rsidR="001B603A">
        <w:rPr>
          <w:lang w:val="en-GB"/>
        </w:rPr>
        <w:t xml:space="preserve">lements such as Oxygen and Silicon are hundreds of times </w:t>
      </w:r>
      <w:r w:rsidR="008D103B">
        <w:rPr>
          <w:lang w:val="en-GB"/>
        </w:rPr>
        <w:t>more</w:t>
      </w:r>
      <w:r w:rsidR="001B603A">
        <w:rPr>
          <w:lang w:val="en-GB"/>
        </w:rPr>
        <w:t xml:space="preserve"> abundant in the earth’s crust than Carbon, which is even less abundant than Titanium </w:t>
      </w:r>
      <w:r w:rsidR="001B603A">
        <w:rPr>
          <w:lang w:val="en-GB"/>
        </w:rPr>
        <w:fldChar w:fldCharType="begin" w:fldLock="1"/>
      </w:r>
      <w:r w:rsidR="00E514AC">
        <w:rPr>
          <w:lang w:val="en-GB"/>
        </w:rPr>
        <w:instrText>ADDIN CSL_CITATION {"citationItems":[{"id":"ITEM-1","itemData":{"DOI":"10.3133/fs08702","ISBN":"087-02","ISSN":"1098-6596","PMID":"25246403","abstract":"The rare earth elements (REE) form the largest chemically coherent group in the periodic table. Though generally unfamiliar, the REE are essential for many hundreds of applications. The versatility and specific-ity of the REE has given them a level of technological, environmental, and economic importance considerably greater than might be expected from their relative obscurity. The United States once was largely self-sufficient in these critical materials, but over the past decade has become dependent upon imports (fig. 1). In 1999 and 2000, more than 90% of REE required by U.S. industry came from deposits in China. Although the 15 naturally occurring REE (table 1; fig. 2) are generally similar in their geochemical properties, their individual abundances in the Earth are by no means equal. In the continental crust and its REE ore deposits, concentrations of the most and least abundant REE typically differ by two to five orders of magnitude (fig. 3). As technological applications of REE have multiplied over the past several decades, demand for several of the less abundant (and formerly quite obscure) REE has increased dramatically. The diverse nuclear, metallurgical, chemical, catalytic, electrical, magnetic, and optical properties of the REE have led to an ever increasing variety of applications. These uses range from mundane (lighter flints, glass polishing) to high-tech (phosphors, lasers, magnets, batteries, magnetic refrigeration) to futuristic (high-temperature superconductivity, safe storage and transport of hydrogen for a post-hydrocarbon economy). Some Applications of the Rare Earth Elements Many applications of REE are characterized by high specificity and high unit value. For example, color cathode-ray tubes and liquid-crystal displays used in computer monitors and televisions employ europium as the red phosphor; no substitute is known. Owing to relatively low abundance and high demand, Eu is quite valuable-$250 to $1,700/kg (for Eu 2 O 3) over the past decade. Fiber-optic telecommunication cables provide much greater bandwidth than the copper wires and cables they have largely replaced. Fiber-optic cables can transmit signals over long distances because they incorporate periodically spaced lengths of erbium-doped fiber that function as laser amplifiers. Er is used in these laser repeat-ers, despite its high cost (~$700/kg), because it alone possesses the required optical properties. Specificity is not limited to the more exotic REE, such as E…","author":[{"dropping-particle":"","family":"Haxel","given":"G.B.","non-dropping-particle":"","parse-names":false,"suffix":""},{"dropping-particle":"","family":"Hedrick","given":"J.B.","non-dropping-particle":"","parse-names":false,"suffix":""},{"dropping-particle":"","family":"Orris","given":"G.J.","non-dropping-particle":"","parse-names":false,"suffix":""}],"id":"ITEM-1","issued":{"date-parts":[["2002"]]},"title":"U.S. Geological Survey Fact Sheet 087-02","type":"report"},"uris":["http://www.mendeley.com/documents/?uuid=de62368b-c593-41d6-920d-54c2947653d5","http://www.mendeley.com/documents/?uuid=ed6a9590-1b36-4797-8d0a-f45b66eade34"]}],"mendeley":{"formattedCitation":"(Haxel, Hedrick, &amp; Orris, 2002)","plainTextFormattedCitation":"(Haxel, Hedrick, &amp; Orris, 2002)","previouslyFormattedCitation":"(Haxel, Hedrick, &amp; Orris, 2002)"},"properties":{"noteIndex":0},"schema":"https://github.com/citation-style-language/schema/raw/master/csl-citation.json"}</w:instrText>
      </w:r>
      <w:r w:rsidR="001B603A">
        <w:rPr>
          <w:lang w:val="en-GB"/>
        </w:rPr>
        <w:fldChar w:fldCharType="separate"/>
      </w:r>
      <w:r w:rsidR="001B603A" w:rsidRPr="00601CC2">
        <w:rPr>
          <w:noProof/>
          <w:lang w:val="en-GB"/>
        </w:rPr>
        <w:t>(Haxel, Hedrick, &amp; Orris, 2002)</w:t>
      </w:r>
      <w:r w:rsidR="001B603A">
        <w:rPr>
          <w:lang w:val="en-GB"/>
        </w:rPr>
        <w:fldChar w:fldCharType="end"/>
      </w:r>
      <w:r w:rsidR="001B603A">
        <w:rPr>
          <w:lang w:val="en-GB"/>
        </w:rPr>
        <w:t xml:space="preserve">. </w:t>
      </w:r>
      <w:r w:rsidR="00121F03">
        <w:rPr>
          <w:lang w:val="en-GB"/>
        </w:rPr>
        <w:t>As far as is currently known, th</w:t>
      </w:r>
      <w:r w:rsidR="008D103B">
        <w:rPr>
          <w:lang w:val="en-GB"/>
        </w:rPr>
        <w:t>e</w:t>
      </w:r>
      <w:r w:rsidR="003422C5">
        <w:rPr>
          <w:lang w:val="en-GB"/>
        </w:rPr>
        <w:t xml:space="preserve"> superior</w:t>
      </w:r>
      <w:r w:rsidR="00121F03">
        <w:rPr>
          <w:lang w:val="en-GB"/>
        </w:rPr>
        <w:t xml:space="preserve"> </w:t>
      </w:r>
      <w:r w:rsidR="00D61281">
        <w:rPr>
          <w:lang w:val="en-GB"/>
        </w:rPr>
        <w:t>abundance of these elements did not lead to a corresponding</w:t>
      </w:r>
      <w:r w:rsidR="00121F03">
        <w:rPr>
          <w:lang w:val="en-GB"/>
        </w:rPr>
        <w:t xml:space="preserve"> </w:t>
      </w:r>
      <w:r w:rsidR="002237DE">
        <w:rPr>
          <w:lang w:val="en-GB"/>
        </w:rPr>
        <w:t xml:space="preserve">chemical </w:t>
      </w:r>
      <w:r w:rsidR="00121F03">
        <w:rPr>
          <w:lang w:val="en-GB"/>
        </w:rPr>
        <w:t>complexity</w:t>
      </w:r>
      <w:r w:rsidR="002237DE">
        <w:rPr>
          <w:lang w:val="en-GB"/>
        </w:rPr>
        <w:t xml:space="preserve"> on the early earth</w:t>
      </w:r>
      <w:r w:rsidR="00DC416A">
        <w:rPr>
          <w:lang w:val="en-GB"/>
        </w:rPr>
        <w:t xml:space="preserve">. </w:t>
      </w:r>
      <w:r w:rsidR="007B6743">
        <w:rPr>
          <w:lang w:val="en-GB"/>
        </w:rPr>
        <w:t xml:space="preserve">The </w:t>
      </w:r>
      <w:r w:rsidR="00AE6698">
        <w:rPr>
          <w:lang w:val="en-GB"/>
        </w:rPr>
        <w:t xml:space="preserve">natural </w:t>
      </w:r>
      <w:r w:rsidR="007B6743">
        <w:rPr>
          <w:lang w:val="en-GB"/>
        </w:rPr>
        <w:t>ability to form poly</w:t>
      </w:r>
      <w:r w:rsidR="003D3ECE">
        <w:rPr>
          <w:lang w:val="en-GB"/>
        </w:rPr>
        <w:t xml:space="preserve">mers that can incorporate other elements as side groups </w:t>
      </w:r>
      <w:r w:rsidR="00F52DAA">
        <w:rPr>
          <w:lang w:val="en-GB"/>
        </w:rPr>
        <w:t xml:space="preserve">in various configurations appears </w:t>
      </w:r>
      <w:r w:rsidR="00AE6698">
        <w:rPr>
          <w:lang w:val="en-GB"/>
        </w:rPr>
        <w:t xml:space="preserve">to have been </w:t>
      </w:r>
      <w:r w:rsidR="00F52DAA">
        <w:rPr>
          <w:lang w:val="en-GB"/>
        </w:rPr>
        <w:t>unique to Carbon.</w:t>
      </w:r>
      <w:r w:rsidR="00D61281">
        <w:rPr>
          <w:lang w:val="en-GB"/>
        </w:rPr>
        <w:t xml:space="preserve"> Carbon’s chemical </w:t>
      </w:r>
      <w:r w:rsidR="006F718F">
        <w:rPr>
          <w:lang w:val="en-GB"/>
        </w:rPr>
        <w:t>flexibility</w:t>
      </w:r>
      <w:r w:rsidR="006D7C48">
        <w:rPr>
          <w:lang w:val="en-GB"/>
        </w:rPr>
        <w:t xml:space="preserve"> as a central atom in large molecules</w:t>
      </w:r>
      <w:r w:rsidR="00121F03">
        <w:rPr>
          <w:lang w:val="en-GB"/>
        </w:rPr>
        <w:t xml:space="preserve"> was</w:t>
      </w:r>
      <w:r w:rsidR="001B603A">
        <w:rPr>
          <w:lang w:val="en-GB"/>
        </w:rPr>
        <w:t xml:space="preserve"> </w:t>
      </w:r>
      <w:r w:rsidR="004833C6">
        <w:rPr>
          <w:lang w:val="en-GB"/>
        </w:rPr>
        <w:t xml:space="preserve">thus </w:t>
      </w:r>
      <w:r w:rsidR="001B603A">
        <w:rPr>
          <w:lang w:val="en-GB"/>
        </w:rPr>
        <w:t>probably</w:t>
      </w:r>
      <w:r w:rsidR="00121F03">
        <w:rPr>
          <w:lang w:val="en-GB"/>
        </w:rPr>
        <w:t xml:space="preserve"> (</w:t>
      </w:r>
      <w:r w:rsidR="00F52DAA">
        <w:rPr>
          <w:lang w:val="en-GB"/>
        </w:rPr>
        <w:t>and</w:t>
      </w:r>
      <w:r w:rsidR="00121F03">
        <w:rPr>
          <w:lang w:val="en-GB"/>
        </w:rPr>
        <w:t xml:space="preserve"> certainly remains) un</w:t>
      </w:r>
      <w:r w:rsidR="00C23E52">
        <w:rPr>
          <w:lang w:val="en-GB"/>
        </w:rPr>
        <w:t>rivalled by any of the more abundant elements</w:t>
      </w:r>
      <w:r w:rsidR="00FD1213">
        <w:rPr>
          <w:lang w:val="en-GB"/>
        </w:rPr>
        <w:t xml:space="preserve">. </w:t>
      </w:r>
      <w:r w:rsidR="00426E15">
        <w:rPr>
          <w:lang w:val="en-GB"/>
        </w:rPr>
        <w:t xml:space="preserve">These reasons </w:t>
      </w:r>
      <w:r w:rsidR="002F5212">
        <w:rPr>
          <w:lang w:val="en-GB"/>
        </w:rPr>
        <w:t xml:space="preserve">combine to </w:t>
      </w:r>
      <w:r w:rsidR="00A70C58">
        <w:rPr>
          <w:lang w:val="en-GB"/>
        </w:rPr>
        <w:t xml:space="preserve">make carbon perhaps the most intriguing element on the early earth and </w:t>
      </w:r>
      <w:r w:rsidR="00C23E52">
        <w:rPr>
          <w:lang w:val="en-GB"/>
        </w:rPr>
        <w:t xml:space="preserve">from a </w:t>
      </w:r>
      <w:r w:rsidR="00A70C58">
        <w:rPr>
          <w:lang w:val="en-GB"/>
        </w:rPr>
        <w:t>historical</w:t>
      </w:r>
      <w:r w:rsidR="00C23E52">
        <w:rPr>
          <w:lang w:val="en-GB"/>
        </w:rPr>
        <w:t xml:space="preserve"> perspective</w:t>
      </w:r>
      <w:r w:rsidR="00A70C58">
        <w:rPr>
          <w:lang w:val="en-GB"/>
        </w:rPr>
        <w:t xml:space="preserve"> </w:t>
      </w:r>
      <w:r w:rsidR="002F5212">
        <w:rPr>
          <w:lang w:val="en-GB"/>
        </w:rPr>
        <w:t xml:space="preserve">made it </w:t>
      </w:r>
      <w:r w:rsidR="00A70C58">
        <w:rPr>
          <w:lang w:val="en-GB"/>
        </w:rPr>
        <w:t>by far the most likely to host the complex chemistry that would later start calling itself life</w:t>
      </w:r>
      <w:r w:rsidR="00D753F4">
        <w:rPr>
          <w:lang w:val="en-GB"/>
        </w:rPr>
        <w:t xml:space="preserve"> </w:t>
      </w:r>
      <w:r w:rsidR="00D753F4">
        <w:rPr>
          <w:lang w:val="en-GB"/>
        </w:rPr>
        <w:fldChar w:fldCharType="begin" w:fldLock="1"/>
      </w:r>
      <w:r w:rsidR="00E514AC">
        <w:rPr>
          <w:lang w:val="en-GB"/>
        </w:rPr>
        <w:instrText>ADDIN CSL_CITATION {"citationItems":[{"id":"ITEM-1","itemData":{"DOI":"10.1007/s00114-005-0078-6","ISBN":"0011400500786","ISSN":"00281042","abstract":"The nature of life on Earth provides a singular example of carbon-based, water-borne, photosynthesis-driven biology. Within our understanding of chemistry and the physical laws governing the universe, however, lies the possibility that alien life could be based on different chemistries, solvents, and energy sources from the one example provided by Terran biology. In this paper, we review some of these possibilities. Silanes may be used as functional analogs to carbon molecules in environments very different from Earth; solvents other than water may be compatible for life-supporting processes, especially in cold environments, and a variety of energy sources may be utilized, some of which have no Terran analog. We provide a detailed discussion of two possible habitats for alien life which are generally not considered as such: the lower cloud level of the Venusian atmosphere and Titan's surface environment.","author":[{"dropping-particle":"","family":"Schulze-Makuch","given":"Dirk","non-dropping-particle":"","parse-names":false,"suffix":""},{"dropping-particle":"","family":"Irwin","given":"Louis N.","non-dropping-particle":"","parse-names":false,"suffix":""}],"container-title":"Naturwissenschaften","id":"ITEM-1","issue":"4","issued":{"date-parts":[["2006"]]},"page":"155-172","title":"The prospect of alien life in exotic forms on other worlds","type":"article-journal","volume":"93"},"uris":["http://www.mendeley.com/documents/?uuid=f930289c-4e9d-450c-b3e7-2c79c847bc75","http://www.mendeley.com/documents/?uuid=f643ae12-16c4-4269-ba0a-d3fd06ca23e4"]}],"mendeley":{"formattedCitation":"(Schulze-Makuch &amp; Irwin, 2006)","plainTextFormattedCitation":"(Schulze-Makuch &amp; Irwin, 2006)","previouslyFormattedCitation":"(Schulze-Makuch &amp; Irwin, 2006)"},"properties":{"noteIndex":0},"schema":"https://github.com/citation-style-language/schema/raw/master/csl-citation.json"}</w:instrText>
      </w:r>
      <w:r w:rsidR="00D753F4">
        <w:rPr>
          <w:lang w:val="en-GB"/>
        </w:rPr>
        <w:fldChar w:fldCharType="separate"/>
      </w:r>
      <w:r w:rsidR="00D753F4" w:rsidRPr="00D753F4">
        <w:rPr>
          <w:noProof/>
          <w:lang w:val="en-GB"/>
        </w:rPr>
        <w:t>(Schulze-Makuch &amp; Irwin, 2006)</w:t>
      </w:r>
      <w:r w:rsidR="00D753F4">
        <w:rPr>
          <w:lang w:val="en-GB"/>
        </w:rPr>
        <w:fldChar w:fldCharType="end"/>
      </w:r>
      <w:r w:rsidR="00A70C58">
        <w:rPr>
          <w:lang w:val="en-GB"/>
        </w:rPr>
        <w:t xml:space="preserve">.  </w:t>
      </w:r>
    </w:p>
    <w:p w14:paraId="4E95B128" w14:textId="195C3521" w:rsidR="00D9300E" w:rsidRDefault="004925C2" w:rsidP="00893D96">
      <w:pPr>
        <w:spacing w:after="0"/>
        <w:rPr>
          <w:lang w:val="en-GB"/>
        </w:rPr>
      </w:pPr>
      <w:r>
        <w:rPr>
          <w:lang w:val="en-GB"/>
        </w:rPr>
        <w:t>I’ve assessed that Carbon played a central and pivotal role in the early earth’s surface chemistry</w:t>
      </w:r>
      <w:r w:rsidR="00851A04">
        <w:rPr>
          <w:lang w:val="en-GB"/>
        </w:rPr>
        <w:t xml:space="preserve"> and was at least likely to play a role in abiogenesis</w:t>
      </w:r>
      <w:r>
        <w:rPr>
          <w:lang w:val="en-GB"/>
        </w:rPr>
        <w:t xml:space="preserve">, but </w:t>
      </w:r>
      <w:r w:rsidR="002D2DBD">
        <w:rPr>
          <w:lang w:val="en-GB"/>
        </w:rPr>
        <w:t xml:space="preserve">this could be considered circular reasoning: </w:t>
      </w:r>
      <w:r w:rsidR="00FD65FF">
        <w:rPr>
          <w:lang w:val="en-GB"/>
        </w:rPr>
        <w:t xml:space="preserve">both the reader and the author of this text are </w:t>
      </w:r>
      <w:r w:rsidR="009E062F">
        <w:rPr>
          <w:lang w:val="en-GB"/>
        </w:rPr>
        <w:t xml:space="preserve">direct descendants of the </w:t>
      </w:r>
      <w:r w:rsidR="00FD65FF">
        <w:rPr>
          <w:lang w:val="en-GB"/>
        </w:rPr>
        <w:t>products of this process.</w:t>
      </w:r>
      <w:r w:rsidR="00733B21">
        <w:rPr>
          <w:lang w:val="en-GB"/>
        </w:rPr>
        <w:t xml:space="preserve"> </w:t>
      </w:r>
      <w:r w:rsidR="00B302CC">
        <w:rPr>
          <w:lang w:val="en-GB"/>
        </w:rPr>
        <w:t xml:space="preserve">It could be </w:t>
      </w:r>
      <w:r w:rsidR="006E55B3">
        <w:rPr>
          <w:lang w:val="en-GB"/>
        </w:rPr>
        <w:t>chauvinistic</w:t>
      </w:r>
      <w:r w:rsidR="00B302CC">
        <w:rPr>
          <w:lang w:val="en-GB"/>
        </w:rPr>
        <w:t xml:space="preserve"> </w:t>
      </w:r>
      <w:r w:rsidR="006E55B3">
        <w:rPr>
          <w:lang w:val="en-GB"/>
        </w:rPr>
        <w:t>for</w:t>
      </w:r>
      <w:r w:rsidR="00B302CC">
        <w:rPr>
          <w:lang w:val="en-GB"/>
        </w:rPr>
        <w:t xml:space="preserve"> a</w:t>
      </w:r>
      <w:r w:rsidR="00733B21">
        <w:rPr>
          <w:lang w:val="en-GB"/>
        </w:rPr>
        <w:t xml:space="preserve"> </w:t>
      </w:r>
      <w:r w:rsidR="006E55B3">
        <w:rPr>
          <w:lang w:val="en-GB"/>
        </w:rPr>
        <w:t>C</w:t>
      </w:r>
      <w:r w:rsidR="00733B21">
        <w:rPr>
          <w:lang w:val="en-GB"/>
        </w:rPr>
        <w:t xml:space="preserve">arbon-based entity </w:t>
      </w:r>
      <w:r w:rsidR="006E55B3">
        <w:rPr>
          <w:lang w:val="en-GB"/>
        </w:rPr>
        <w:t>to</w:t>
      </w:r>
      <w:r w:rsidR="00733B21">
        <w:rPr>
          <w:lang w:val="en-GB"/>
        </w:rPr>
        <w:t xml:space="preserve"> assume</w:t>
      </w:r>
      <w:r w:rsidR="006E55B3">
        <w:rPr>
          <w:lang w:val="en-GB"/>
        </w:rPr>
        <w:t xml:space="preserve"> that</w:t>
      </w:r>
      <w:r w:rsidR="00733B21">
        <w:rPr>
          <w:lang w:val="en-GB"/>
        </w:rPr>
        <w:t xml:space="preserve"> </w:t>
      </w:r>
      <w:r w:rsidR="006E55B3">
        <w:rPr>
          <w:lang w:val="en-GB"/>
        </w:rPr>
        <w:t>C</w:t>
      </w:r>
      <w:r w:rsidR="00733B21">
        <w:rPr>
          <w:lang w:val="en-GB"/>
        </w:rPr>
        <w:t xml:space="preserve">arbon is the most likely basis for its emergence. </w:t>
      </w:r>
      <w:r w:rsidR="00851A04">
        <w:rPr>
          <w:lang w:val="en-GB"/>
        </w:rPr>
        <w:t xml:space="preserve"> </w:t>
      </w:r>
      <w:r w:rsidR="001A550A">
        <w:rPr>
          <w:lang w:val="en-GB"/>
        </w:rPr>
        <w:t>A critical examination seems in order. What is it that makes</w:t>
      </w:r>
      <w:r w:rsidR="00851A04">
        <w:rPr>
          <w:lang w:val="en-GB"/>
        </w:rPr>
        <w:t xml:space="preserve"> </w:t>
      </w:r>
      <w:r w:rsidR="001A550A">
        <w:rPr>
          <w:lang w:val="en-GB"/>
        </w:rPr>
        <w:t>C</w:t>
      </w:r>
      <w:r w:rsidR="00851A04">
        <w:rPr>
          <w:lang w:val="en-GB"/>
        </w:rPr>
        <w:t xml:space="preserve">arbon </w:t>
      </w:r>
      <w:r w:rsidR="001D22D5">
        <w:rPr>
          <w:lang w:val="en-GB"/>
        </w:rPr>
        <w:t xml:space="preserve">exhibit </w:t>
      </w:r>
      <w:r w:rsidR="00C40B5A">
        <w:rPr>
          <w:lang w:val="en-GB"/>
        </w:rPr>
        <w:t xml:space="preserve">such an interesting </w:t>
      </w:r>
      <w:r w:rsidR="002D2DBD">
        <w:rPr>
          <w:lang w:val="en-GB"/>
        </w:rPr>
        <w:t>chemi</w:t>
      </w:r>
      <w:r w:rsidR="006C6A90">
        <w:rPr>
          <w:lang w:val="en-GB"/>
        </w:rPr>
        <w:t>stry</w:t>
      </w:r>
      <w:r w:rsidR="002D2DBD">
        <w:rPr>
          <w:lang w:val="en-GB"/>
        </w:rPr>
        <w:t>?</w:t>
      </w:r>
      <w:r w:rsidR="0062535D">
        <w:rPr>
          <w:lang w:val="en-GB"/>
        </w:rPr>
        <w:t xml:space="preserve"> And having identified the reasons</w:t>
      </w:r>
      <w:r w:rsidR="00FC184E">
        <w:rPr>
          <w:lang w:val="en-GB"/>
        </w:rPr>
        <w:t xml:space="preserve"> for this</w:t>
      </w:r>
      <w:r w:rsidR="0062535D">
        <w:rPr>
          <w:lang w:val="en-GB"/>
        </w:rPr>
        <w:t>, are there alternatives?</w:t>
      </w:r>
      <w:r w:rsidR="00C40B5A">
        <w:rPr>
          <w:lang w:val="en-GB"/>
        </w:rPr>
        <w:t xml:space="preserve"> As already noted,</w:t>
      </w:r>
      <w:r w:rsidR="007F306C">
        <w:rPr>
          <w:lang w:val="en-GB"/>
        </w:rPr>
        <w:t xml:space="preserve"> complex</w:t>
      </w:r>
      <w:r w:rsidR="00C40B5A">
        <w:rPr>
          <w:lang w:val="en-GB"/>
        </w:rPr>
        <w:t xml:space="preserve"> organic chemistry is not a local fluke: beyond earth</w:t>
      </w:r>
      <w:r w:rsidR="00F25CB5">
        <w:rPr>
          <w:lang w:val="en-GB"/>
        </w:rPr>
        <w:t xml:space="preserve"> and </w:t>
      </w:r>
      <w:r w:rsidR="00C40B5A">
        <w:rPr>
          <w:lang w:val="en-GB"/>
        </w:rPr>
        <w:t xml:space="preserve">the solar system, </w:t>
      </w:r>
      <w:r w:rsidR="00444BBF">
        <w:rPr>
          <w:lang w:val="en-GB"/>
        </w:rPr>
        <w:t xml:space="preserve">organic molecules have been detected in </w:t>
      </w:r>
      <w:r w:rsidR="007F306C">
        <w:rPr>
          <w:lang w:val="en-GB"/>
        </w:rPr>
        <w:t xml:space="preserve">space, specifically in </w:t>
      </w:r>
      <w:r w:rsidR="005E0B30">
        <w:rPr>
          <w:lang w:val="en-GB"/>
        </w:rPr>
        <w:t xml:space="preserve">cold dense molecular clouds, </w:t>
      </w:r>
      <w:r w:rsidR="00444BBF">
        <w:rPr>
          <w:lang w:val="en-GB"/>
        </w:rPr>
        <w:t>protoplanetary nebulae</w:t>
      </w:r>
      <w:r w:rsidR="004A60DE">
        <w:rPr>
          <w:lang w:val="en-GB"/>
        </w:rPr>
        <w:t>,</w:t>
      </w:r>
      <w:r w:rsidR="00947148">
        <w:rPr>
          <w:lang w:val="en-GB"/>
        </w:rPr>
        <w:t xml:space="preserve"> </w:t>
      </w:r>
      <w:r w:rsidR="00444BBF">
        <w:rPr>
          <w:lang w:val="en-GB"/>
        </w:rPr>
        <w:t>huge star forming regions</w:t>
      </w:r>
      <w:r w:rsidR="00B67410">
        <w:rPr>
          <w:lang w:val="en-GB"/>
        </w:rPr>
        <w:t xml:space="preserve"> a</w:t>
      </w:r>
      <w:r w:rsidR="00731767">
        <w:rPr>
          <w:lang w:val="en-GB"/>
        </w:rPr>
        <w:t xml:space="preserve">nd </w:t>
      </w:r>
      <w:r w:rsidR="00454BB1">
        <w:rPr>
          <w:lang w:val="en-GB"/>
        </w:rPr>
        <w:t>the Local bubble</w:t>
      </w:r>
      <w:r w:rsidR="004A60DE">
        <w:rPr>
          <w:lang w:val="en-GB"/>
        </w:rPr>
        <w:t xml:space="preserve"> (that last one </w:t>
      </w:r>
      <w:r w:rsidR="00731767">
        <w:rPr>
          <w:lang w:val="en-GB"/>
        </w:rPr>
        <w:t>as I was writing this</w:t>
      </w:r>
      <w:r w:rsidR="00B21D7D">
        <w:rPr>
          <w:lang w:val="en-GB"/>
        </w:rPr>
        <w:t>!</w:t>
      </w:r>
      <w:r w:rsidR="007B7921">
        <w:rPr>
          <w:lang w:val="en-GB"/>
        </w:rPr>
        <w:t>)</w:t>
      </w:r>
      <w:r w:rsidR="00364C7A">
        <w:rPr>
          <w:lang w:val="en-GB"/>
        </w:rPr>
        <w:t xml:space="preserve"> </w:t>
      </w:r>
      <w:r w:rsidR="00364C7A">
        <w:rPr>
          <w:lang w:val="en-GB"/>
        </w:rPr>
        <w:fldChar w:fldCharType="begin" w:fldLock="1"/>
      </w:r>
      <w:r w:rsidR="00E514AC">
        <w:rPr>
          <w:lang w:val="en-GB"/>
        </w:rPr>
        <w:instrText>ADDIN CSL_CITATION {"citationItems":[{"id":"ITEM-1","itemData":{"ISSN":"1538-4357","author":[{"dropping-particle":"","family":"Vijh","given":"Uma P","non-dropping-particle":"","parse-names":false,"suffix":""},{"dropping-particle":"","family":"Witt","given":"Adolf N","non-dropping-particle":"","parse-names":false,"suffix":""},{"dropping-particle":"","family":"Gordon","given":"Karl D","non-dropping-particle":"","parse-names":false,"suffix":""}],"container-title":"The Astrophysical Journal Letters","id":"ITEM-1","issue":"1","issued":{"date-parts":[["2004"]]},"page":"L65","publisher":"IOP Publishing","title":"Discovery of blue luminescence in the red rectangle: possible fluorescence from neutral polycyclic aromatic hydrocarbon molecules?","type":"article-journal","volume":"606"},"uris":["http://www.mendeley.com/documents/?uuid=c21dda60-c4f8-4dd3-a5d4-95f47831231f","http://www.mendeley.com/documents/?uuid=1ea775d3-3eb3-47ba-b9e9-3cd75ea3d677"]},{"id":"ITEM-2","itemData":{"DOI":"10.1093/mnras/stu2709","ISSN":"0035-8711","abstract":"Recent observations have revealed the existence of complex organic molecules (COMs) in cold dense cores and pre-stellar cores. The presence of these molecules in such cold conditions is not well understood and remains a matter of debate since the previously proposed ‘warm-up’ scenario cannot explain these observations. In this paper, we study the effect of Eley–Rideal and complex induced reaction mechanisms of gas-phase carbon atoms with the main ice components of dust grains on the formation of COMs in cold and dense regions. Based on recent experiments, we use a low value for the chemical desorption efficiency (which was previously invoked to explain the observed COM abundances). We show that our introduced mechanisms are efficient enough to produce a large amount of COMs in the gas phase at temperatures as low as 10 K.","author":[{"dropping-particle":"","family":"Ruaud","given":"M","non-dropping-particle":"","parse-names":false,"suffix":""},{"dropping-particle":"","family":"Loison","given":"J C","non-dropping-particle":"","parse-names":false,"suffix":""},{"dropping-particle":"","family":"Hickson","given":"K M","non-dropping-particle":"","parse-names":false,"suffix":""},{"dropping-particle":"","family":"Gratier","given":"P","non-dropping-particle":"","parse-names":false,"suffix":""},{"dropping-particle":"","family":"Hersant","given":"F","non-dropping-particle":"","parse-names":false,"suffix":""},{"dropping-particle":"","family":"Wakelam","given":"V","non-dropping-particle":"","parse-names":false,"suffix":""}],"container-title":"Monthly Notices of the Royal Astronomical Society","id":"ITEM-2","issue":"4","issued":{"date-parts":[["2015","1"]]},"page":"4004-4017","title":"Modelling complex organic molecules in dense regions: Eley–Rideal and complex induced reaction","type":"article-journal","volume":"447"},"uris":["http://www.mendeley.com/documents/?uuid=a278bfa0-212d-4587-8f07-3bd73cb6f9c4","http://www.mendeley.com/documents/?uuid=b21e7e18-71a3-4d21-90f1-92c51fac78eb"]},{"id":"ITEM-3","itemData":{"DOI":"10.1038/s41550-019-0814-z","ISSN":"2397-3366","author":[{"dropping-particle":"","family":"Farhang","given":"Amin","non-dropping-particle":"","parse-names":false,"suffix":""},{"dropping-particle":"","family":"Loon","given":"Jacco Th.","non-dropping-particle":"van","parse-names":false,"suffix":""},{"dropping-particle":"","family":"Khosroshahi","given":"Habib G.","non-dropping-particle":"","parse-names":false,"suffix":""},{"dropping-particle":"","family":"Javadi","given":"Atefeh","non-dropping-particle":"","parse-names":false,"suffix":""},{"dropping-particle":"","family":"Bailey","given":"Mandy","non-dropping-particle":"","parse-names":false,"suffix":""}],"container-title":"Nature Astronomy","id":"ITEM-3","issued":{"date-parts":[["2019"]]},"publisher":"Springer US","title":"A three-dimensional map of the hot Local Bubble using diffuse interstellar bands","type":"article-journal"},"uris":["http://www.mendeley.com/documents/?uuid=b1737aea-2cf0-44f1-8625-5ee21891b94d","http://www.mendeley.com/documents/?uuid=358bfd13-dbe9-41cc-9f9b-78664a00c662"]}],"mendeley":{"formattedCitation":"(Farhang, van Loon, Khosroshahi, Javadi, &amp; Bailey, 2019; Ruaud et al., 2015; Vijh, Witt, &amp; Gordon, 2004)","plainTextFormattedCitation":"(Farhang, van Loon, Khosroshahi, Javadi, &amp; Bailey, 2019; Ruaud et al., 2015; Vijh, Witt, &amp; Gordon, 2004)","previouslyFormattedCitation":"(Farhang, van Loon, Khosroshahi, Javadi, &amp; Bailey, 2019; Ruaud et al., 2015; Vijh, Witt, &amp; Gordon, 2004)"},"properties":{"noteIndex":0},"schema":"https://github.com/citation-style-language/schema/raw/master/csl-citation.json"}</w:instrText>
      </w:r>
      <w:r w:rsidR="00364C7A">
        <w:rPr>
          <w:lang w:val="en-GB"/>
        </w:rPr>
        <w:fldChar w:fldCharType="separate"/>
      </w:r>
      <w:r w:rsidR="007652F4" w:rsidRPr="007652F4">
        <w:rPr>
          <w:noProof/>
          <w:lang w:val="en-GB"/>
        </w:rPr>
        <w:t>(Farhang, van Loon, Khosroshahi, Javadi, &amp; Bailey, 2019; Ruaud et al., 2015; Vijh, Witt, &amp; Gordon, 2004)</w:t>
      </w:r>
      <w:r w:rsidR="00364C7A">
        <w:rPr>
          <w:lang w:val="en-GB"/>
        </w:rPr>
        <w:fldChar w:fldCharType="end"/>
      </w:r>
      <w:r w:rsidR="00B67410">
        <w:rPr>
          <w:lang w:val="en-GB"/>
        </w:rPr>
        <w:t xml:space="preserve">. </w:t>
      </w:r>
      <w:r w:rsidR="00507A03">
        <w:rPr>
          <w:lang w:val="en-GB"/>
        </w:rPr>
        <w:t>The largest s</w:t>
      </w:r>
      <w:r w:rsidR="007F306C">
        <w:rPr>
          <w:lang w:val="en-GB"/>
        </w:rPr>
        <w:t xml:space="preserve">pecific molecules that have been identified contain </w:t>
      </w:r>
      <w:r w:rsidR="00BD138F">
        <w:rPr>
          <w:lang w:val="en-GB"/>
        </w:rPr>
        <w:t>up to 4</w:t>
      </w:r>
      <w:r w:rsidR="00364309">
        <w:rPr>
          <w:lang w:val="en-GB"/>
        </w:rPr>
        <w:t xml:space="preserve"> aromatic </w:t>
      </w:r>
      <w:r w:rsidR="00BD138F">
        <w:rPr>
          <w:lang w:val="en-GB"/>
        </w:rPr>
        <w:t>rings</w:t>
      </w:r>
      <w:r w:rsidR="00364309">
        <w:rPr>
          <w:lang w:val="en-GB"/>
        </w:rPr>
        <w:t xml:space="preserve"> (such as Pyrene) and are referred to as </w:t>
      </w:r>
      <w:r w:rsidR="00364309" w:rsidRPr="00364309">
        <w:rPr>
          <w:lang w:val="en-GB"/>
        </w:rPr>
        <w:t>polycyclic aromatic hydrocarbon</w:t>
      </w:r>
      <w:r w:rsidR="00364309">
        <w:rPr>
          <w:lang w:val="en-GB"/>
        </w:rPr>
        <w:t xml:space="preserve">s or PAHs. </w:t>
      </w:r>
      <w:r w:rsidR="007B7921">
        <w:rPr>
          <w:lang w:val="en-GB"/>
        </w:rPr>
        <w:t xml:space="preserve">PAHs </w:t>
      </w:r>
      <w:r w:rsidR="007477C4">
        <w:rPr>
          <w:lang w:val="en-GB"/>
        </w:rPr>
        <w:t>and other polymeric carbon compounds</w:t>
      </w:r>
      <w:r w:rsidR="0014453D">
        <w:rPr>
          <w:lang w:val="en-GB"/>
        </w:rPr>
        <w:t xml:space="preserve"> </w:t>
      </w:r>
      <w:r w:rsidR="007B7921">
        <w:rPr>
          <w:lang w:val="en-GB"/>
        </w:rPr>
        <w:t xml:space="preserve">appear </w:t>
      </w:r>
      <w:r w:rsidR="004450E7">
        <w:rPr>
          <w:lang w:val="en-GB"/>
        </w:rPr>
        <w:t>to be common</w:t>
      </w:r>
      <w:r w:rsidR="007B7921">
        <w:rPr>
          <w:lang w:val="en-GB"/>
        </w:rPr>
        <w:t xml:space="preserve"> in the local universe</w:t>
      </w:r>
      <w:r w:rsidR="007477C4">
        <w:rPr>
          <w:lang w:val="en-GB"/>
        </w:rPr>
        <w:t xml:space="preserve">. </w:t>
      </w:r>
      <w:r w:rsidR="0014453D">
        <w:rPr>
          <w:lang w:val="en-GB"/>
        </w:rPr>
        <w:t>PAHs are</w:t>
      </w:r>
      <w:r w:rsidR="00AA2B93">
        <w:rPr>
          <w:lang w:val="en-GB"/>
        </w:rPr>
        <w:t xml:space="preserve"> a good example of self-assembly: </w:t>
      </w:r>
      <w:r w:rsidR="0014453D">
        <w:rPr>
          <w:lang w:val="en-GB"/>
        </w:rPr>
        <w:t xml:space="preserve">Pyrene for example is </w:t>
      </w:r>
      <w:r w:rsidR="00AA2B93">
        <w:rPr>
          <w:lang w:val="en-GB"/>
        </w:rPr>
        <w:t>a large, complex 26-atom molecule</w:t>
      </w:r>
      <w:r w:rsidR="0044175D">
        <w:rPr>
          <w:lang w:val="en-GB"/>
        </w:rPr>
        <w:t xml:space="preserve">, but it </w:t>
      </w:r>
      <w:r w:rsidR="00AA2B93">
        <w:rPr>
          <w:lang w:val="en-GB"/>
        </w:rPr>
        <w:t>ari</w:t>
      </w:r>
      <w:r w:rsidR="00383351">
        <w:rPr>
          <w:lang w:val="en-GB"/>
        </w:rPr>
        <w:t>s</w:t>
      </w:r>
      <w:r w:rsidR="0044175D">
        <w:rPr>
          <w:lang w:val="en-GB"/>
        </w:rPr>
        <w:t>es</w:t>
      </w:r>
      <w:r w:rsidR="00383351">
        <w:rPr>
          <w:lang w:val="en-GB"/>
        </w:rPr>
        <w:t xml:space="preserve"> </w:t>
      </w:r>
      <w:r w:rsidR="0044175D">
        <w:rPr>
          <w:lang w:val="en-GB"/>
        </w:rPr>
        <w:t xml:space="preserve">spontaneously </w:t>
      </w:r>
      <w:r w:rsidR="00383351">
        <w:rPr>
          <w:lang w:val="en-GB"/>
        </w:rPr>
        <w:t>through natural</w:t>
      </w:r>
      <w:r w:rsidR="00467926">
        <w:rPr>
          <w:lang w:val="en-GB"/>
        </w:rPr>
        <w:t>ly occurring</w:t>
      </w:r>
      <w:r w:rsidR="00383351">
        <w:rPr>
          <w:lang w:val="en-GB"/>
        </w:rPr>
        <w:t xml:space="preserve"> conditions. This self-assembling behaviour</w:t>
      </w:r>
      <w:r w:rsidR="00E843C7">
        <w:rPr>
          <w:lang w:val="en-GB"/>
        </w:rPr>
        <w:t xml:space="preserve"> into large </w:t>
      </w:r>
      <w:r w:rsidR="002E7D36">
        <w:rPr>
          <w:lang w:val="en-GB"/>
        </w:rPr>
        <w:t xml:space="preserve">and complex </w:t>
      </w:r>
      <w:r w:rsidR="00E843C7">
        <w:rPr>
          <w:lang w:val="en-GB"/>
        </w:rPr>
        <w:t>polymers</w:t>
      </w:r>
      <w:r w:rsidR="00383351">
        <w:rPr>
          <w:lang w:val="en-GB"/>
        </w:rPr>
        <w:t xml:space="preserve"> </w:t>
      </w:r>
      <w:r w:rsidR="007E59B0">
        <w:rPr>
          <w:lang w:val="en-GB"/>
        </w:rPr>
        <w:t>seems</w:t>
      </w:r>
      <w:r w:rsidR="00383351">
        <w:rPr>
          <w:lang w:val="en-GB"/>
        </w:rPr>
        <w:t xml:space="preserve"> </w:t>
      </w:r>
      <w:r w:rsidR="007E59B0">
        <w:rPr>
          <w:lang w:val="en-GB"/>
        </w:rPr>
        <w:t>symptomatic of Carbon’s chemical behaviour throughout the universe, not just here on earth.</w:t>
      </w:r>
      <w:r w:rsidR="00AE4AC0">
        <w:rPr>
          <w:lang w:val="en-GB"/>
        </w:rPr>
        <w:t xml:space="preserve"> </w:t>
      </w:r>
      <w:r w:rsidR="006F76A7">
        <w:rPr>
          <w:lang w:val="en-GB"/>
        </w:rPr>
        <w:t xml:space="preserve">Carbon seems to </w:t>
      </w:r>
      <w:r w:rsidR="00EE7024">
        <w:rPr>
          <w:lang w:val="en-GB"/>
        </w:rPr>
        <w:t xml:space="preserve">occupy a special place in the chemistry of the wider universe, </w:t>
      </w:r>
      <w:r w:rsidR="00715A5C">
        <w:rPr>
          <w:lang w:val="en-GB"/>
        </w:rPr>
        <w:t xml:space="preserve">facilitating complexity in many circumstances. </w:t>
      </w:r>
    </w:p>
    <w:p w14:paraId="717A2390" w14:textId="7D4765D1" w:rsidR="001D18EF" w:rsidRPr="007944E7" w:rsidRDefault="00D9300E" w:rsidP="00893D96">
      <w:pPr>
        <w:spacing w:after="0"/>
        <w:rPr>
          <w:rFonts w:cstheme="minorHAnsi"/>
          <w:lang w:val="en-GB"/>
        </w:rPr>
      </w:pPr>
      <w:r w:rsidRPr="007944E7">
        <w:rPr>
          <w:rFonts w:cstheme="minorHAnsi"/>
          <w:lang w:val="en-GB"/>
        </w:rPr>
        <w:t xml:space="preserve">The chemical properties that lead to this </w:t>
      </w:r>
      <w:r w:rsidR="009C35EF" w:rsidRPr="007944E7">
        <w:rPr>
          <w:rFonts w:cstheme="minorHAnsi"/>
          <w:lang w:val="en-GB"/>
        </w:rPr>
        <w:t xml:space="preserve">facilitation of </w:t>
      </w:r>
      <w:r w:rsidR="00167818" w:rsidRPr="007944E7">
        <w:rPr>
          <w:rFonts w:cstheme="minorHAnsi"/>
          <w:lang w:val="en-GB"/>
        </w:rPr>
        <w:t>complexity</w:t>
      </w:r>
      <w:r w:rsidRPr="007944E7">
        <w:rPr>
          <w:rFonts w:cstheme="minorHAnsi"/>
          <w:lang w:val="en-GB"/>
        </w:rPr>
        <w:t xml:space="preserve"> are </w:t>
      </w:r>
      <w:r w:rsidR="00167818" w:rsidRPr="007944E7">
        <w:rPr>
          <w:rFonts w:cstheme="minorHAnsi"/>
          <w:lang w:val="en-GB"/>
        </w:rPr>
        <w:t xml:space="preserve">themselves </w:t>
      </w:r>
      <w:r w:rsidRPr="007944E7">
        <w:rPr>
          <w:rFonts w:cstheme="minorHAnsi"/>
          <w:lang w:val="en-GB"/>
        </w:rPr>
        <w:t xml:space="preserve">surprisingly basic. </w:t>
      </w:r>
      <w:r w:rsidR="00DE4AC0" w:rsidRPr="007944E7">
        <w:rPr>
          <w:rFonts w:cstheme="minorHAnsi"/>
          <w:lang w:val="en-GB"/>
        </w:rPr>
        <w:t xml:space="preserve">I will discuss the most important ones here. </w:t>
      </w:r>
      <w:r w:rsidR="00E902CB" w:rsidRPr="007944E7">
        <w:rPr>
          <w:rFonts w:cstheme="minorHAnsi"/>
          <w:lang w:val="en-GB"/>
        </w:rPr>
        <w:t>The first is</w:t>
      </w:r>
      <w:r w:rsidR="00797875">
        <w:rPr>
          <w:rFonts w:cstheme="minorHAnsi"/>
          <w:lang w:val="en-GB"/>
        </w:rPr>
        <w:t xml:space="preserve"> Catenation</w:t>
      </w:r>
      <w:r w:rsidR="00766F52">
        <w:rPr>
          <w:rFonts w:cstheme="minorHAnsi"/>
          <w:lang w:val="en-GB"/>
        </w:rPr>
        <w:t xml:space="preserve">: the ability to form </w:t>
      </w:r>
      <w:r w:rsidR="00854BBB">
        <w:rPr>
          <w:rFonts w:cstheme="minorHAnsi"/>
          <w:lang w:val="en-GB"/>
        </w:rPr>
        <w:t>a polymer consisting of only Carbon atoms</w:t>
      </w:r>
      <w:r w:rsidR="008E6EAF">
        <w:rPr>
          <w:rFonts w:cstheme="minorHAnsi"/>
          <w:lang w:val="en-GB"/>
        </w:rPr>
        <w:t>.</w:t>
      </w:r>
      <w:r w:rsidR="00E902CB" w:rsidRPr="007944E7">
        <w:rPr>
          <w:rFonts w:cstheme="minorHAnsi"/>
          <w:lang w:val="en-GB"/>
        </w:rPr>
        <w:t xml:space="preserve"> </w:t>
      </w:r>
      <w:r w:rsidR="00766F52">
        <w:rPr>
          <w:rFonts w:cstheme="minorHAnsi"/>
          <w:lang w:val="en-GB"/>
        </w:rPr>
        <w:t xml:space="preserve">Elements other than carbon </w:t>
      </w:r>
      <w:r w:rsidR="004A49B7">
        <w:rPr>
          <w:rFonts w:cstheme="minorHAnsi"/>
          <w:lang w:val="en-GB"/>
        </w:rPr>
        <w:t xml:space="preserve">can form long </w:t>
      </w:r>
      <w:r w:rsidR="000C017F">
        <w:rPr>
          <w:rFonts w:cstheme="minorHAnsi"/>
          <w:lang w:val="en-GB"/>
        </w:rPr>
        <w:t>polymers</w:t>
      </w:r>
      <w:r w:rsidR="00B551FB">
        <w:rPr>
          <w:rFonts w:cstheme="minorHAnsi"/>
          <w:lang w:val="en-GB"/>
        </w:rPr>
        <w:t xml:space="preserve"> naturally</w:t>
      </w:r>
      <w:r w:rsidR="004A49B7">
        <w:rPr>
          <w:rFonts w:cstheme="minorHAnsi"/>
          <w:lang w:val="en-GB"/>
        </w:rPr>
        <w:t xml:space="preserve">, but </w:t>
      </w:r>
      <w:r w:rsidR="000C017F">
        <w:rPr>
          <w:rFonts w:cstheme="minorHAnsi"/>
          <w:lang w:val="en-GB"/>
        </w:rPr>
        <w:t>these are usually highly unstable</w:t>
      </w:r>
      <w:r w:rsidR="00B551FB">
        <w:rPr>
          <w:rFonts w:cstheme="minorHAnsi"/>
          <w:lang w:val="en-GB"/>
        </w:rPr>
        <w:t xml:space="preserve"> or lacking in other respects</w:t>
      </w:r>
      <w:r w:rsidR="000C017F">
        <w:rPr>
          <w:rFonts w:cstheme="minorHAnsi"/>
          <w:lang w:val="en-GB"/>
        </w:rPr>
        <w:t>.</w:t>
      </w:r>
      <w:r w:rsidR="00182845">
        <w:rPr>
          <w:rFonts w:cstheme="minorHAnsi"/>
          <w:lang w:val="en-GB"/>
        </w:rPr>
        <w:t xml:space="preserve"> </w:t>
      </w:r>
      <w:r w:rsidR="005B7AC4">
        <w:rPr>
          <w:rFonts w:cstheme="minorHAnsi"/>
          <w:lang w:val="en-GB"/>
        </w:rPr>
        <w:t>These</w:t>
      </w:r>
      <w:r w:rsidR="007D5A4A">
        <w:rPr>
          <w:rFonts w:cstheme="minorHAnsi"/>
          <w:lang w:val="en-GB"/>
        </w:rPr>
        <w:t xml:space="preserve"> Carbon</w:t>
      </w:r>
      <w:r w:rsidR="005B7AC4">
        <w:rPr>
          <w:rFonts w:cstheme="minorHAnsi"/>
          <w:lang w:val="en-GB"/>
        </w:rPr>
        <w:t xml:space="preserve"> Polymers </w:t>
      </w:r>
      <w:r w:rsidR="00647469">
        <w:rPr>
          <w:rFonts w:cstheme="minorHAnsi"/>
          <w:lang w:val="en-GB"/>
        </w:rPr>
        <w:t>show a high diversity</w:t>
      </w:r>
      <w:r w:rsidR="00182845">
        <w:rPr>
          <w:rFonts w:cstheme="minorHAnsi"/>
          <w:lang w:val="en-GB"/>
        </w:rPr>
        <w:t xml:space="preserve"> </w:t>
      </w:r>
      <w:r w:rsidR="00647469">
        <w:rPr>
          <w:rFonts w:cstheme="minorHAnsi"/>
          <w:lang w:val="en-GB"/>
        </w:rPr>
        <w:t>due in</w:t>
      </w:r>
      <w:r w:rsidR="00182845">
        <w:rPr>
          <w:rFonts w:cstheme="minorHAnsi"/>
          <w:lang w:val="en-GB"/>
        </w:rPr>
        <w:t xml:space="preserve"> part to Carbon’s</w:t>
      </w:r>
      <w:r w:rsidR="00D700BC">
        <w:rPr>
          <w:rFonts w:cstheme="minorHAnsi"/>
          <w:lang w:val="en-GB"/>
        </w:rPr>
        <w:t xml:space="preserve"> other important characteristic:</w:t>
      </w:r>
      <w:r w:rsidR="00766F52">
        <w:rPr>
          <w:rFonts w:cstheme="minorHAnsi"/>
          <w:lang w:val="en-GB"/>
        </w:rPr>
        <w:t xml:space="preserve"> </w:t>
      </w:r>
      <w:r w:rsidR="00E902CB" w:rsidRPr="007944E7">
        <w:rPr>
          <w:rFonts w:cstheme="minorHAnsi"/>
          <w:lang w:val="en-GB"/>
        </w:rPr>
        <w:t>Valenc</w:t>
      </w:r>
      <w:r w:rsidR="001B066A" w:rsidRPr="007944E7">
        <w:rPr>
          <w:rFonts w:cstheme="minorHAnsi"/>
          <w:lang w:val="en-GB"/>
        </w:rPr>
        <w:t>y</w:t>
      </w:r>
      <w:r w:rsidR="00D700BC">
        <w:rPr>
          <w:rFonts w:cstheme="minorHAnsi"/>
          <w:lang w:val="en-GB"/>
        </w:rPr>
        <w:t>.</w:t>
      </w:r>
      <w:r w:rsidR="001B066A" w:rsidRPr="007944E7">
        <w:rPr>
          <w:rFonts w:cstheme="minorHAnsi"/>
          <w:lang w:val="en-GB"/>
        </w:rPr>
        <w:t xml:space="preserve"> </w:t>
      </w:r>
      <w:r w:rsidRPr="007944E7">
        <w:rPr>
          <w:rFonts w:cstheme="minorHAnsi"/>
          <w:lang w:val="en-GB"/>
        </w:rPr>
        <w:t>Carbon has 4</w:t>
      </w:r>
      <w:r w:rsidR="007B3782" w:rsidRPr="007944E7">
        <w:rPr>
          <w:rFonts w:cstheme="minorHAnsi"/>
          <w:lang w:val="en-GB"/>
        </w:rPr>
        <w:t xml:space="preserve"> Valence electrons (4</w:t>
      </w:r>
      <w:r w:rsidRPr="007944E7">
        <w:rPr>
          <w:rFonts w:cstheme="minorHAnsi"/>
          <w:lang w:val="en-GB"/>
        </w:rPr>
        <w:t xml:space="preserve"> electrons in its outer shell</w:t>
      </w:r>
      <w:r w:rsidR="007B3782" w:rsidRPr="007944E7">
        <w:rPr>
          <w:rFonts w:cstheme="minorHAnsi"/>
          <w:lang w:val="en-GB"/>
        </w:rPr>
        <w:t xml:space="preserve">) which means it </w:t>
      </w:r>
      <w:r w:rsidR="003B1FFF" w:rsidRPr="007944E7">
        <w:rPr>
          <w:rFonts w:cstheme="minorHAnsi"/>
          <w:lang w:val="en-GB"/>
        </w:rPr>
        <w:t>can form</w:t>
      </w:r>
      <w:r w:rsidR="00DE2FBE" w:rsidRPr="007944E7">
        <w:rPr>
          <w:rFonts w:cstheme="minorHAnsi"/>
          <w:lang w:val="en-GB"/>
        </w:rPr>
        <w:t xml:space="preserve"> 4 covalent bonds. </w:t>
      </w:r>
      <w:r w:rsidR="00A34FCB" w:rsidRPr="007944E7">
        <w:rPr>
          <w:rFonts w:cstheme="minorHAnsi"/>
          <w:lang w:val="en-GB"/>
        </w:rPr>
        <w:t xml:space="preserve">Being able to form this many bonds means a polymer </w:t>
      </w:r>
      <w:r w:rsidR="002E7D36" w:rsidRPr="007944E7">
        <w:rPr>
          <w:rFonts w:cstheme="minorHAnsi"/>
          <w:lang w:val="en-GB"/>
        </w:rPr>
        <w:t xml:space="preserve">of Carbon </w:t>
      </w:r>
      <w:r w:rsidR="00C56CDD" w:rsidRPr="007944E7">
        <w:rPr>
          <w:rFonts w:cstheme="minorHAnsi"/>
          <w:lang w:val="en-GB"/>
        </w:rPr>
        <w:t>can have</w:t>
      </w:r>
      <w:r w:rsidR="00A34FCB" w:rsidRPr="007944E7">
        <w:rPr>
          <w:rFonts w:cstheme="minorHAnsi"/>
          <w:lang w:val="en-GB"/>
        </w:rPr>
        <w:t xml:space="preserve"> </w:t>
      </w:r>
      <w:r w:rsidR="007D5A4A">
        <w:rPr>
          <w:rFonts w:cstheme="minorHAnsi"/>
          <w:lang w:val="en-GB"/>
        </w:rPr>
        <w:t xml:space="preserve">rings and </w:t>
      </w:r>
      <w:r w:rsidR="00C56CDD" w:rsidRPr="007944E7">
        <w:rPr>
          <w:rFonts w:cstheme="minorHAnsi"/>
          <w:lang w:val="en-GB"/>
        </w:rPr>
        <w:t>side-chains</w:t>
      </w:r>
      <w:r w:rsidR="002E7D36" w:rsidRPr="007944E7">
        <w:rPr>
          <w:rFonts w:cstheme="minorHAnsi"/>
          <w:lang w:val="en-GB"/>
        </w:rPr>
        <w:t xml:space="preserve">. </w:t>
      </w:r>
      <w:r w:rsidR="0038635B">
        <w:rPr>
          <w:rFonts w:cstheme="minorHAnsi"/>
          <w:lang w:val="en-GB"/>
        </w:rPr>
        <w:t>A</w:t>
      </w:r>
      <w:r w:rsidR="00B70DE4">
        <w:rPr>
          <w:rFonts w:cstheme="minorHAnsi"/>
          <w:lang w:val="en-GB"/>
        </w:rPr>
        <w:t xml:space="preserve"> nearly unlimited amount of branch</w:t>
      </w:r>
      <w:r w:rsidR="00275B34">
        <w:rPr>
          <w:rFonts w:cstheme="minorHAnsi"/>
          <w:lang w:val="en-GB"/>
        </w:rPr>
        <w:t>ing chains</w:t>
      </w:r>
      <w:r w:rsidR="00B70DE4">
        <w:rPr>
          <w:rFonts w:cstheme="minorHAnsi"/>
          <w:lang w:val="en-GB"/>
        </w:rPr>
        <w:t xml:space="preserve"> and</w:t>
      </w:r>
      <w:r w:rsidR="00275B34">
        <w:rPr>
          <w:rFonts w:cstheme="minorHAnsi"/>
          <w:lang w:val="en-GB"/>
        </w:rPr>
        <w:t xml:space="preserve"> a </w:t>
      </w:r>
      <w:r w:rsidR="005956B1">
        <w:rPr>
          <w:rFonts w:cstheme="minorHAnsi"/>
          <w:lang w:val="en-GB"/>
        </w:rPr>
        <w:t>long</w:t>
      </w:r>
      <w:r w:rsidR="00B70DE4">
        <w:rPr>
          <w:rFonts w:cstheme="minorHAnsi"/>
          <w:lang w:val="en-GB"/>
        </w:rPr>
        <w:t xml:space="preserve"> </w:t>
      </w:r>
      <w:r w:rsidR="00275B34">
        <w:rPr>
          <w:rFonts w:cstheme="minorHAnsi"/>
          <w:lang w:val="en-GB"/>
        </w:rPr>
        <w:t xml:space="preserve">list of </w:t>
      </w:r>
      <w:r w:rsidR="00F642BC" w:rsidRPr="007944E7">
        <w:rPr>
          <w:rFonts w:cstheme="minorHAnsi"/>
          <w:lang w:val="en-GB"/>
        </w:rPr>
        <w:t xml:space="preserve">functional </w:t>
      </w:r>
      <w:r w:rsidR="00B70DE4">
        <w:rPr>
          <w:rFonts w:cstheme="minorHAnsi"/>
          <w:lang w:val="en-GB"/>
        </w:rPr>
        <w:t>groups</w:t>
      </w:r>
      <w:r w:rsidR="00F642BC" w:rsidRPr="007944E7">
        <w:rPr>
          <w:rFonts w:cstheme="minorHAnsi"/>
          <w:lang w:val="en-GB"/>
        </w:rPr>
        <w:t xml:space="preserve"> </w:t>
      </w:r>
      <w:r w:rsidR="00A71D05" w:rsidRPr="007944E7">
        <w:rPr>
          <w:rFonts w:cstheme="minorHAnsi"/>
          <w:lang w:val="en-GB"/>
        </w:rPr>
        <w:t xml:space="preserve">can be attached, which </w:t>
      </w:r>
      <w:r w:rsidR="00F642BC" w:rsidRPr="007944E7">
        <w:rPr>
          <w:rFonts w:cstheme="minorHAnsi"/>
          <w:lang w:val="en-GB"/>
        </w:rPr>
        <w:t>then</w:t>
      </w:r>
      <w:r w:rsidR="00971F36" w:rsidRPr="007944E7">
        <w:rPr>
          <w:rFonts w:cstheme="minorHAnsi"/>
          <w:lang w:val="en-GB"/>
        </w:rPr>
        <w:t xml:space="preserve"> </w:t>
      </w:r>
      <w:r w:rsidR="00A71D05" w:rsidRPr="007944E7">
        <w:rPr>
          <w:rFonts w:cstheme="minorHAnsi"/>
          <w:lang w:val="en-GB"/>
        </w:rPr>
        <w:t>allow for</w:t>
      </w:r>
      <w:r w:rsidR="00971F36" w:rsidRPr="007944E7">
        <w:rPr>
          <w:rFonts w:cstheme="minorHAnsi"/>
          <w:lang w:val="en-GB"/>
        </w:rPr>
        <w:t xml:space="preserve"> </w:t>
      </w:r>
      <w:r w:rsidR="00F642BC" w:rsidRPr="007944E7">
        <w:rPr>
          <w:rFonts w:cstheme="minorHAnsi"/>
          <w:lang w:val="en-GB"/>
        </w:rPr>
        <w:t xml:space="preserve">a </w:t>
      </w:r>
      <w:r w:rsidR="008E064E">
        <w:rPr>
          <w:rFonts w:cstheme="minorHAnsi"/>
          <w:lang w:val="en-GB"/>
        </w:rPr>
        <w:t>huge</w:t>
      </w:r>
      <w:r w:rsidR="00F642BC" w:rsidRPr="007944E7">
        <w:rPr>
          <w:rFonts w:cstheme="minorHAnsi"/>
          <w:lang w:val="en-GB"/>
        </w:rPr>
        <w:t xml:space="preserve"> </w:t>
      </w:r>
      <w:r w:rsidR="00971F36" w:rsidRPr="007944E7">
        <w:rPr>
          <w:rFonts w:cstheme="minorHAnsi"/>
          <w:lang w:val="en-GB"/>
        </w:rPr>
        <w:t>chemical diversity</w:t>
      </w:r>
      <w:r w:rsidR="00121AF9" w:rsidRPr="007944E7">
        <w:rPr>
          <w:rFonts w:cstheme="minorHAnsi"/>
          <w:lang w:val="en-GB"/>
        </w:rPr>
        <w:t xml:space="preserve"> (as life amply demonstrates)</w:t>
      </w:r>
      <w:r w:rsidR="00C56CDD" w:rsidRPr="007944E7">
        <w:rPr>
          <w:rFonts w:cstheme="minorHAnsi"/>
          <w:lang w:val="en-GB"/>
        </w:rPr>
        <w:t>.</w:t>
      </w:r>
      <w:r w:rsidR="005A6880" w:rsidRPr="007944E7">
        <w:rPr>
          <w:rFonts w:cstheme="minorHAnsi"/>
          <w:lang w:val="en-GB"/>
        </w:rPr>
        <w:t xml:space="preserve"> </w:t>
      </w:r>
      <w:r w:rsidR="005956B1">
        <w:rPr>
          <w:rFonts w:cstheme="minorHAnsi"/>
          <w:lang w:val="en-GB"/>
        </w:rPr>
        <w:t xml:space="preserve">Similarly, </w:t>
      </w:r>
      <w:r w:rsidR="00971F36" w:rsidRPr="007944E7">
        <w:rPr>
          <w:rFonts w:cstheme="minorHAnsi"/>
          <w:lang w:val="en-GB"/>
        </w:rPr>
        <w:t>S</w:t>
      </w:r>
      <w:r w:rsidR="005A6880" w:rsidRPr="007944E7">
        <w:rPr>
          <w:rFonts w:cstheme="minorHAnsi"/>
          <w:lang w:val="en-GB"/>
        </w:rPr>
        <w:t>ulphur</w:t>
      </w:r>
      <w:r w:rsidR="00731ABB" w:rsidRPr="007944E7">
        <w:rPr>
          <w:rFonts w:cstheme="minorHAnsi"/>
          <w:lang w:val="en-GB"/>
        </w:rPr>
        <w:t xml:space="preserve"> also forms </w:t>
      </w:r>
      <w:r w:rsidR="009D2D79">
        <w:rPr>
          <w:rFonts w:cstheme="minorHAnsi"/>
          <w:lang w:val="en-GB"/>
        </w:rPr>
        <w:t xml:space="preserve">stable </w:t>
      </w:r>
      <w:r w:rsidR="00731ABB" w:rsidRPr="007944E7">
        <w:rPr>
          <w:rFonts w:cstheme="minorHAnsi"/>
          <w:lang w:val="en-GB"/>
        </w:rPr>
        <w:t>polymers</w:t>
      </w:r>
      <w:r w:rsidR="000775E0">
        <w:rPr>
          <w:rFonts w:cstheme="minorHAnsi"/>
          <w:lang w:val="en-GB"/>
        </w:rPr>
        <w:t xml:space="preserve"> in nature</w:t>
      </w:r>
      <w:r w:rsidR="008A3B80" w:rsidRPr="007944E7">
        <w:rPr>
          <w:rFonts w:cstheme="minorHAnsi"/>
          <w:lang w:val="en-GB"/>
        </w:rPr>
        <w:t>: it</w:t>
      </w:r>
      <w:r w:rsidR="005A6880" w:rsidRPr="007944E7">
        <w:rPr>
          <w:rFonts w:cstheme="minorHAnsi"/>
          <w:lang w:val="en-GB"/>
        </w:rPr>
        <w:t xml:space="preserve"> </w:t>
      </w:r>
      <w:r w:rsidR="0005490A" w:rsidRPr="007944E7">
        <w:rPr>
          <w:rFonts w:cstheme="minorHAnsi"/>
          <w:lang w:val="en-GB"/>
        </w:rPr>
        <w:t xml:space="preserve">naturally occurs as </w:t>
      </w:r>
      <w:r w:rsidR="00731ABB" w:rsidRPr="007944E7">
        <w:rPr>
          <w:rFonts w:cstheme="minorHAnsi"/>
          <w:lang w:val="en-GB"/>
        </w:rPr>
        <w:t xml:space="preserve">the polymer </w:t>
      </w:r>
      <w:r w:rsidR="00EC1591" w:rsidRPr="007944E7">
        <w:rPr>
          <w:rFonts w:cstheme="minorHAnsi"/>
          <w:lang w:val="en-GB"/>
        </w:rPr>
        <w:t>cyclo-</w:t>
      </w:r>
      <w:r w:rsidR="00836E47" w:rsidRPr="007944E7">
        <w:rPr>
          <w:rFonts w:cstheme="minorHAnsi"/>
          <w:lang w:val="en-GB"/>
        </w:rPr>
        <w:t>S</w:t>
      </w:r>
      <w:r w:rsidR="00836E47" w:rsidRPr="007944E7">
        <w:rPr>
          <w:rFonts w:cstheme="minorHAnsi"/>
          <w:vertAlign w:val="subscript"/>
          <w:lang w:val="en-GB"/>
        </w:rPr>
        <w:t>8</w:t>
      </w:r>
      <w:r w:rsidR="00EC1591" w:rsidRPr="007944E7">
        <w:rPr>
          <w:rFonts w:cstheme="minorHAnsi"/>
          <w:lang w:val="en-GB"/>
        </w:rPr>
        <w:t xml:space="preserve">, or </w:t>
      </w:r>
      <w:r w:rsidR="00836E47" w:rsidRPr="007944E7">
        <w:rPr>
          <w:rFonts w:cstheme="minorHAnsi"/>
          <w:lang w:val="en-GB"/>
        </w:rPr>
        <w:t>cyclo-</w:t>
      </w:r>
      <w:r w:rsidR="007B2A49" w:rsidRPr="007944E7">
        <w:rPr>
          <w:rFonts w:cstheme="minorHAnsi"/>
          <w:lang w:val="en-GB"/>
        </w:rPr>
        <w:t>octa-Sulphur</w:t>
      </w:r>
      <w:r w:rsidR="00C56CDD" w:rsidRPr="007944E7">
        <w:rPr>
          <w:rFonts w:cstheme="minorHAnsi"/>
          <w:lang w:val="en-GB"/>
        </w:rPr>
        <w:t xml:space="preserve">, </w:t>
      </w:r>
      <w:r w:rsidR="008A3B80" w:rsidRPr="007944E7">
        <w:rPr>
          <w:rFonts w:cstheme="minorHAnsi"/>
          <w:lang w:val="en-GB"/>
        </w:rPr>
        <w:t xml:space="preserve">a ring of 8 Sulphur atoms. </w:t>
      </w:r>
      <w:r w:rsidR="00D839BB" w:rsidRPr="007944E7">
        <w:rPr>
          <w:rFonts w:cstheme="minorHAnsi"/>
          <w:lang w:val="en-GB"/>
        </w:rPr>
        <w:t>However, unlike a ring of Carbon atoms, t</w:t>
      </w:r>
      <w:r w:rsidR="00971F36" w:rsidRPr="007944E7">
        <w:rPr>
          <w:rFonts w:cstheme="minorHAnsi"/>
          <w:lang w:val="en-GB"/>
        </w:rPr>
        <w:t xml:space="preserve">his ring of </w:t>
      </w:r>
      <w:r w:rsidR="00BD33FD" w:rsidRPr="007944E7">
        <w:rPr>
          <w:rFonts w:cstheme="minorHAnsi"/>
          <w:lang w:val="en-GB"/>
        </w:rPr>
        <w:t>S</w:t>
      </w:r>
      <w:r w:rsidR="00971F36" w:rsidRPr="007944E7">
        <w:rPr>
          <w:rFonts w:cstheme="minorHAnsi"/>
          <w:lang w:val="en-GB"/>
        </w:rPr>
        <w:t>ul</w:t>
      </w:r>
      <w:r w:rsidR="00C61BBD" w:rsidRPr="007944E7">
        <w:rPr>
          <w:rFonts w:cstheme="minorHAnsi"/>
          <w:lang w:val="en-GB"/>
        </w:rPr>
        <w:t>ph</w:t>
      </w:r>
      <w:r w:rsidR="00971F36" w:rsidRPr="007944E7">
        <w:rPr>
          <w:rFonts w:cstheme="minorHAnsi"/>
          <w:lang w:val="en-GB"/>
        </w:rPr>
        <w:t xml:space="preserve">ur atoms can have no other attaching groups </w:t>
      </w:r>
      <w:r w:rsidR="00B2650B" w:rsidRPr="007944E7">
        <w:rPr>
          <w:rFonts w:cstheme="minorHAnsi"/>
          <w:lang w:val="en-GB"/>
        </w:rPr>
        <w:t>because</w:t>
      </w:r>
      <w:r w:rsidR="00422BA5" w:rsidRPr="007944E7">
        <w:rPr>
          <w:rFonts w:cstheme="minorHAnsi"/>
          <w:lang w:val="en-GB"/>
        </w:rPr>
        <w:t xml:space="preserve"> </w:t>
      </w:r>
      <w:r w:rsidR="00BD33FD" w:rsidRPr="007944E7">
        <w:rPr>
          <w:rFonts w:cstheme="minorHAnsi"/>
          <w:lang w:val="en-GB"/>
        </w:rPr>
        <w:t>S</w:t>
      </w:r>
      <w:r w:rsidR="00422BA5" w:rsidRPr="007944E7">
        <w:rPr>
          <w:rFonts w:cstheme="minorHAnsi"/>
          <w:lang w:val="en-GB"/>
        </w:rPr>
        <w:t>ulphur</w:t>
      </w:r>
      <w:r w:rsidR="00B2650B" w:rsidRPr="007944E7">
        <w:rPr>
          <w:rFonts w:cstheme="minorHAnsi"/>
          <w:lang w:val="en-GB"/>
        </w:rPr>
        <w:t xml:space="preserve"> atoms can</w:t>
      </w:r>
      <w:r w:rsidR="00422BA5" w:rsidRPr="007944E7">
        <w:rPr>
          <w:rFonts w:cstheme="minorHAnsi"/>
          <w:lang w:val="en-GB"/>
        </w:rPr>
        <w:t xml:space="preserve"> only </w:t>
      </w:r>
      <w:r w:rsidR="00B2650B" w:rsidRPr="007944E7">
        <w:rPr>
          <w:rFonts w:cstheme="minorHAnsi"/>
          <w:lang w:val="en-GB"/>
        </w:rPr>
        <w:t>form 2 bonds (due to it having 6 valence el</w:t>
      </w:r>
      <w:r w:rsidR="00E902CB" w:rsidRPr="007944E7">
        <w:rPr>
          <w:rFonts w:cstheme="minorHAnsi"/>
          <w:lang w:val="en-GB"/>
        </w:rPr>
        <w:t>e</w:t>
      </w:r>
      <w:r w:rsidR="00B2650B" w:rsidRPr="007944E7">
        <w:rPr>
          <w:rFonts w:cstheme="minorHAnsi"/>
          <w:lang w:val="en-GB"/>
        </w:rPr>
        <w:t xml:space="preserve">ctrons). </w:t>
      </w:r>
      <w:r w:rsidR="00D0678F" w:rsidRPr="007944E7">
        <w:rPr>
          <w:rFonts w:cstheme="minorHAnsi"/>
          <w:lang w:val="en-GB"/>
        </w:rPr>
        <w:t xml:space="preserve">As </w:t>
      </w:r>
      <w:r w:rsidR="00D0678F" w:rsidRPr="007944E7">
        <w:rPr>
          <w:rFonts w:cstheme="minorHAnsi"/>
          <w:lang w:val="en-GB"/>
        </w:rPr>
        <w:lastRenderedPageBreak/>
        <w:t xml:space="preserve">evidenced by its valency, </w:t>
      </w:r>
      <w:r w:rsidR="00D839BB" w:rsidRPr="007944E7">
        <w:rPr>
          <w:rFonts w:cstheme="minorHAnsi"/>
          <w:lang w:val="en-GB"/>
        </w:rPr>
        <w:t>Sulphur is far le</w:t>
      </w:r>
      <w:r w:rsidR="003E4DE1">
        <w:rPr>
          <w:rFonts w:cstheme="minorHAnsi"/>
          <w:lang w:val="en-GB"/>
        </w:rPr>
        <w:t>s</w:t>
      </w:r>
      <w:r w:rsidR="00D839BB" w:rsidRPr="007944E7">
        <w:rPr>
          <w:rFonts w:cstheme="minorHAnsi"/>
          <w:lang w:val="en-GB"/>
        </w:rPr>
        <w:t xml:space="preserve">s likely to host complex macromolecules </w:t>
      </w:r>
      <w:r w:rsidR="00EE786C">
        <w:rPr>
          <w:rFonts w:cstheme="minorHAnsi"/>
          <w:lang w:val="en-GB"/>
        </w:rPr>
        <w:t>(</w:t>
      </w:r>
      <w:r w:rsidR="00D839BB" w:rsidRPr="007944E7">
        <w:rPr>
          <w:rFonts w:cstheme="minorHAnsi"/>
          <w:lang w:val="en-GB"/>
        </w:rPr>
        <w:t>by itsel</w:t>
      </w:r>
      <w:r w:rsidR="00E27430" w:rsidRPr="007944E7">
        <w:rPr>
          <w:rFonts w:cstheme="minorHAnsi"/>
          <w:lang w:val="en-GB"/>
        </w:rPr>
        <w:t>f</w:t>
      </w:r>
      <w:r w:rsidR="00EE786C">
        <w:rPr>
          <w:rFonts w:cstheme="minorHAnsi"/>
          <w:lang w:val="en-GB"/>
        </w:rPr>
        <w:t>)</w:t>
      </w:r>
      <w:r w:rsidR="009D2D79">
        <w:rPr>
          <w:rFonts w:cstheme="minorHAnsi"/>
          <w:lang w:val="en-GB"/>
        </w:rPr>
        <w:t xml:space="preserve"> despite exhibiting </w:t>
      </w:r>
      <w:r w:rsidR="00212D00">
        <w:rPr>
          <w:rFonts w:cstheme="minorHAnsi"/>
          <w:lang w:val="en-GB"/>
        </w:rPr>
        <w:t>catenation</w:t>
      </w:r>
      <w:r w:rsidR="00704F81">
        <w:rPr>
          <w:rFonts w:cstheme="minorHAnsi"/>
          <w:lang w:val="en-GB"/>
        </w:rPr>
        <w:t>.</w:t>
      </w:r>
    </w:p>
    <w:p w14:paraId="446BBCD7" w14:textId="1AF2E792" w:rsidR="00975523" w:rsidRDefault="00CF0DDC" w:rsidP="00893D96">
      <w:pPr>
        <w:spacing w:after="0"/>
        <w:rPr>
          <w:lang w:val="en-GB"/>
        </w:rPr>
      </w:pPr>
      <w:r>
        <w:rPr>
          <w:lang w:val="en-GB"/>
        </w:rPr>
        <w:t xml:space="preserve">In the context of biochemistry, </w:t>
      </w:r>
      <w:r w:rsidR="00353A6D">
        <w:rPr>
          <w:lang w:val="en-GB"/>
        </w:rPr>
        <w:t xml:space="preserve">Carbon </w:t>
      </w:r>
      <w:r>
        <w:rPr>
          <w:lang w:val="en-GB"/>
        </w:rPr>
        <w:t>h</w:t>
      </w:r>
      <w:r w:rsidR="002F5E05">
        <w:rPr>
          <w:lang w:val="en-GB"/>
        </w:rPr>
        <w:t xml:space="preserve">aving the potential to bond </w:t>
      </w:r>
      <w:r w:rsidR="00353A6D">
        <w:rPr>
          <w:lang w:val="en-GB"/>
        </w:rPr>
        <w:t xml:space="preserve">itself and </w:t>
      </w:r>
      <w:r w:rsidR="002F5E05">
        <w:rPr>
          <w:lang w:val="en-GB"/>
        </w:rPr>
        <w:t xml:space="preserve">4 other atoms is only useful if those bonds have the </w:t>
      </w:r>
      <w:r w:rsidR="00994CBF">
        <w:rPr>
          <w:lang w:val="en-GB"/>
        </w:rPr>
        <w:t xml:space="preserve">(1) </w:t>
      </w:r>
      <w:r w:rsidR="002F5E05">
        <w:rPr>
          <w:lang w:val="en-GB"/>
        </w:rPr>
        <w:t>correct level of stability</w:t>
      </w:r>
      <w:r w:rsidR="00994CBF">
        <w:rPr>
          <w:lang w:val="en-GB"/>
        </w:rPr>
        <w:t>,</w:t>
      </w:r>
      <w:r w:rsidR="009C77FC">
        <w:rPr>
          <w:lang w:val="en-GB"/>
        </w:rPr>
        <w:t xml:space="preserve"> </w:t>
      </w:r>
      <w:r w:rsidR="00994CBF">
        <w:rPr>
          <w:lang w:val="en-GB"/>
        </w:rPr>
        <w:t xml:space="preserve">(2) </w:t>
      </w:r>
      <w:r w:rsidR="009C77FC">
        <w:rPr>
          <w:lang w:val="en-GB"/>
        </w:rPr>
        <w:t>can be formed with a wide range of other elements</w:t>
      </w:r>
      <w:r w:rsidR="00994CBF">
        <w:rPr>
          <w:lang w:val="en-GB"/>
        </w:rPr>
        <w:t xml:space="preserve"> and (3) are stable over a wide range of temperatures</w:t>
      </w:r>
      <w:r>
        <w:rPr>
          <w:lang w:val="en-GB"/>
        </w:rPr>
        <w:t>. The</w:t>
      </w:r>
      <w:r w:rsidR="00994CBF">
        <w:rPr>
          <w:lang w:val="en-GB"/>
        </w:rPr>
        <w:t xml:space="preserve"> covalent bonds between carbon and other elements</w:t>
      </w:r>
      <w:r>
        <w:rPr>
          <w:lang w:val="en-GB"/>
        </w:rPr>
        <w:t xml:space="preserve"> need to be</w:t>
      </w:r>
      <w:r w:rsidR="002F5E05">
        <w:rPr>
          <w:lang w:val="en-GB"/>
        </w:rPr>
        <w:t xml:space="preserve"> strong enough to </w:t>
      </w:r>
      <w:r>
        <w:rPr>
          <w:lang w:val="en-GB"/>
        </w:rPr>
        <w:t xml:space="preserve">form in the first place, but weak enough to remain reactive and thus </w:t>
      </w:r>
      <w:r w:rsidR="0058189D">
        <w:rPr>
          <w:lang w:val="en-GB"/>
        </w:rPr>
        <w:t xml:space="preserve">be </w:t>
      </w:r>
      <w:r>
        <w:rPr>
          <w:lang w:val="en-GB"/>
        </w:rPr>
        <w:t xml:space="preserve">susceptible to modification. </w:t>
      </w:r>
      <w:r w:rsidR="001A0092">
        <w:rPr>
          <w:lang w:val="en-GB"/>
        </w:rPr>
        <w:t>Carbon satisfies</w:t>
      </w:r>
      <w:r w:rsidR="00994CBF">
        <w:rPr>
          <w:lang w:val="en-GB"/>
        </w:rPr>
        <w:t xml:space="preserve"> all</w:t>
      </w:r>
      <w:r w:rsidR="001A0092">
        <w:rPr>
          <w:lang w:val="en-GB"/>
        </w:rPr>
        <w:t xml:space="preserve"> th</w:t>
      </w:r>
      <w:r w:rsidR="00994CBF">
        <w:rPr>
          <w:lang w:val="en-GB"/>
        </w:rPr>
        <w:t>e</w:t>
      </w:r>
      <w:r w:rsidR="001A0092">
        <w:rPr>
          <w:lang w:val="en-GB"/>
        </w:rPr>
        <w:t>s</w:t>
      </w:r>
      <w:r w:rsidR="00994CBF">
        <w:rPr>
          <w:lang w:val="en-GB"/>
        </w:rPr>
        <w:t>e</w:t>
      </w:r>
      <w:r w:rsidR="001A0092">
        <w:rPr>
          <w:lang w:val="en-GB"/>
        </w:rPr>
        <w:t xml:space="preserve"> demand</w:t>
      </w:r>
      <w:r w:rsidR="00994CBF">
        <w:rPr>
          <w:lang w:val="en-GB"/>
        </w:rPr>
        <w:t>s</w:t>
      </w:r>
      <w:r w:rsidR="001A0092">
        <w:rPr>
          <w:lang w:val="en-GB"/>
        </w:rPr>
        <w:t xml:space="preserve"> th</w:t>
      </w:r>
      <w:r w:rsidR="00994CBF">
        <w:rPr>
          <w:lang w:val="en-GB"/>
        </w:rPr>
        <w:t>r</w:t>
      </w:r>
      <w:r w:rsidR="001A0092">
        <w:rPr>
          <w:lang w:val="en-GB"/>
        </w:rPr>
        <w:t xml:space="preserve">ough a combination of </w:t>
      </w:r>
      <w:r w:rsidR="00B331D6">
        <w:rPr>
          <w:lang w:val="en-GB"/>
        </w:rPr>
        <w:t>atomic</w:t>
      </w:r>
      <w:r w:rsidR="001A0092">
        <w:rPr>
          <w:lang w:val="en-GB"/>
        </w:rPr>
        <w:t xml:space="preserve"> </w:t>
      </w:r>
      <w:r w:rsidR="0094555B">
        <w:rPr>
          <w:lang w:val="en-GB"/>
        </w:rPr>
        <w:t>characteristics.</w:t>
      </w:r>
      <w:r w:rsidR="0059556C">
        <w:rPr>
          <w:lang w:val="en-GB"/>
        </w:rPr>
        <w:t xml:space="preserve"> Due to its small size, Carbon fits into large, complex molecules. </w:t>
      </w:r>
      <w:r w:rsidR="00961657">
        <w:rPr>
          <w:lang w:val="en-GB"/>
        </w:rPr>
        <w:t xml:space="preserve">Carbon’s </w:t>
      </w:r>
      <w:r w:rsidR="00486032">
        <w:rPr>
          <w:lang w:val="en-GB"/>
        </w:rPr>
        <w:t xml:space="preserve">chemical </w:t>
      </w:r>
      <w:r w:rsidR="0059556C">
        <w:rPr>
          <w:lang w:val="en-GB"/>
        </w:rPr>
        <w:t xml:space="preserve">analogues </w:t>
      </w:r>
      <w:r w:rsidR="00961657">
        <w:rPr>
          <w:lang w:val="en-GB"/>
        </w:rPr>
        <w:t>S</w:t>
      </w:r>
      <w:r w:rsidR="0059556C">
        <w:rPr>
          <w:lang w:val="en-GB"/>
        </w:rPr>
        <w:t>ilicon</w:t>
      </w:r>
      <w:r w:rsidR="00961657">
        <w:rPr>
          <w:lang w:val="en-GB"/>
        </w:rPr>
        <w:t xml:space="preserve"> and Germanium</w:t>
      </w:r>
      <w:r w:rsidR="0059556C">
        <w:rPr>
          <w:lang w:val="en-GB"/>
        </w:rPr>
        <w:t xml:space="preserve"> have atomic radi</w:t>
      </w:r>
      <w:r w:rsidR="00FB645B">
        <w:rPr>
          <w:lang w:val="en-GB"/>
        </w:rPr>
        <w:t>i</w:t>
      </w:r>
      <w:r w:rsidR="0059556C">
        <w:rPr>
          <w:lang w:val="en-GB"/>
        </w:rPr>
        <w:t xml:space="preserve"> of </w:t>
      </w:r>
      <w:r w:rsidR="00961657">
        <w:rPr>
          <w:lang w:val="en-GB"/>
        </w:rPr>
        <w:t>1</w:t>
      </w:r>
      <w:r w:rsidR="00FB645B">
        <w:rPr>
          <w:lang w:val="en-GB"/>
        </w:rPr>
        <w:t>1</w:t>
      </w:r>
      <w:r w:rsidR="00961657">
        <w:rPr>
          <w:lang w:val="en-GB"/>
        </w:rPr>
        <w:t xml:space="preserve">1 and </w:t>
      </w:r>
      <w:r w:rsidR="00C835D4">
        <w:rPr>
          <w:lang w:val="en-GB"/>
        </w:rPr>
        <w:t>125</w:t>
      </w:r>
      <w:r w:rsidR="00961657">
        <w:rPr>
          <w:lang w:val="en-GB"/>
        </w:rPr>
        <w:t xml:space="preserve"> </w:t>
      </w:r>
      <w:r w:rsidR="00FB645B">
        <w:rPr>
          <w:lang w:val="en-GB"/>
        </w:rPr>
        <w:t xml:space="preserve">picometers </w:t>
      </w:r>
      <w:r w:rsidR="00961657">
        <w:rPr>
          <w:lang w:val="en-GB"/>
        </w:rPr>
        <w:t>respectively</w:t>
      </w:r>
      <w:r w:rsidR="00FB645B">
        <w:rPr>
          <w:lang w:val="en-GB"/>
        </w:rPr>
        <w:t xml:space="preserve">, whereas carbon’s is only 70 picometers. </w:t>
      </w:r>
      <w:r w:rsidR="00B331D6">
        <w:rPr>
          <w:lang w:val="en-GB"/>
        </w:rPr>
        <w:t>This is</w:t>
      </w:r>
      <w:r w:rsidR="003A2504">
        <w:rPr>
          <w:lang w:val="en-GB"/>
        </w:rPr>
        <w:t xml:space="preserve"> larger than, but</w:t>
      </w:r>
      <w:r w:rsidR="00B331D6">
        <w:rPr>
          <w:lang w:val="en-GB"/>
        </w:rPr>
        <w:t xml:space="preserve"> similar to</w:t>
      </w:r>
      <w:r w:rsidR="003A2504">
        <w:rPr>
          <w:lang w:val="en-GB"/>
        </w:rPr>
        <w:t>,</w:t>
      </w:r>
      <w:r w:rsidR="00B331D6">
        <w:rPr>
          <w:lang w:val="en-GB"/>
        </w:rPr>
        <w:t xml:space="preserve"> the radii of the other elements from the first period such as </w:t>
      </w:r>
      <w:r w:rsidR="00857F21">
        <w:rPr>
          <w:lang w:val="en-GB"/>
        </w:rPr>
        <w:t>O</w:t>
      </w:r>
      <w:r w:rsidR="00B331D6">
        <w:rPr>
          <w:lang w:val="en-GB"/>
        </w:rPr>
        <w:t xml:space="preserve">xygen, </w:t>
      </w:r>
      <w:r w:rsidR="00857F21">
        <w:rPr>
          <w:lang w:val="en-GB"/>
        </w:rPr>
        <w:t>N</w:t>
      </w:r>
      <w:r w:rsidR="00B331D6">
        <w:rPr>
          <w:lang w:val="en-GB"/>
        </w:rPr>
        <w:t xml:space="preserve">itrogen and </w:t>
      </w:r>
      <w:r w:rsidR="00857F21">
        <w:rPr>
          <w:lang w:val="en-GB"/>
        </w:rPr>
        <w:t>F</w:t>
      </w:r>
      <w:r w:rsidR="00FC306A">
        <w:rPr>
          <w:lang w:val="en-GB"/>
        </w:rPr>
        <w:t>luori</w:t>
      </w:r>
      <w:r w:rsidR="007D366F">
        <w:rPr>
          <w:lang w:val="en-GB"/>
        </w:rPr>
        <w:t>ne</w:t>
      </w:r>
      <w:r w:rsidR="00B331D6">
        <w:rPr>
          <w:lang w:val="en-GB"/>
        </w:rPr>
        <w:t xml:space="preserve"> </w:t>
      </w:r>
      <w:r w:rsidR="00B9006E">
        <w:rPr>
          <w:lang w:val="en-GB"/>
        </w:rPr>
        <w:t>(50-70 pm)</w:t>
      </w:r>
      <w:r w:rsidR="00D4012A">
        <w:rPr>
          <w:lang w:val="en-GB"/>
        </w:rPr>
        <w:t>. If carbon were any bigger, it would spatially dominate the structure</w:t>
      </w:r>
      <w:r w:rsidR="00892131">
        <w:rPr>
          <w:lang w:val="en-GB"/>
        </w:rPr>
        <w:t xml:space="preserve"> of molecules </w:t>
      </w:r>
      <w:r w:rsidR="00272F00">
        <w:rPr>
          <w:lang w:val="en-GB"/>
        </w:rPr>
        <w:t xml:space="preserve">consisting of a carbon </w:t>
      </w:r>
      <w:r w:rsidR="0050424D">
        <w:rPr>
          <w:lang w:val="en-GB"/>
        </w:rPr>
        <w:t>b</w:t>
      </w:r>
      <w:r w:rsidR="00272F00">
        <w:rPr>
          <w:lang w:val="en-GB"/>
        </w:rPr>
        <w:t xml:space="preserve">ackbone with </w:t>
      </w:r>
      <w:r w:rsidR="00960603">
        <w:rPr>
          <w:lang w:val="en-GB"/>
        </w:rPr>
        <w:t xml:space="preserve">functional groups attached </w:t>
      </w:r>
      <w:r w:rsidR="00892131">
        <w:rPr>
          <w:lang w:val="en-GB"/>
        </w:rPr>
        <w:t xml:space="preserve">and could reduce the space available for other </w:t>
      </w:r>
      <w:r w:rsidR="00960603">
        <w:rPr>
          <w:lang w:val="en-GB"/>
        </w:rPr>
        <w:t>b</w:t>
      </w:r>
      <w:r w:rsidR="00892131">
        <w:rPr>
          <w:lang w:val="en-GB"/>
        </w:rPr>
        <w:t>iochemicals to interact with</w:t>
      </w:r>
      <w:r w:rsidR="00960603">
        <w:rPr>
          <w:lang w:val="en-GB"/>
        </w:rPr>
        <w:t xml:space="preserve"> these</w:t>
      </w:r>
      <w:r w:rsidR="00892131">
        <w:rPr>
          <w:lang w:val="en-GB"/>
        </w:rPr>
        <w:t xml:space="preserve"> groups.</w:t>
      </w:r>
      <w:r w:rsidR="00B9006E">
        <w:rPr>
          <w:lang w:val="en-GB"/>
        </w:rPr>
        <w:t xml:space="preserve"> </w:t>
      </w:r>
    </w:p>
    <w:p w14:paraId="14824E55" w14:textId="6EA58414" w:rsidR="0094555B" w:rsidRDefault="00A67731" w:rsidP="00893D96">
      <w:pPr>
        <w:spacing w:after="0"/>
        <w:rPr>
          <w:lang w:val="en-GB"/>
        </w:rPr>
      </w:pPr>
      <w:r>
        <w:rPr>
          <w:lang w:val="en-GB"/>
        </w:rPr>
        <w:t>C</w:t>
      </w:r>
      <w:r w:rsidR="00E4483A">
        <w:rPr>
          <w:lang w:val="en-GB"/>
        </w:rPr>
        <w:t xml:space="preserve">arbon’s </w:t>
      </w:r>
      <w:r w:rsidR="00B65E17">
        <w:rPr>
          <w:lang w:val="en-GB"/>
        </w:rPr>
        <w:t xml:space="preserve">average </w:t>
      </w:r>
      <w:r w:rsidR="00E4483A">
        <w:rPr>
          <w:lang w:val="en-GB"/>
        </w:rPr>
        <w:t xml:space="preserve">binding energies to common elements </w:t>
      </w:r>
      <w:r w:rsidR="00B65E17">
        <w:rPr>
          <w:lang w:val="en-GB"/>
        </w:rPr>
        <w:t>are</w:t>
      </w:r>
      <w:r w:rsidR="00672503">
        <w:rPr>
          <w:lang w:val="en-GB"/>
        </w:rPr>
        <w:t xml:space="preserve"> listed below</w:t>
      </w:r>
      <w:r w:rsidR="00B65E17">
        <w:rPr>
          <w:lang w:val="en-GB"/>
        </w:rPr>
        <w:t xml:space="preserve"> and give a good indication of why carbon forms</w:t>
      </w:r>
      <w:r w:rsidR="0095334D">
        <w:rPr>
          <w:lang w:val="en-GB"/>
        </w:rPr>
        <w:t xml:space="preserve"> stable</w:t>
      </w:r>
      <w:r w:rsidR="00B65E17">
        <w:rPr>
          <w:lang w:val="en-GB"/>
        </w:rPr>
        <w:t xml:space="preserve"> bonds with such a wide range o</w:t>
      </w:r>
      <w:r w:rsidR="00903447">
        <w:rPr>
          <w:lang w:val="en-GB"/>
        </w:rPr>
        <w:t xml:space="preserve">f elements. </w:t>
      </w:r>
      <w:r w:rsidR="00DF21E7">
        <w:rPr>
          <w:lang w:val="en-GB"/>
        </w:rPr>
        <w:t xml:space="preserve">All </w:t>
      </w:r>
      <w:r w:rsidR="002336C0">
        <w:rPr>
          <w:lang w:val="en-GB"/>
        </w:rPr>
        <w:t>bond</w:t>
      </w:r>
      <w:r w:rsidR="00DF21E7">
        <w:rPr>
          <w:lang w:val="en-GB"/>
        </w:rPr>
        <w:t xml:space="preserve"> energies </w:t>
      </w:r>
      <w:r w:rsidR="002336C0">
        <w:rPr>
          <w:lang w:val="en-GB"/>
        </w:rPr>
        <w:t>listed are medium to high</w:t>
      </w:r>
      <w:r w:rsidR="00834F28">
        <w:rPr>
          <w:lang w:val="en-GB"/>
        </w:rPr>
        <w:t xml:space="preserve">, </w:t>
      </w:r>
      <w:r>
        <w:rPr>
          <w:lang w:val="en-GB"/>
        </w:rPr>
        <w:t>associated with</w:t>
      </w:r>
      <w:r w:rsidR="00834F28">
        <w:rPr>
          <w:lang w:val="en-GB"/>
        </w:rPr>
        <w:t xml:space="preserve"> short to medium (r = 100-190 pm) </w:t>
      </w:r>
      <w:r>
        <w:rPr>
          <w:lang w:val="en-GB"/>
        </w:rPr>
        <w:t>bond lengths.</w:t>
      </w:r>
      <w:r w:rsidR="002336C0">
        <w:rPr>
          <w:lang w:val="en-GB"/>
        </w:rPr>
        <w:t xml:space="preserve"> </w:t>
      </w:r>
      <w:r w:rsidR="00903447">
        <w:rPr>
          <w:lang w:val="en-GB"/>
        </w:rPr>
        <w:t xml:space="preserve">As can be seen in the table, Carbon forms single, double, and triple bonds that are very stable with some of the most abundant </w:t>
      </w:r>
      <w:r w:rsidR="00DF21E7">
        <w:rPr>
          <w:lang w:val="en-GB"/>
        </w:rPr>
        <w:t>elements.</w:t>
      </w:r>
      <w:r w:rsidR="005D7F28">
        <w:rPr>
          <w:lang w:val="en-GB"/>
        </w:rPr>
        <w:t xml:space="preserve"> </w:t>
      </w:r>
      <w:r w:rsidR="00C96D7B">
        <w:rPr>
          <w:lang w:val="en-GB"/>
        </w:rPr>
        <w:t xml:space="preserve">Carbon is one of the few elements capable of forming double or triple bonds with a wide range of elements. This allows for delocalisation of electrons through pi-orbitals in the resulting molecules, which stabilises the molecule and is a primary requirement for </w:t>
      </w:r>
      <w:r w:rsidR="001E0CB3">
        <w:rPr>
          <w:lang w:val="en-GB"/>
        </w:rPr>
        <w:t>storing energy</w:t>
      </w:r>
      <w:r w:rsidR="00466F05">
        <w:rPr>
          <w:lang w:val="en-GB"/>
        </w:rPr>
        <w:t xml:space="preserve">. Delocalised electrons allow capture of energy and lie at the basis of </w:t>
      </w:r>
      <w:r w:rsidR="00C96D7B">
        <w:rPr>
          <w:lang w:val="en-GB"/>
        </w:rPr>
        <w:t xml:space="preserve">processes such as photosynthesis </w:t>
      </w:r>
      <w:r w:rsidR="00C96D7B">
        <w:rPr>
          <w:lang w:val="en-GB"/>
        </w:rPr>
        <w:fldChar w:fldCharType="begin" w:fldLock="1"/>
      </w:r>
      <w:r w:rsidR="00C96D7B">
        <w:rPr>
          <w:lang w:val="en-GB"/>
        </w:rPr>
        <w:instrText>ADDIN CSL_CITATION {"citationItems":[{"id":"ITEM-1","itemData":{"DOI":"10.1073/pnas.98.3.805","ISSN":"0027-8424","PMID":"11158550","abstract":"People have long speculated about the possibility of life in settings other than Earth. Only in the past few centuries, however, have we been able to conceive of the specific nature of such settings: other planets around our own sun and solar systems similar to our own elsewhere in the physical universe. Speculation on the nature of life elsewhere often has paid little heed to constraints imposed by the nature of biochemistry, however. A century of fanciful science fiction has resulted not only in social enthusiasm for the quest for extraterrestrial life, but also in fanciful notions of the chemical and physical forms that life can take, what the nature of life can be. Since the time of the Viking missions to Mars, in the mid-1970s, our view of life's diversity on Earth has expanded significantly, and we have a better understanding of the extreme conditions that limit life. Consequently, our search for extant life elsewhere in the solar system can now be conducted with broader perspective than before.\n\nHow can life be detected regardless of its nature and origin? Considering the recent spectacular advances in observational astronomy, it seems likely that the first sign of life elsewhere will be the spectroscopic detection of co-occurring nonequilibrium gases, for instance oxygen and methane, in the atmosphere of a planet around some distant star. Co-occurrence of such gases would indicate that they are replenished, perhaps most readily explained by the influence of life (1). By observation of oxygen and methane, Earth could possibly be seen as a home for life even from distant galaxies. Other potential habitats for life in this solar system, such as Mars and Europa, however, are not so obvious. The search for life on those bodies will be conducted at the level of analytical chemistry. As we undertake …","author":[{"dropping-particle":"","family":"Pace","given":"N R","non-dropping-particle":"","parse-names":false,"suffix":""}],"container-title":"Proceedings of the National Academy of Sciences of the United States of America","id":"ITEM-1","issue":"3","issued":{"date-parts":[["2001","1","30"]]},"page":"805-8","publisher":"National Academy of Sciences","title":"The universal nature of biochemistry.","type":"article-journal","volume":"98"},"uris":["http://www.mendeley.com/documents/?uuid=45739908-baf1-31f8-bb63-31597d4b93dc"]}],"mendeley":{"formattedCitation":"(Pace, 2001)","plainTextFormattedCitation":"(Pace, 2001)","previouslyFormattedCitation":"(Pace, 2001)"},"properties":{"noteIndex":0},"schema":"https://github.com/citation-style-language/schema/raw/master/csl-citation.json"}</w:instrText>
      </w:r>
      <w:r w:rsidR="00C96D7B">
        <w:rPr>
          <w:lang w:val="en-GB"/>
        </w:rPr>
        <w:fldChar w:fldCharType="separate"/>
      </w:r>
      <w:r w:rsidR="00C96D7B" w:rsidRPr="00B331D6">
        <w:rPr>
          <w:noProof/>
          <w:lang w:val="en-GB"/>
        </w:rPr>
        <w:t>(Pace, 2001)</w:t>
      </w:r>
      <w:r w:rsidR="00C96D7B">
        <w:rPr>
          <w:lang w:val="en-GB"/>
        </w:rPr>
        <w:fldChar w:fldCharType="end"/>
      </w:r>
      <w:r w:rsidR="00D6029A">
        <w:rPr>
          <w:lang w:val="en-GB"/>
        </w:rPr>
        <w:t>. S</w:t>
      </w:r>
      <w:r w:rsidR="00DF21E7">
        <w:rPr>
          <w:lang w:val="en-GB"/>
        </w:rPr>
        <w:t xml:space="preserve">ingle bonds of excellent stability are formed with an even wider range of elements, as can be seen in the lower part of the table. </w:t>
      </w:r>
    </w:p>
    <w:tbl>
      <w:tblPr>
        <w:tblStyle w:val="TableGrid"/>
        <w:tblW w:w="0" w:type="auto"/>
        <w:tblLook w:val="04A0" w:firstRow="1" w:lastRow="0" w:firstColumn="1" w:lastColumn="0" w:noHBand="0" w:noVBand="1"/>
      </w:tblPr>
      <w:tblGrid>
        <w:gridCol w:w="1585"/>
        <w:gridCol w:w="1585"/>
        <w:gridCol w:w="1585"/>
      </w:tblGrid>
      <w:tr w:rsidR="00DD2EE1" w14:paraId="1444CA5C" w14:textId="77777777" w:rsidTr="00DE4D42">
        <w:trPr>
          <w:trHeight w:val="631"/>
        </w:trPr>
        <w:tc>
          <w:tcPr>
            <w:tcW w:w="1585" w:type="dxa"/>
          </w:tcPr>
          <w:p w14:paraId="28C5CE00" w14:textId="26BCC589" w:rsidR="00DD2EE1" w:rsidRPr="00DE379F" w:rsidRDefault="00DD2EE1" w:rsidP="004D056E">
            <w:pPr>
              <w:jc w:val="center"/>
              <w:rPr>
                <w:sz w:val="28"/>
                <w:szCs w:val="28"/>
                <w:lang w:val="en-GB"/>
              </w:rPr>
            </w:pPr>
            <w:r w:rsidRPr="00C96D7B">
              <w:rPr>
                <w:rFonts w:ascii="Arial" w:hAnsi="Arial" w:cs="Arial"/>
                <w:b/>
                <w:bCs/>
                <w:color w:val="000000"/>
                <w:sz w:val="28"/>
                <w:szCs w:val="28"/>
                <w:lang w:val="en-US"/>
              </w:rPr>
              <w:t>Bond</w:t>
            </w:r>
          </w:p>
        </w:tc>
        <w:tc>
          <w:tcPr>
            <w:tcW w:w="1585" w:type="dxa"/>
          </w:tcPr>
          <w:p w14:paraId="2E167E31" w14:textId="32F2E3EC" w:rsidR="00DD2EE1" w:rsidRPr="00DE379F" w:rsidRDefault="00DD2EE1" w:rsidP="004D056E">
            <w:pPr>
              <w:jc w:val="center"/>
              <w:rPr>
                <w:sz w:val="28"/>
                <w:szCs w:val="28"/>
                <w:lang w:val="en-GB"/>
              </w:rPr>
            </w:pPr>
            <w:r w:rsidRPr="00C96D7B">
              <w:rPr>
                <w:rFonts w:ascii="Arial" w:hAnsi="Arial" w:cs="Arial"/>
                <w:b/>
                <w:bCs/>
                <w:i/>
                <w:iCs/>
                <w:color w:val="000000"/>
                <w:sz w:val="28"/>
                <w:szCs w:val="28"/>
                <w:lang w:val="en-US"/>
              </w:rPr>
              <w:t>D</w:t>
            </w:r>
            <w:r w:rsidRPr="00C96D7B">
              <w:rPr>
                <w:rFonts w:ascii="Arial" w:hAnsi="Arial" w:cs="Arial"/>
                <w:b/>
                <w:bCs/>
                <w:color w:val="000000"/>
                <w:sz w:val="28"/>
                <w:szCs w:val="28"/>
                <w:lang w:val="en-US"/>
              </w:rPr>
              <w:br/>
              <w:t>(kJ/mol)</w:t>
            </w:r>
          </w:p>
        </w:tc>
        <w:tc>
          <w:tcPr>
            <w:tcW w:w="1585" w:type="dxa"/>
          </w:tcPr>
          <w:p w14:paraId="477CA7F9" w14:textId="2B1EB5B1" w:rsidR="00DD2EE1" w:rsidRPr="00DE379F" w:rsidRDefault="00DD2EE1" w:rsidP="004D056E">
            <w:pPr>
              <w:jc w:val="center"/>
              <w:rPr>
                <w:sz w:val="28"/>
                <w:szCs w:val="28"/>
                <w:lang w:val="en-GB"/>
              </w:rPr>
            </w:pPr>
            <w:r w:rsidRPr="00C96D7B">
              <w:rPr>
                <w:rFonts w:ascii="Arial" w:hAnsi="Arial" w:cs="Arial"/>
                <w:b/>
                <w:bCs/>
                <w:color w:val="000000"/>
                <w:sz w:val="28"/>
                <w:szCs w:val="28"/>
                <w:lang w:val="en-US"/>
              </w:rPr>
              <w:t>r</w:t>
            </w:r>
            <w:r w:rsidRPr="00C96D7B">
              <w:rPr>
                <w:rFonts w:ascii="Arial" w:hAnsi="Arial" w:cs="Arial"/>
                <w:b/>
                <w:bCs/>
                <w:color w:val="000000"/>
                <w:sz w:val="28"/>
                <w:szCs w:val="28"/>
                <w:lang w:val="en-US"/>
              </w:rPr>
              <w:br/>
              <w:t>(pm)</w:t>
            </w:r>
          </w:p>
        </w:tc>
      </w:tr>
      <w:tr w:rsidR="00DD2EE1" w14:paraId="7E47087A" w14:textId="77777777" w:rsidTr="00DE4D42">
        <w:trPr>
          <w:trHeight w:val="308"/>
        </w:trPr>
        <w:tc>
          <w:tcPr>
            <w:tcW w:w="1585" w:type="dxa"/>
          </w:tcPr>
          <w:p w14:paraId="2E13E92A" w14:textId="542D22CA" w:rsidR="00DD2EE1" w:rsidRPr="00A71407" w:rsidRDefault="00DD2EE1" w:rsidP="004D056E">
            <w:pPr>
              <w:rPr>
                <w:color w:val="FF0000"/>
                <w:sz w:val="28"/>
                <w:szCs w:val="28"/>
                <w:lang w:val="en-GB"/>
              </w:rPr>
            </w:pPr>
            <w:r w:rsidRPr="00C96D7B">
              <w:rPr>
                <w:rFonts w:ascii="Arial" w:hAnsi="Arial" w:cs="Arial"/>
                <w:color w:val="FF0000"/>
                <w:sz w:val="28"/>
                <w:szCs w:val="28"/>
                <w:lang w:val="en-US"/>
              </w:rPr>
              <w:t>C-C</w:t>
            </w:r>
          </w:p>
        </w:tc>
        <w:tc>
          <w:tcPr>
            <w:tcW w:w="1585" w:type="dxa"/>
          </w:tcPr>
          <w:p w14:paraId="72E3A672" w14:textId="629C70E7" w:rsidR="00DD2EE1" w:rsidRPr="00A71407" w:rsidRDefault="00DD2EE1" w:rsidP="004D056E">
            <w:pPr>
              <w:jc w:val="right"/>
              <w:rPr>
                <w:color w:val="FF0000"/>
                <w:sz w:val="28"/>
                <w:szCs w:val="28"/>
                <w:lang w:val="en-GB"/>
              </w:rPr>
            </w:pPr>
            <w:r w:rsidRPr="00C96D7B">
              <w:rPr>
                <w:rFonts w:ascii="Arial" w:hAnsi="Arial" w:cs="Arial"/>
                <w:color w:val="FF0000"/>
                <w:sz w:val="28"/>
                <w:szCs w:val="28"/>
                <w:lang w:val="en-US"/>
              </w:rPr>
              <w:t>346</w:t>
            </w:r>
          </w:p>
        </w:tc>
        <w:tc>
          <w:tcPr>
            <w:tcW w:w="1585" w:type="dxa"/>
          </w:tcPr>
          <w:p w14:paraId="4CE4BD82" w14:textId="26A43FBC" w:rsidR="00DD2EE1" w:rsidRPr="00A71407" w:rsidRDefault="00DD2EE1" w:rsidP="004D056E">
            <w:pPr>
              <w:jc w:val="right"/>
              <w:rPr>
                <w:color w:val="FF0000"/>
                <w:sz w:val="28"/>
                <w:szCs w:val="28"/>
                <w:lang w:val="en-GB"/>
              </w:rPr>
            </w:pPr>
            <w:r w:rsidRPr="00C96D7B">
              <w:rPr>
                <w:rFonts w:ascii="Arial" w:hAnsi="Arial" w:cs="Arial"/>
                <w:color w:val="FF0000"/>
                <w:sz w:val="28"/>
                <w:szCs w:val="28"/>
                <w:lang w:val="en-US"/>
              </w:rPr>
              <w:t>154</w:t>
            </w:r>
          </w:p>
        </w:tc>
      </w:tr>
      <w:tr w:rsidR="0055262D" w14:paraId="4282E5FD" w14:textId="77777777" w:rsidTr="00DE4D42">
        <w:trPr>
          <w:trHeight w:val="308"/>
        </w:trPr>
        <w:tc>
          <w:tcPr>
            <w:tcW w:w="1585" w:type="dxa"/>
          </w:tcPr>
          <w:p w14:paraId="061D31E0" w14:textId="7B72DAAB" w:rsidR="0055262D" w:rsidRPr="00DE379F" w:rsidRDefault="0055262D" w:rsidP="004D056E">
            <w:pPr>
              <w:rPr>
                <w:sz w:val="28"/>
                <w:szCs w:val="28"/>
                <w:lang w:val="en-GB"/>
              </w:rPr>
            </w:pPr>
            <w:r w:rsidRPr="00C96D7B">
              <w:rPr>
                <w:rFonts w:ascii="Arial" w:hAnsi="Arial" w:cs="Arial"/>
                <w:color w:val="000000"/>
                <w:sz w:val="28"/>
                <w:szCs w:val="28"/>
                <w:lang w:val="en-US"/>
              </w:rPr>
              <w:t>C=C</w:t>
            </w:r>
          </w:p>
        </w:tc>
        <w:tc>
          <w:tcPr>
            <w:tcW w:w="1585" w:type="dxa"/>
          </w:tcPr>
          <w:p w14:paraId="2B37B00F" w14:textId="003BC4C4" w:rsidR="0055262D" w:rsidRPr="00DE379F" w:rsidRDefault="0055262D" w:rsidP="004D056E">
            <w:pPr>
              <w:jc w:val="right"/>
              <w:rPr>
                <w:sz w:val="28"/>
                <w:szCs w:val="28"/>
                <w:lang w:val="en-GB"/>
              </w:rPr>
            </w:pPr>
            <w:r w:rsidRPr="00C96D7B">
              <w:rPr>
                <w:rFonts w:ascii="Arial" w:hAnsi="Arial" w:cs="Arial"/>
                <w:color w:val="000000"/>
                <w:sz w:val="28"/>
                <w:szCs w:val="28"/>
                <w:lang w:val="en-US"/>
              </w:rPr>
              <w:t>602</w:t>
            </w:r>
          </w:p>
        </w:tc>
        <w:tc>
          <w:tcPr>
            <w:tcW w:w="1585" w:type="dxa"/>
          </w:tcPr>
          <w:p w14:paraId="290F141A" w14:textId="0FF84363" w:rsidR="0055262D" w:rsidRPr="00DE379F" w:rsidRDefault="0055262D" w:rsidP="004D056E">
            <w:pPr>
              <w:jc w:val="right"/>
              <w:rPr>
                <w:sz w:val="28"/>
                <w:szCs w:val="28"/>
                <w:lang w:val="en-GB"/>
              </w:rPr>
            </w:pPr>
            <w:r w:rsidRPr="00C96D7B">
              <w:rPr>
                <w:rFonts w:ascii="Arial" w:hAnsi="Arial" w:cs="Arial"/>
                <w:color w:val="000000"/>
                <w:sz w:val="28"/>
                <w:szCs w:val="28"/>
                <w:lang w:val="en-US"/>
              </w:rPr>
              <w:t>134</w:t>
            </w:r>
          </w:p>
        </w:tc>
      </w:tr>
      <w:tr w:rsidR="0055262D" w14:paraId="14E9D4BF" w14:textId="77777777" w:rsidTr="00DE4D42">
        <w:trPr>
          <w:trHeight w:val="308"/>
        </w:trPr>
        <w:tc>
          <w:tcPr>
            <w:tcW w:w="1585" w:type="dxa"/>
          </w:tcPr>
          <w:p w14:paraId="32BDEBC2" w14:textId="423DD893" w:rsidR="0055262D" w:rsidRPr="00DE379F" w:rsidRDefault="0055262D" w:rsidP="004D056E">
            <w:pPr>
              <w:rPr>
                <w:sz w:val="28"/>
                <w:szCs w:val="28"/>
                <w:lang w:val="en-GB"/>
              </w:rPr>
            </w:pPr>
            <w:r w:rsidRPr="00C96D7B">
              <w:rPr>
                <w:rFonts w:ascii="Arial" w:hAnsi="Arial" w:cs="Arial"/>
                <w:color w:val="000000"/>
                <w:sz w:val="28"/>
                <w:szCs w:val="28"/>
                <w:lang w:val="en-US"/>
              </w:rPr>
              <w:t>C≡C</w:t>
            </w:r>
          </w:p>
        </w:tc>
        <w:tc>
          <w:tcPr>
            <w:tcW w:w="1585" w:type="dxa"/>
          </w:tcPr>
          <w:p w14:paraId="7F95D0A4" w14:textId="59AA5CAB" w:rsidR="0055262D" w:rsidRPr="00DE379F" w:rsidRDefault="0055262D" w:rsidP="004D056E">
            <w:pPr>
              <w:jc w:val="right"/>
              <w:rPr>
                <w:sz w:val="28"/>
                <w:szCs w:val="28"/>
                <w:lang w:val="en-GB"/>
              </w:rPr>
            </w:pPr>
            <w:r w:rsidRPr="00C96D7B">
              <w:rPr>
                <w:rFonts w:ascii="Arial" w:hAnsi="Arial" w:cs="Arial"/>
                <w:color w:val="000000"/>
                <w:sz w:val="28"/>
                <w:szCs w:val="28"/>
                <w:lang w:val="en-US"/>
              </w:rPr>
              <w:t>835</w:t>
            </w:r>
          </w:p>
        </w:tc>
        <w:tc>
          <w:tcPr>
            <w:tcW w:w="1585" w:type="dxa"/>
          </w:tcPr>
          <w:p w14:paraId="3B0A4AF1" w14:textId="77B1F34B" w:rsidR="0055262D" w:rsidRPr="00DE379F" w:rsidRDefault="0055262D" w:rsidP="004D056E">
            <w:pPr>
              <w:jc w:val="right"/>
              <w:rPr>
                <w:sz w:val="28"/>
                <w:szCs w:val="28"/>
                <w:lang w:val="en-GB"/>
              </w:rPr>
            </w:pPr>
            <w:r w:rsidRPr="00C96D7B">
              <w:rPr>
                <w:rFonts w:ascii="Arial" w:hAnsi="Arial" w:cs="Arial"/>
                <w:color w:val="000000"/>
                <w:sz w:val="28"/>
                <w:szCs w:val="28"/>
                <w:lang w:val="en-US"/>
              </w:rPr>
              <w:t>120</w:t>
            </w:r>
          </w:p>
        </w:tc>
      </w:tr>
      <w:tr w:rsidR="00A71407" w:rsidRPr="00A71407" w14:paraId="4EB5C6F9" w14:textId="77777777" w:rsidTr="00DE4D42">
        <w:trPr>
          <w:trHeight w:val="308"/>
        </w:trPr>
        <w:tc>
          <w:tcPr>
            <w:tcW w:w="1585" w:type="dxa"/>
          </w:tcPr>
          <w:p w14:paraId="374D2D6B" w14:textId="42657953" w:rsidR="00255496" w:rsidRPr="00C96D7B" w:rsidRDefault="00255496" w:rsidP="004D056E">
            <w:pPr>
              <w:rPr>
                <w:rFonts w:ascii="Arial" w:hAnsi="Arial" w:cs="Arial"/>
                <w:color w:val="FF0000"/>
                <w:sz w:val="28"/>
                <w:szCs w:val="28"/>
                <w:lang w:val="en-US"/>
              </w:rPr>
            </w:pPr>
            <w:r w:rsidRPr="00C96D7B">
              <w:rPr>
                <w:rFonts w:ascii="Arial" w:hAnsi="Arial" w:cs="Arial"/>
                <w:color w:val="FF0000"/>
                <w:sz w:val="28"/>
                <w:szCs w:val="28"/>
                <w:lang w:val="en-US"/>
              </w:rPr>
              <w:t>C-O</w:t>
            </w:r>
          </w:p>
        </w:tc>
        <w:tc>
          <w:tcPr>
            <w:tcW w:w="1585" w:type="dxa"/>
          </w:tcPr>
          <w:p w14:paraId="26D43618" w14:textId="49EC339A" w:rsidR="00255496" w:rsidRPr="00C96D7B" w:rsidRDefault="00255496" w:rsidP="004D056E">
            <w:pPr>
              <w:jc w:val="right"/>
              <w:rPr>
                <w:rFonts w:ascii="Arial" w:hAnsi="Arial" w:cs="Arial"/>
                <w:color w:val="FF0000"/>
                <w:sz w:val="28"/>
                <w:szCs w:val="28"/>
                <w:lang w:val="en-US"/>
              </w:rPr>
            </w:pPr>
            <w:r w:rsidRPr="00C96D7B">
              <w:rPr>
                <w:rFonts w:ascii="Arial" w:hAnsi="Arial" w:cs="Arial"/>
                <w:color w:val="FF0000"/>
                <w:sz w:val="28"/>
                <w:szCs w:val="28"/>
                <w:lang w:val="en-US"/>
              </w:rPr>
              <w:t>358</w:t>
            </w:r>
          </w:p>
        </w:tc>
        <w:tc>
          <w:tcPr>
            <w:tcW w:w="1585" w:type="dxa"/>
          </w:tcPr>
          <w:p w14:paraId="362BF07D" w14:textId="05847B9B" w:rsidR="00255496" w:rsidRPr="00C96D7B" w:rsidRDefault="00255496" w:rsidP="004D056E">
            <w:pPr>
              <w:jc w:val="right"/>
              <w:rPr>
                <w:rFonts w:ascii="Arial" w:hAnsi="Arial" w:cs="Arial"/>
                <w:color w:val="FF0000"/>
                <w:sz w:val="28"/>
                <w:szCs w:val="28"/>
                <w:lang w:val="en-US"/>
              </w:rPr>
            </w:pPr>
            <w:r w:rsidRPr="00C96D7B">
              <w:rPr>
                <w:rFonts w:ascii="Arial" w:hAnsi="Arial" w:cs="Arial"/>
                <w:color w:val="FF0000"/>
                <w:sz w:val="28"/>
                <w:szCs w:val="28"/>
                <w:lang w:val="en-US"/>
              </w:rPr>
              <w:t>143</w:t>
            </w:r>
          </w:p>
        </w:tc>
      </w:tr>
      <w:tr w:rsidR="00255496" w14:paraId="177A8FAA" w14:textId="77777777" w:rsidTr="00DE4D42">
        <w:trPr>
          <w:trHeight w:val="308"/>
        </w:trPr>
        <w:tc>
          <w:tcPr>
            <w:tcW w:w="1585" w:type="dxa"/>
          </w:tcPr>
          <w:p w14:paraId="68B9A0A8" w14:textId="4686A8EC" w:rsidR="00255496" w:rsidRPr="00C96D7B" w:rsidRDefault="00255496" w:rsidP="004D056E">
            <w:pPr>
              <w:rPr>
                <w:rFonts w:ascii="Arial" w:hAnsi="Arial" w:cs="Arial"/>
                <w:color w:val="000000"/>
                <w:sz w:val="28"/>
                <w:szCs w:val="28"/>
                <w:lang w:val="en-US"/>
              </w:rPr>
            </w:pPr>
            <w:r w:rsidRPr="00C96D7B">
              <w:rPr>
                <w:rFonts w:ascii="Arial" w:hAnsi="Arial" w:cs="Arial"/>
                <w:color w:val="000000"/>
                <w:sz w:val="28"/>
                <w:szCs w:val="28"/>
                <w:lang w:val="en-US"/>
              </w:rPr>
              <w:t>C=O</w:t>
            </w:r>
          </w:p>
        </w:tc>
        <w:tc>
          <w:tcPr>
            <w:tcW w:w="1585" w:type="dxa"/>
          </w:tcPr>
          <w:p w14:paraId="34553AF4" w14:textId="370B47BE" w:rsidR="00255496" w:rsidRPr="00C96D7B" w:rsidRDefault="00255496" w:rsidP="004D056E">
            <w:pPr>
              <w:jc w:val="right"/>
              <w:rPr>
                <w:rFonts w:ascii="Arial" w:hAnsi="Arial" w:cs="Arial"/>
                <w:color w:val="000000"/>
                <w:sz w:val="28"/>
                <w:szCs w:val="28"/>
                <w:lang w:val="en-US"/>
              </w:rPr>
            </w:pPr>
            <w:r w:rsidRPr="00C96D7B">
              <w:rPr>
                <w:rFonts w:ascii="Arial" w:hAnsi="Arial" w:cs="Arial"/>
                <w:color w:val="000000"/>
                <w:sz w:val="28"/>
                <w:szCs w:val="28"/>
                <w:lang w:val="en-US"/>
              </w:rPr>
              <w:t>799</w:t>
            </w:r>
          </w:p>
        </w:tc>
        <w:tc>
          <w:tcPr>
            <w:tcW w:w="1585" w:type="dxa"/>
          </w:tcPr>
          <w:p w14:paraId="44C36806" w14:textId="46CC0DFA" w:rsidR="00255496" w:rsidRPr="00C96D7B" w:rsidRDefault="00255496" w:rsidP="004D056E">
            <w:pPr>
              <w:jc w:val="right"/>
              <w:rPr>
                <w:rFonts w:ascii="Arial" w:hAnsi="Arial" w:cs="Arial"/>
                <w:color w:val="000000"/>
                <w:sz w:val="28"/>
                <w:szCs w:val="28"/>
                <w:lang w:val="en-US"/>
              </w:rPr>
            </w:pPr>
            <w:r w:rsidRPr="00C96D7B">
              <w:rPr>
                <w:rFonts w:ascii="Arial" w:hAnsi="Arial" w:cs="Arial"/>
                <w:color w:val="000000"/>
                <w:sz w:val="28"/>
                <w:szCs w:val="28"/>
                <w:lang w:val="en-US"/>
              </w:rPr>
              <w:t>120</w:t>
            </w:r>
          </w:p>
        </w:tc>
      </w:tr>
      <w:tr w:rsidR="00255496" w14:paraId="01852DFC" w14:textId="77777777" w:rsidTr="00DE4D42">
        <w:trPr>
          <w:trHeight w:val="308"/>
        </w:trPr>
        <w:tc>
          <w:tcPr>
            <w:tcW w:w="1585" w:type="dxa"/>
          </w:tcPr>
          <w:p w14:paraId="69936B04" w14:textId="1D411460" w:rsidR="00255496" w:rsidRPr="00DE379F" w:rsidRDefault="00255496" w:rsidP="004D056E">
            <w:pPr>
              <w:rPr>
                <w:sz w:val="28"/>
                <w:szCs w:val="28"/>
                <w:lang w:val="en-GB"/>
              </w:rPr>
            </w:pPr>
            <w:r w:rsidRPr="00C96D7B">
              <w:rPr>
                <w:rFonts w:ascii="Arial" w:hAnsi="Arial" w:cs="Arial"/>
                <w:color w:val="000000"/>
                <w:sz w:val="28"/>
                <w:szCs w:val="28"/>
                <w:lang w:val="en-US"/>
              </w:rPr>
              <w:t>C≡O</w:t>
            </w:r>
          </w:p>
        </w:tc>
        <w:tc>
          <w:tcPr>
            <w:tcW w:w="1585" w:type="dxa"/>
          </w:tcPr>
          <w:p w14:paraId="5E9CAA34" w14:textId="64B77792" w:rsidR="00255496" w:rsidRPr="00DE379F" w:rsidRDefault="00255496" w:rsidP="004D056E">
            <w:pPr>
              <w:jc w:val="right"/>
              <w:rPr>
                <w:sz w:val="28"/>
                <w:szCs w:val="28"/>
                <w:lang w:val="en-GB"/>
              </w:rPr>
            </w:pPr>
            <w:r w:rsidRPr="00C96D7B">
              <w:rPr>
                <w:rFonts w:ascii="Arial" w:hAnsi="Arial" w:cs="Arial"/>
                <w:color w:val="000000"/>
                <w:sz w:val="28"/>
                <w:szCs w:val="28"/>
                <w:lang w:val="en-US"/>
              </w:rPr>
              <w:t>1072</w:t>
            </w:r>
          </w:p>
        </w:tc>
        <w:tc>
          <w:tcPr>
            <w:tcW w:w="1585" w:type="dxa"/>
          </w:tcPr>
          <w:p w14:paraId="577D6B2B" w14:textId="6D730DED" w:rsidR="00255496" w:rsidRPr="00DE379F" w:rsidRDefault="00255496" w:rsidP="004D056E">
            <w:pPr>
              <w:jc w:val="right"/>
              <w:rPr>
                <w:sz w:val="28"/>
                <w:szCs w:val="28"/>
                <w:lang w:val="en-GB"/>
              </w:rPr>
            </w:pPr>
            <w:r w:rsidRPr="00C96D7B">
              <w:rPr>
                <w:rFonts w:ascii="Arial" w:hAnsi="Arial" w:cs="Arial"/>
                <w:color w:val="000000"/>
                <w:sz w:val="28"/>
                <w:szCs w:val="28"/>
                <w:lang w:val="en-US"/>
              </w:rPr>
              <w:t>113</w:t>
            </w:r>
          </w:p>
        </w:tc>
      </w:tr>
      <w:tr w:rsidR="0055262D" w14:paraId="719AD2B1" w14:textId="77777777" w:rsidTr="00DE4D42">
        <w:trPr>
          <w:trHeight w:val="322"/>
        </w:trPr>
        <w:tc>
          <w:tcPr>
            <w:tcW w:w="1585" w:type="dxa"/>
          </w:tcPr>
          <w:p w14:paraId="11AD1065" w14:textId="34E9398A" w:rsidR="0055262D" w:rsidRPr="00C96D7B" w:rsidRDefault="0055262D" w:rsidP="004D056E">
            <w:pPr>
              <w:rPr>
                <w:rFonts w:ascii="Arial" w:hAnsi="Arial" w:cs="Arial"/>
                <w:color w:val="FF0000"/>
                <w:sz w:val="28"/>
                <w:szCs w:val="28"/>
                <w:lang w:val="en-US"/>
              </w:rPr>
            </w:pPr>
            <w:r w:rsidRPr="00C96D7B">
              <w:rPr>
                <w:rFonts w:ascii="Arial" w:hAnsi="Arial" w:cs="Arial"/>
                <w:color w:val="FF0000"/>
                <w:sz w:val="28"/>
                <w:szCs w:val="28"/>
                <w:lang w:val="en-US"/>
              </w:rPr>
              <w:t>C-N</w:t>
            </w:r>
          </w:p>
        </w:tc>
        <w:tc>
          <w:tcPr>
            <w:tcW w:w="1585" w:type="dxa"/>
          </w:tcPr>
          <w:p w14:paraId="375ABB5F" w14:textId="72512D62" w:rsidR="0055262D" w:rsidRPr="00C96D7B" w:rsidRDefault="0055262D" w:rsidP="004D056E">
            <w:pPr>
              <w:jc w:val="right"/>
              <w:rPr>
                <w:rFonts w:ascii="Arial" w:hAnsi="Arial" w:cs="Arial"/>
                <w:color w:val="FF0000"/>
                <w:sz w:val="28"/>
                <w:szCs w:val="28"/>
                <w:lang w:val="en-US"/>
              </w:rPr>
            </w:pPr>
            <w:r w:rsidRPr="00C96D7B">
              <w:rPr>
                <w:rFonts w:ascii="Arial" w:hAnsi="Arial" w:cs="Arial"/>
                <w:color w:val="FF0000"/>
                <w:sz w:val="28"/>
                <w:szCs w:val="28"/>
                <w:lang w:val="en-US"/>
              </w:rPr>
              <w:t>305</w:t>
            </w:r>
          </w:p>
        </w:tc>
        <w:tc>
          <w:tcPr>
            <w:tcW w:w="1585" w:type="dxa"/>
          </w:tcPr>
          <w:p w14:paraId="2ED30CB2" w14:textId="2F470908" w:rsidR="0055262D" w:rsidRPr="00C96D7B" w:rsidRDefault="0055262D" w:rsidP="004D056E">
            <w:pPr>
              <w:jc w:val="right"/>
              <w:rPr>
                <w:rFonts w:ascii="Arial" w:hAnsi="Arial" w:cs="Arial"/>
                <w:color w:val="FF0000"/>
                <w:sz w:val="28"/>
                <w:szCs w:val="28"/>
                <w:lang w:val="en-US"/>
              </w:rPr>
            </w:pPr>
            <w:r w:rsidRPr="00C96D7B">
              <w:rPr>
                <w:rFonts w:ascii="Arial" w:hAnsi="Arial" w:cs="Arial"/>
                <w:color w:val="FF0000"/>
                <w:sz w:val="28"/>
                <w:szCs w:val="28"/>
                <w:lang w:val="en-US"/>
              </w:rPr>
              <w:t>147</w:t>
            </w:r>
          </w:p>
        </w:tc>
      </w:tr>
      <w:tr w:rsidR="0055262D" w14:paraId="2836BA63" w14:textId="77777777" w:rsidTr="00DE4D42">
        <w:trPr>
          <w:trHeight w:val="308"/>
        </w:trPr>
        <w:tc>
          <w:tcPr>
            <w:tcW w:w="1585" w:type="dxa"/>
          </w:tcPr>
          <w:p w14:paraId="31606DD8" w14:textId="53323845" w:rsidR="0055262D" w:rsidRPr="00C96D7B" w:rsidRDefault="0055262D" w:rsidP="004D056E">
            <w:pPr>
              <w:rPr>
                <w:rFonts w:ascii="Arial" w:hAnsi="Arial" w:cs="Arial"/>
                <w:color w:val="000000"/>
                <w:sz w:val="28"/>
                <w:szCs w:val="28"/>
                <w:lang w:val="en-US"/>
              </w:rPr>
            </w:pPr>
            <w:r w:rsidRPr="00C96D7B">
              <w:rPr>
                <w:rFonts w:ascii="Arial" w:hAnsi="Arial" w:cs="Arial"/>
                <w:color w:val="000000"/>
                <w:sz w:val="28"/>
                <w:szCs w:val="28"/>
                <w:lang w:val="en-US"/>
              </w:rPr>
              <w:t>C=N</w:t>
            </w:r>
          </w:p>
        </w:tc>
        <w:tc>
          <w:tcPr>
            <w:tcW w:w="1585" w:type="dxa"/>
          </w:tcPr>
          <w:p w14:paraId="5B62D308" w14:textId="48A58A07" w:rsidR="0055262D" w:rsidRPr="00C96D7B" w:rsidRDefault="0055262D" w:rsidP="004D056E">
            <w:pPr>
              <w:jc w:val="right"/>
              <w:rPr>
                <w:rFonts w:ascii="Arial" w:hAnsi="Arial" w:cs="Arial"/>
                <w:color w:val="000000"/>
                <w:sz w:val="28"/>
                <w:szCs w:val="28"/>
                <w:lang w:val="en-US"/>
              </w:rPr>
            </w:pPr>
            <w:r w:rsidRPr="00C96D7B">
              <w:rPr>
                <w:rFonts w:ascii="Arial" w:hAnsi="Arial" w:cs="Arial"/>
                <w:color w:val="000000"/>
                <w:sz w:val="28"/>
                <w:szCs w:val="28"/>
                <w:lang w:val="en-US"/>
              </w:rPr>
              <w:t>615</w:t>
            </w:r>
          </w:p>
        </w:tc>
        <w:tc>
          <w:tcPr>
            <w:tcW w:w="1585" w:type="dxa"/>
          </w:tcPr>
          <w:p w14:paraId="7946B265" w14:textId="11AD1C04" w:rsidR="0055262D" w:rsidRPr="00C96D7B" w:rsidRDefault="0055262D" w:rsidP="004D056E">
            <w:pPr>
              <w:jc w:val="right"/>
              <w:rPr>
                <w:rFonts w:ascii="Arial" w:hAnsi="Arial" w:cs="Arial"/>
                <w:color w:val="000000"/>
                <w:sz w:val="28"/>
                <w:szCs w:val="28"/>
                <w:lang w:val="en-US"/>
              </w:rPr>
            </w:pPr>
            <w:r w:rsidRPr="00C96D7B">
              <w:rPr>
                <w:rFonts w:ascii="Arial" w:hAnsi="Arial" w:cs="Arial"/>
                <w:color w:val="000000"/>
                <w:sz w:val="28"/>
                <w:szCs w:val="28"/>
                <w:lang w:val="en-US"/>
              </w:rPr>
              <w:t>129</w:t>
            </w:r>
          </w:p>
        </w:tc>
      </w:tr>
      <w:tr w:rsidR="0055262D" w14:paraId="44050411" w14:textId="77777777" w:rsidTr="00DE4D42">
        <w:trPr>
          <w:trHeight w:val="308"/>
        </w:trPr>
        <w:tc>
          <w:tcPr>
            <w:tcW w:w="1585" w:type="dxa"/>
          </w:tcPr>
          <w:p w14:paraId="648C83C8" w14:textId="39188764" w:rsidR="0055262D" w:rsidRPr="00C96D7B" w:rsidRDefault="0055262D" w:rsidP="004D056E">
            <w:pPr>
              <w:rPr>
                <w:rFonts w:ascii="Arial" w:hAnsi="Arial" w:cs="Arial"/>
                <w:color w:val="000000"/>
                <w:sz w:val="28"/>
                <w:szCs w:val="28"/>
                <w:lang w:val="en-US"/>
              </w:rPr>
            </w:pPr>
            <w:r w:rsidRPr="00C96D7B">
              <w:rPr>
                <w:rFonts w:ascii="Arial" w:hAnsi="Arial" w:cs="Arial"/>
                <w:color w:val="000000"/>
                <w:sz w:val="28"/>
                <w:szCs w:val="28"/>
                <w:lang w:val="en-US"/>
              </w:rPr>
              <w:t>C≡N</w:t>
            </w:r>
          </w:p>
        </w:tc>
        <w:tc>
          <w:tcPr>
            <w:tcW w:w="1585" w:type="dxa"/>
          </w:tcPr>
          <w:p w14:paraId="7DA8855D" w14:textId="7D0EDB2B" w:rsidR="0055262D" w:rsidRPr="00C96D7B" w:rsidRDefault="0055262D" w:rsidP="004D056E">
            <w:pPr>
              <w:jc w:val="right"/>
              <w:rPr>
                <w:rFonts w:ascii="Arial" w:hAnsi="Arial" w:cs="Arial"/>
                <w:color w:val="000000"/>
                <w:sz w:val="28"/>
                <w:szCs w:val="28"/>
                <w:lang w:val="en-US"/>
              </w:rPr>
            </w:pPr>
            <w:r w:rsidRPr="00C96D7B">
              <w:rPr>
                <w:rFonts w:ascii="Arial" w:hAnsi="Arial" w:cs="Arial"/>
                <w:color w:val="000000"/>
                <w:sz w:val="28"/>
                <w:szCs w:val="28"/>
                <w:lang w:val="en-US"/>
              </w:rPr>
              <w:t>887</w:t>
            </w:r>
          </w:p>
        </w:tc>
        <w:tc>
          <w:tcPr>
            <w:tcW w:w="1585" w:type="dxa"/>
          </w:tcPr>
          <w:p w14:paraId="45114EB3" w14:textId="3DFB0AA4" w:rsidR="0055262D" w:rsidRPr="00C96D7B" w:rsidRDefault="0055262D" w:rsidP="004D056E">
            <w:pPr>
              <w:jc w:val="right"/>
              <w:rPr>
                <w:rFonts w:ascii="Arial" w:hAnsi="Arial" w:cs="Arial"/>
                <w:color w:val="000000"/>
                <w:sz w:val="28"/>
                <w:szCs w:val="28"/>
                <w:lang w:val="en-US"/>
              </w:rPr>
            </w:pPr>
            <w:r w:rsidRPr="00C96D7B">
              <w:rPr>
                <w:rFonts w:ascii="Arial" w:hAnsi="Arial" w:cs="Arial"/>
                <w:color w:val="000000"/>
                <w:sz w:val="28"/>
                <w:szCs w:val="28"/>
                <w:lang w:val="en-US"/>
              </w:rPr>
              <w:t>116</w:t>
            </w:r>
          </w:p>
        </w:tc>
      </w:tr>
      <w:tr w:rsidR="00255496" w14:paraId="5A18EA6D" w14:textId="77777777" w:rsidTr="00DE4D42">
        <w:trPr>
          <w:trHeight w:val="308"/>
        </w:trPr>
        <w:tc>
          <w:tcPr>
            <w:tcW w:w="1585" w:type="dxa"/>
          </w:tcPr>
          <w:p w14:paraId="61322FC8" w14:textId="28854418" w:rsidR="00255496" w:rsidRPr="00C96D7B" w:rsidRDefault="00255496" w:rsidP="004D056E">
            <w:pPr>
              <w:rPr>
                <w:rFonts w:ascii="Arial" w:hAnsi="Arial" w:cs="Arial"/>
                <w:color w:val="FF0000"/>
                <w:sz w:val="28"/>
                <w:szCs w:val="28"/>
                <w:lang w:val="en-US"/>
              </w:rPr>
            </w:pPr>
            <w:r w:rsidRPr="00C96D7B">
              <w:rPr>
                <w:rFonts w:ascii="Arial" w:hAnsi="Arial" w:cs="Arial"/>
                <w:color w:val="FF0000"/>
                <w:sz w:val="28"/>
                <w:szCs w:val="28"/>
                <w:lang w:val="en-US"/>
              </w:rPr>
              <w:t>C-S</w:t>
            </w:r>
          </w:p>
        </w:tc>
        <w:tc>
          <w:tcPr>
            <w:tcW w:w="1585" w:type="dxa"/>
          </w:tcPr>
          <w:p w14:paraId="5D5FF60E" w14:textId="1B920717" w:rsidR="00255496" w:rsidRPr="00C96D7B" w:rsidRDefault="00255496" w:rsidP="004D056E">
            <w:pPr>
              <w:jc w:val="right"/>
              <w:rPr>
                <w:rFonts w:ascii="Arial" w:hAnsi="Arial" w:cs="Arial"/>
                <w:color w:val="FF0000"/>
                <w:sz w:val="28"/>
                <w:szCs w:val="28"/>
                <w:lang w:val="en-US"/>
              </w:rPr>
            </w:pPr>
            <w:r w:rsidRPr="00C96D7B">
              <w:rPr>
                <w:rFonts w:ascii="Arial" w:hAnsi="Arial" w:cs="Arial"/>
                <w:color w:val="FF0000"/>
                <w:sz w:val="28"/>
                <w:szCs w:val="28"/>
                <w:lang w:val="en-US"/>
              </w:rPr>
              <w:t>272</w:t>
            </w:r>
          </w:p>
        </w:tc>
        <w:tc>
          <w:tcPr>
            <w:tcW w:w="1585" w:type="dxa"/>
          </w:tcPr>
          <w:p w14:paraId="456F4E3A" w14:textId="4C26C3F0" w:rsidR="00255496" w:rsidRPr="00C96D7B" w:rsidRDefault="00255496" w:rsidP="004D056E">
            <w:pPr>
              <w:jc w:val="right"/>
              <w:rPr>
                <w:rFonts w:ascii="Arial" w:hAnsi="Arial" w:cs="Arial"/>
                <w:color w:val="FF0000"/>
                <w:sz w:val="28"/>
                <w:szCs w:val="28"/>
                <w:lang w:val="en-US"/>
              </w:rPr>
            </w:pPr>
            <w:r w:rsidRPr="00C96D7B">
              <w:rPr>
                <w:rFonts w:ascii="Arial" w:hAnsi="Arial" w:cs="Arial"/>
                <w:color w:val="FF0000"/>
                <w:sz w:val="28"/>
                <w:szCs w:val="28"/>
                <w:lang w:val="en-US"/>
              </w:rPr>
              <w:t>182</w:t>
            </w:r>
          </w:p>
        </w:tc>
      </w:tr>
      <w:tr w:rsidR="00255496" w14:paraId="6ABC5B66" w14:textId="77777777" w:rsidTr="00DE4D42">
        <w:trPr>
          <w:trHeight w:val="308"/>
        </w:trPr>
        <w:tc>
          <w:tcPr>
            <w:tcW w:w="1585" w:type="dxa"/>
          </w:tcPr>
          <w:p w14:paraId="513E080C" w14:textId="0637AC14" w:rsidR="00255496" w:rsidRPr="00C96D7B" w:rsidRDefault="00255496" w:rsidP="004D056E">
            <w:pPr>
              <w:rPr>
                <w:rFonts w:ascii="Arial" w:hAnsi="Arial" w:cs="Arial"/>
                <w:color w:val="000000"/>
                <w:sz w:val="28"/>
                <w:szCs w:val="28"/>
                <w:lang w:val="en-US"/>
              </w:rPr>
            </w:pPr>
            <w:r w:rsidRPr="00C96D7B">
              <w:rPr>
                <w:rFonts w:ascii="Arial" w:hAnsi="Arial" w:cs="Arial"/>
                <w:color w:val="000000"/>
                <w:sz w:val="28"/>
                <w:szCs w:val="28"/>
                <w:lang w:val="en-US"/>
              </w:rPr>
              <w:t>C=S</w:t>
            </w:r>
          </w:p>
        </w:tc>
        <w:tc>
          <w:tcPr>
            <w:tcW w:w="1585" w:type="dxa"/>
          </w:tcPr>
          <w:p w14:paraId="53C798E0" w14:textId="20D11F3C" w:rsidR="00255496" w:rsidRPr="00C96D7B" w:rsidRDefault="00255496" w:rsidP="004D056E">
            <w:pPr>
              <w:jc w:val="right"/>
              <w:rPr>
                <w:rFonts w:ascii="Arial" w:hAnsi="Arial" w:cs="Arial"/>
                <w:color w:val="000000"/>
                <w:sz w:val="28"/>
                <w:szCs w:val="28"/>
                <w:lang w:val="en-US"/>
              </w:rPr>
            </w:pPr>
            <w:r w:rsidRPr="00C96D7B">
              <w:rPr>
                <w:rFonts w:ascii="Arial" w:hAnsi="Arial" w:cs="Arial"/>
                <w:color w:val="000000"/>
                <w:sz w:val="28"/>
                <w:szCs w:val="28"/>
                <w:lang w:val="en-US"/>
              </w:rPr>
              <w:t>573</w:t>
            </w:r>
          </w:p>
        </w:tc>
        <w:tc>
          <w:tcPr>
            <w:tcW w:w="1585" w:type="dxa"/>
          </w:tcPr>
          <w:p w14:paraId="2B40A9BC" w14:textId="11A7FB78" w:rsidR="00255496" w:rsidRPr="00C96D7B" w:rsidRDefault="00255496" w:rsidP="004D056E">
            <w:pPr>
              <w:jc w:val="right"/>
              <w:rPr>
                <w:rFonts w:ascii="Arial" w:hAnsi="Arial" w:cs="Arial"/>
                <w:color w:val="000000"/>
                <w:sz w:val="28"/>
                <w:szCs w:val="28"/>
                <w:lang w:val="en-US"/>
              </w:rPr>
            </w:pPr>
            <w:r w:rsidRPr="00C96D7B">
              <w:rPr>
                <w:rFonts w:ascii="Arial" w:hAnsi="Arial" w:cs="Arial"/>
                <w:color w:val="000000"/>
                <w:sz w:val="28"/>
                <w:szCs w:val="28"/>
                <w:lang w:val="en-US"/>
              </w:rPr>
              <w:t>160</w:t>
            </w:r>
          </w:p>
        </w:tc>
      </w:tr>
      <w:tr w:rsidR="000748B1" w14:paraId="1711A2E9" w14:textId="77777777" w:rsidTr="00DE4D42">
        <w:trPr>
          <w:trHeight w:val="174"/>
        </w:trPr>
        <w:tc>
          <w:tcPr>
            <w:tcW w:w="1585" w:type="dxa"/>
          </w:tcPr>
          <w:p w14:paraId="2BDAFAC6" w14:textId="05F00935" w:rsidR="000748B1" w:rsidRPr="00C96D7B" w:rsidRDefault="00DE4D42" w:rsidP="004D056E">
            <w:pPr>
              <w:rPr>
                <w:rFonts w:ascii="Arial" w:hAnsi="Arial" w:cs="Arial"/>
                <w:color w:val="000000"/>
                <w:sz w:val="28"/>
                <w:szCs w:val="28"/>
                <w:lang w:val="en-US"/>
              </w:rPr>
            </w:pPr>
            <w:r w:rsidRPr="00C96D7B">
              <w:rPr>
                <w:rFonts w:ascii="Arial" w:hAnsi="Arial" w:cs="Arial"/>
                <w:color w:val="000000"/>
                <w:sz w:val="28"/>
                <w:szCs w:val="28"/>
                <w:lang w:val="en-US"/>
              </w:rPr>
              <w:t>--------------</w:t>
            </w:r>
          </w:p>
        </w:tc>
        <w:tc>
          <w:tcPr>
            <w:tcW w:w="1585" w:type="dxa"/>
          </w:tcPr>
          <w:p w14:paraId="0AD3541A" w14:textId="7B39B206" w:rsidR="000748B1" w:rsidRPr="00C96D7B" w:rsidRDefault="00DE4D42" w:rsidP="004D056E">
            <w:pPr>
              <w:jc w:val="right"/>
              <w:rPr>
                <w:rFonts w:ascii="Arial" w:hAnsi="Arial" w:cs="Arial"/>
                <w:color w:val="000000"/>
                <w:sz w:val="28"/>
                <w:szCs w:val="28"/>
                <w:lang w:val="en-US"/>
              </w:rPr>
            </w:pPr>
            <w:r w:rsidRPr="00C96D7B">
              <w:rPr>
                <w:rFonts w:ascii="Arial" w:hAnsi="Arial" w:cs="Arial"/>
                <w:color w:val="000000"/>
                <w:sz w:val="28"/>
                <w:szCs w:val="28"/>
                <w:lang w:val="en-US"/>
              </w:rPr>
              <w:t>--------------</w:t>
            </w:r>
          </w:p>
        </w:tc>
        <w:tc>
          <w:tcPr>
            <w:tcW w:w="1585" w:type="dxa"/>
          </w:tcPr>
          <w:p w14:paraId="684E1893" w14:textId="7F2242A8" w:rsidR="000748B1" w:rsidRPr="00C96D7B" w:rsidRDefault="00DE4D42" w:rsidP="004D056E">
            <w:pPr>
              <w:jc w:val="right"/>
              <w:rPr>
                <w:rFonts w:ascii="Arial" w:hAnsi="Arial" w:cs="Arial"/>
                <w:color w:val="000000"/>
                <w:sz w:val="28"/>
                <w:szCs w:val="28"/>
                <w:lang w:val="en-US"/>
              </w:rPr>
            </w:pPr>
            <w:r w:rsidRPr="00C96D7B">
              <w:rPr>
                <w:rFonts w:ascii="Arial" w:hAnsi="Arial" w:cs="Arial"/>
                <w:color w:val="000000"/>
                <w:sz w:val="28"/>
                <w:szCs w:val="28"/>
                <w:lang w:val="en-US"/>
              </w:rPr>
              <w:t>--------------</w:t>
            </w:r>
          </w:p>
        </w:tc>
      </w:tr>
      <w:tr w:rsidR="009C16EE" w14:paraId="6ED03804" w14:textId="77777777" w:rsidTr="00DE4D42">
        <w:trPr>
          <w:trHeight w:val="308"/>
        </w:trPr>
        <w:tc>
          <w:tcPr>
            <w:tcW w:w="1585" w:type="dxa"/>
          </w:tcPr>
          <w:p w14:paraId="6B731394" w14:textId="48478090" w:rsidR="009C16EE" w:rsidRPr="00C96D7B" w:rsidRDefault="009C16EE" w:rsidP="009C16EE">
            <w:pPr>
              <w:rPr>
                <w:rFonts w:ascii="Arial" w:hAnsi="Arial" w:cs="Arial"/>
                <w:color w:val="FF0000"/>
                <w:sz w:val="28"/>
                <w:szCs w:val="28"/>
                <w:lang w:val="en-US"/>
              </w:rPr>
            </w:pPr>
            <w:r w:rsidRPr="00C96D7B">
              <w:rPr>
                <w:rFonts w:ascii="Arial" w:hAnsi="Arial" w:cs="Arial"/>
                <w:color w:val="FF0000"/>
                <w:sz w:val="28"/>
                <w:szCs w:val="28"/>
                <w:lang w:val="en-US"/>
              </w:rPr>
              <w:t>C-H</w:t>
            </w:r>
          </w:p>
        </w:tc>
        <w:tc>
          <w:tcPr>
            <w:tcW w:w="1585" w:type="dxa"/>
          </w:tcPr>
          <w:p w14:paraId="38C306E2" w14:textId="7A1BF6B1" w:rsidR="009C16EE" w:rsidRPr="00C96D7B" w:rsidRDefault="009C16EE" w:rsidP="009C16EE">
            <w:pPr>
              <w:jc w:val="right"/>
              <w:rPr>
                <w:rFonts w:ascii="Arial" w:hAnsi="Arial" w:cs="Arial"/>
                <w:color w:val="FF0000"/>
                <w:sz w:val="28"/>
                <w:szCs w:val="28"/>
                <w:lang w:val="en-US"/>
              </w:rPr>
            </w:pPr>
            <w:r w:rsidRPr="00C96D7B">
              <w:rPr>
                <w:rFonts w:ascii="Arial" w:hAnsi="Arial" w:cs="Arial"/>
                <w:color w:val="FF0000"/>
                <w:sz w:val="28"/>
                <w:szCs w:val="28"/>
                <w:lang w:val="en-US"/>
              </w:rPr>
              <w:t>411</w:t>
            </w:r>
          </w:p>
        </w:tc>
        <w:tc>
          <w:tcPr>
            <w:tcW w:w="1585" w:type="dxa"/>
          </w:tcPr>
          <w:p w14:paraId="2CEBD828" w14:textId="1DD3D119" w:rsidR="009C16EE" w:rsidRPr="00C96D7B" w:rsidRDefault="009C16EE" w:rsidP="009C16EE">
            <w:pPr>
              <w:jc w:val="right"/>
              <w:rPr>
                <w:rFonts w:ascii="Arial" w:hAnsi="Arial" w:cs="Arial"/>
                <w:color w:val="FF0000"/>
                <w:sz w:val="28"/>
                <w:szCs w:val="28"/>
                <w:lang w:val="en-US"/>
              </w:rPr>
            </w:pPr>
            <w:r w:rsidRPr="00C96D7B">
              <w:rPr>
                <w:rFonts w:ascii="Arial" w:hAnsi="Arial" w:cs="Arial"/>
                <w:color w:val="FF0000"/>
                <w:sz w:val="28"/>
                <w:szCs w:val="28"/>
                <w:lang w:val="en-US"/>
              </w:rPr>
              <w:t>109</w:t>
            </w:r>
          </w:p>
        </w:tc>
      </w:tr>
      <w:tr w:rsidR="00A003AE" w14:paraId="421B46FC" w14:textId="77777777" w:rsidTr="00DE4D42">
        <w:trPr>
          <w:trHeight w:val="308"/>
        </w:trPr>
        <w:tc>
          <w:tcPr>
            <w:tcW w:w="1585" w:type="dxa"/>
          </w:tcPr>
          <w:p w14:paraId="034FBEAB" w14:textId="7BF3C568" w:rsidR="00A003AE" w:rsidRPr="00C96D7B" w:rsidRDefault="00A003AE" w:rsidP="00A003AE">
            <w:pPr>
              <w:rPr>
                <w:rFonts w:ascii="Arial" w:hAnsi="Arial" w:cs="Arial"/>
                <w:color w:val="FF0000"/>
                <w:sz w:val="28"/>
                <w:szCs w:val="28"/>
                <w:lang w:val="en-US"/>
              </w:rPr>
            </w:pPr>
            <w:r w:rsidRPr="00C96D7B">
              <w:rPr>
                <w:rFonts w:ascii="Arial" w:hAnsi="Arial" w:cs="Arial"/>
                <w:color w:val="FF0000"/>
                <w:sz w:val="28"/>
                <w:szCs w:val="28"/>
                <w:lang w:val="en-US"/>
              </w:rPr>
              <w:t>C-P</w:t>
            </w:r>
          </w:p>
        </w:tc>
        <w:tc>
          <w:tcPr>
            <w:tcW w:w="1585" w:type="dxa"/>
          </w:tcPr>
          <w:p w14:paraId="25524F55" w14:textId="51E90F9B" w:rsidR="00A003AE" w:rsidRPr="00C96D7B" w:rsidRDefault="00A003AE" w:rsidP="00A003AE">
            <w:pPr>
              <w:jc w:val="right"/>
              <w:rPr>
                <w:rFonts w:ascii="Arial" w:hAnsi="Arial" w:cs="Arial"/>
                <w:color w:val="FF0000"/>
                <w:sz w:val="28"/>
                <w:szCs w:val="28"/>
                <w:lang w:val="en-US"/>
              </w:rPr>
            </w:pPr>
            <w:r w:rsidRPr="00C96D7B">
              <w:rPr>
                <w:rFonts w:ascii="Arial" w:hAnsi="Arial" w:cs="Arial"/>
                <w:color w:val="FF0000"/>
                <w:sz w:val="28"/>
                <w:szCs w:val="28"/>
                <w:lang w:val="en-US"/>
              </w:rPr>
              <w:t>264</w:t>
            </w:r>
          </w:p>
        </w:tc>
        <w:tc>
          <w:tcPr>
            <w:tcW w:w="1585" w:type="dxa"/>
          </w:tcPr>
          <w:p w14:paraId="61BA45F9" w14:textId="75088BA4" w:rsidR="00A003AE" w:rsidRPr="00C96D7B" w:rsidRDefault="00A003AE" w:rsidP="00A003AE">
            <w:pPr>
              <w:jc w:val="right"/>
              <w:rPr>
                <w:rFonts w:ascii="Arial" w:hAnsi="Arial" w:cs="Arial"/>
                <w:color w:val="FF0000"/>
                <w:sz w:val="28"/>
                <w:szCs w:val="28"/>
                <w:lang w:val="en-US"/>
              </w:rPr>
            </w:pPr>
            <w:r w:rsidRPr="00C96D7B">
              <w:rPr>
                <w:rFonts w:ascii="Arial" w:hAnsi="Arial" w:cs="Arial"/>
                <w:color w:val="FF0000"/>
                <w:sz w:val="28"/>
                <w:szCs w:val="28"/>
                <w:lang w:val="en-US"/>
              </w:rPr>
              <w:t>184</w:t>
            </w:r>
          </w:p>
        </w:tc>
      </w:tr>
      <w:tr w:rsidR="002220FA" w14:paraId="54038E02" w14:textId="77777777" w:rsidTr="00DE4D42">
        <w:trPr>
          <w:trHeight w:val="308"/>
        </w:trPr>
        <w:tc>
          <w:tcPr>
            <w:tcW w:w="1585" w:type="dxa"/>
          </w:tcPr>
          <w:p w14:paraId="7007EABF" w14:textId="10073520" w:rsidR="002220FA" w:rsidRPr="00C96D7B" w:rsidRDefault="002220FA" w:rsidP="004D056E">
            <w:pPr>
              <w:rPr>
                <w:rFonts w:ascii="Arial" w:hAnsi="Arial" w:cs="Arial"/>
                <w:color w:val="FF0000"/>
                <w:sz w:val="28"/>
                <w:szCs w:val="28"/>
                <w:lang w:val="en-US"/>
              </w:rPr>
            </w:pPr>
            <w:r w:rsidRPr="00C96D7B">
              <w:rPr>
                <w:rFonts w:ascii="Arial" w:hAnsi="Arial" w:cs="Arial"/>
                <w:color w:val="FF0000"/>
                <w:sz w:val="28"/>
                <w:szCs w:val="28"/>
                <w:lang w:val="en-US"/>
              </w:rPr>
              <w:t>C-Cl</w:t>
            </w:r>
          </w:p>
        </w:tc>
        <w:tc>
          <w:tcPr>
            <w:tcW w:w="1585" w:type="dxa"/>
          </w:tcPr>
          <w:p w14:paraId="7AC58317" w14:textId="7F8DB4DC" w:rsidR="002220FA" w:rsidRPr="00C96D7B" w:rsidRDefault="002220FA" w:rsidP="004D056E">
            <w:pPr>
              <w:jc w:val="right"/>
              <w:rPr>
                <w:rFonts w:ascii="Arial" w:hAnsi="Arial" w:cs="Arial"/>
                <w:color w:val="FF0000"/>
                <w:sz w:val="28"/>
                <w:szCs w:val="28"/>
                <w:lang w:val="en-US"/>
              </w:rPr>
            </w:pPr>
            <w:r w:rsidRPr="00C96D7B">
              <w:rPr>
                <w:rFonts w:ascii="Arial" w:hAnsi="Arial" w:cs="Arial"/>
                <w:color w:val="FF0000"/>
                <w:sz w:val="28"/>
                <w:szCs w:val="28"/>
                <w:lang w:val="en-US"/>
              </w:rPr>
              <w:t>327</w:t>
            </w:r>
          </w:p>
        </w:tc>
        <w:tc>
          <w:tcPr>
            <w:tcW w:w="1585" w:type="dxa"/>
          </w:tcPr>
          <w:p w14:paraId="0643042B" w14:textId="7A604A83" w:rsidR="002220FA" w:rsidRPr="00C96D7B" w:rsidRDefault="002220FA" w:rsidP="004D056E">
            <w:pPr>
              <w:jc w:val="right"/>
              <w:rPr>
                <w:rFonts w:ascii="Arial" w:hAnsi="Arial" w:cs="Arial"/>
                <w:color w:val="FF0000"/>
                <w:sz w:val="28"/>
                <w:szCs w:val="28"/>
                <w:lang w:val="en-US"/>
              </w:rPr>
            </w:pPr>
            <w:r w:rsidRPr="00C96D7B">
              <w:rPr>
                <w:rFonts w:ascii="Arial" w:hAnsi="Arial" w:cs="Arial"/>
                <w:color w:val="FF0000"/>
                <w:sz w:val="28"/>
                <w:szCs w:val="28"/>
                <w:lang w:val="en-US"/>
              </w:rPr>
              <w:t>177</w:t>
            </w:r>
          </w:p>
        </w:tc>
      </w:tr>
      <w:tr w:rsidR="002220FA" w14:paraId="78BBD3FF" w14:textId="77777777" w:rsidTr="00DE4D42">
        <w:trPr>
          <w:trHeight w:val="308"/>
        </w:trPr>
        <w:tc>
          <w:tcPr>
            <w:tcW w:w="1585" w:type="dxa"/>
          </w:tcPr>
          <w:p w14:paraId="0813C559" w14:textId="32D0D0A7" w:rsidR="002220FA" w:rsidRPr="00C96D7B" w:rsidRDefault="002220FA" w:rsidP="004D056E">
            <w:pPr>
              <w:rPr>
                <w:rFonts w:ascii="Arial" w:hAnsi="Arial" w:cs="Arial"/>
                <w:color w:val="FF0000"/>
                <w:sz w:val="28"/>
                <w:szCs w:val="28"/>
                <w:lang w:val="en-US"/>
              </w:rPr>
            </w:pPr>
            <w:r w:rsidRPr="00C96D7B">
              <w:rPr>
                <w:rFonts w:ascii="Arial" w:hAnsi="Arial" w:cs="Arial"/>
                <w:color w:val="FF0000"/>
                <w:sz w:val="28"/>
                <w:szCs w:val="28"/>
                <w:lang w:val="en-US"/>
              </w:rPr>
              <w:t>C-F</w:t>
            </w:r>
          </w:p>
        </w:tc>
        <w:tc>
          <w:tcPr>
            <w:tcW w:w="1585" w:type="dxa"/>
          </w:tcPr>
          <w:p w14:paraId="7986A778" w14:textId="0FE15F5A" w:rsidR="002220FA" w:rsidRPr="00C96D7B" w:rsidRDefault="002220FA" w:rsidP="004D056E">
            <w:pPr>
              <w:jc w:val="right"/>
              <w:rPr>
                <w:rFonts w:ascii="Arial" w:hAnsi="Arial" w:cs="Arial"/>
                <w:color w:val="FF0000"/>
                <w:sz w:val="28"/>
                <w:szCs w:val="28"/>
                <w:lang w:val="en-US"/>
              </w:rPr>
            </w:pPr>
            <w:r w:rsidRPr="00C96D7B">
              <w:rPr>
                <w:rFonts w:ascii="Arial" w:hAnsi="Arial" w:cs="Arial"/>
                <w:color w:val="FF0000"/>
                <w:sz w:val="28"/>
                <w:szCs w:val="28"/>
                <w:lang w:val="en-US"/>
              </w:rPr>
              <w:t>485</w:t>
            </w:r>
          </w:p>
        </w:tc>
        <w:tc>
          <w:tcPr>
            <w:tcW w:w="1585" w:type="dxa"/>
          </w:tcPr>
          <w:p w14:paraId="3DD39304" w14:textId="5413BA83" w:rsidR="002220FA" w:rsidRPr="00C96D7B" w:rsidRDefault="002220FA" w:rsidP="004D056E">
            <w:pPr>
              <w:jc w:val="right"/>
              <w:rPr>
                <w:rFonts w:ascii="Arial" w:hAnsi="Arial" w:cs="Arial"/>
                <w:color w:val="FF0000"/>
                <w:sz w:val="28"/>
                <w:szCs w:val="28"/>
                <w:lang w:val="en-US"/>
              </w:rPr>
            </w:pPr>
            <w:r w:rsidRPr="00C96D7B">
              <w:rPr>
                <w:rFonts w:ascii="Arial" w:hAnsi="Arial" w:cs="Arial"/>
                <w:color w:val="FF0000"/>
                <w:sz w:val="28"/>
                <w:szCs w:val="28"/>
                <w:lang w:val="en-US"/>
              </w:rPr>
              <w:t>135</w:t>
            </w:r>
          </w:p>
        </w:tc>
      </w:tr>
      <w:tr w:rsidR="0055262D" w14:paraId="093804FA" w14:textId="77777777" w:rsidTr="00DE4D42">
        <w:trPr>
          <w:trHeight w:val="308"/>
        </w:trPr>
        <w:tc>
          <w:tcPr>
            <w:tcW w:w="1585" w:type="dxa"/>
          </w:tcPr>
          <w:p w14:paraId="6D41DC75" w14:textId="0EB00512" w:rsidR="0055262D" w:rsidRPr="007A209D" w:rsidRDefault="0055262D" w:rsidP="004D056E">
            <w:pPr>
              <w:rPr>
                <w:color w:val="FF0000"/>
                <w:sz w:val="28"/>
                <w:szCs w:val="28"/>
                <w:lang w:val="en-GB"/>
              </w:rPr>
            </w:pPr>
            <w:r w:rsidRPr="00C96D7B">
              <w:rPr>
                <w:rFonts w:ascii="Arial" w:hAnsi="Arial" w:cs="Arial"/>
                <w:color w:val="FF0000"/>
                <w:sz w:val="28"/>
                <w:szCs w:val="28"/>
                <w:lang w:val="en-US"/>
              </w:rPr>
              <w:t>C-Si</w:t>
            </w:r>
          </w:p>
        </w:tc>
        <w:tc>
          <w:tcPr>
            <w:tcW w:w="1585" w:type="dxa"/>
          </w:tcPr>
          <w:p w14:paraId="76A77A98" w14:textId="11BF2F86" w:rsidR="0055262D" w:rsidRPr="007A209D" w:rsidRDefault="0055262D" w:rsidP="004D056E">
            <w:pPr>
              <w:jc w:val="right"/>
              <w:rPr>
                <w:color w:val="FF0000"/>
                <w:sz w:val="28"/>
                <w:szCs w:val="28"/>
                <w:lang w:val="en-GB"/>
              </w:rPr>
            </w:pPr>
            <w:r w:rsidRPr="00C96D7B">
              <w:rPr>
                <w:rFonts w:ascii="Arial" w:hAnsi="Arial" w:cs="Arial"/>
                <w:color w:val="FF0000"/>
                <w:sz w:val="28"/>
                <w:szCs w:val="28"/>
                <w:lang w:val="en-US"/>
              </w:rPr>
              <w:t>318</w:t>
            </w:r>
          </w:p>
        </w:tc>
        <w:tc>
          <w:tcPr>
            <w:tcW w:w="1585" w:type="dxa"/>
          </w:tcPr>
          <w:p w14:paraId="12B37263" w14:textId="6E8EF30E" w:rsidR="0055262D" w:rsidRPr="007A209D" w:rsidRDefault="0055262D" w:rsidP="004D056E">
            <w:pPr>
              <w:jc w:val="right"/>
              <w:rPr>
                <w:color w:val="FF0000"/>
                <w:sz w:val="28"/>
                <w:szCs w:val="28"/>
                <w:lang w:val="en-GB"/>
              </w:rPr>
            </w:pPr>
            <w:r w:rsidRPr="00C96D7B">
              <w:rPr>
                <w:rFonts w:ascii="Arial" w:hAnsi="Arial" w:cs="Arial"/>
                <w:color w:val="FF0000"/>
                <w:sz w:val="28"/>
                <w:szCs w:val="28"/>
                <w:lang w:val="en-US"/>
              </w:rPr>
              <w:t>185</w:t>
            </w:r>
          </w:p>
        </w:tc>
      </w:tr>
    </w:tbl>
    <w:p w14:paraId="744888D6" w14:textId="501E3F16" w:rsidR="001D68D9" w:rsidRPr="00EE3A02" w:rsidRDefault="00C53AFF" w:rsidP="00EE3A02">
      <w:pPr>
        <w:tabs>
          <w:tab w:val="left" w:pos="1110"/>
        </w:tabs>
        <w:rPr>
          <w:color w:val="17365D" w:themeColor="text2" w:themeShade="BF"/>
          <w:sz w:val="20"/>
          <w:szCs w:val="20"/>
          <w:lang w:val="en-GB"/>
        </w:rPr>
      </w:pPr>
      <w:r>
        <w:rPr>
          <w:color w:val="17365D" w:themeColor="text2" w:themeShade="BF"/>
          <w:sz w:val="20"/>
          <w:szCs w:val="20"/>
          <w:lang w:val="en-GB"/>
        </w:rPr>
        <w:t>Table 1: Common</w:t>
      </w:r>
      <w:r w:rsidR="002F5834">
        <w:rPr>
          <w:color w:val="17365D" w:themeColor="text2" w:themeShade="BF"/>
          <w:sz w:val="20"/>
          <w:szCs w:val="20"/>
          <w:lang w:val="en-GB"/>
        </w:rPr>
        <w:t xml:space="preserve"> </w:t>
      </w:r>
      <w:r w:rsidR="00BC20E2">
        <w:rPr>
          <w:color w:val="17365D" w:themeColor="text2" w:themeShade="BF"/>
          <w:sz w:val="20"/>
          <w:szCs w:val="20"/>
          <w:lang w:val="en-GB"/>
        </w:rPr>
        <w:t>b</w:t>
      </w:r>
      <w:r>
        <w:rPr>
          <w:color w:val="17365D" w:themeColor="text2" w:themeShade="BF"/>
          <w:sz w:val="20"/>
          <w:szCs w:val="20"/>
          <w:lang w:val="en-GB"/>
        </w:rPr>
        <w:t>ond energies</w:t>
      </w:r>
      <w:r w:rsidR="002F5834">
        <w:rPr>
          <w:color w:val="17365D" w:themeColor="text2" w:themeShade="BF"/>
          <w:sz w:val="20"/>
          <w:szCs w:val="20"/>
          <w:lang w:val="en-GB"/>
        </w:rPr>
        <w:t xml:space="preserve"> and </w:t>
      </w:r>
      <w:r w:rsidR="00BC20E2">
        <w:rPr>
          <w:color w:val="17365D" w:themeColor="text2" w:themeShade="BF"/>
          <w:sz w:val="20"/>
          <w:szCs w:val="20"/>
          <w:lang w:val="en-GB"/>
        </w:rPr>
        <w:t xml:space="preserve">their </w:t>
      </w:r>
      <w:r w:rsidR="002F5834">
        <w:rPr>
          <w:color w:val="17365D" w:themeColor="text2" w:themeShade="BF"/>
          <w:sz w:val="20"/>
          <w:szCs w:val="20"/>
          <w:lang w:val="en-GB"/>
        </w:rPr>
        <w:t>corresponding bond lengths.</w:t>
      </w:r>
      <w:r w:rsidR="007A209D">
        <w:rPr>
          <w:color w:val="17365D" w:themeColor="text2" w:themeShade="BF"/>
          <w:sz w:val="20"/>
          <w:szCs w:val="20"/>
          <w:lang w:val="en-GB"/>
        </w:rPr>
        <w:t xml:space="preserve"> Single bonds</w:t>
      </w:r>
      <w:r w:rsidR="00183495">
        <w:rPr>
          <w:color w:val="17365D" w:themeColor="text2" w:themeShade="BF"/>
          <w:sz w:val="20"/>
          <w:szCs w:val="20"/>
          <w:lang w:val="en-GB"/>
        </w:rPr>
        <w:t xml:space="preserve"> are</w:t>
      </w:r>
      <w:r w:rsidR="007A209D">
        <w:rPr>
          <w:color w:val="17365D" w:themeColor="text2" w:themeShade="BF"/>
          <w:sz w:val="20"/>
          <w:szCs w:val="20"/>
          <w:lang w:val="en-GB"/>
        </w:rPr>
        <w:t xml:space="preserve"> highlighted in red</w:t>
      </w:r>
      <w:r w:rsidR="00E950F9">
        <w:rPr>
          <w:color w:val="17365D" w:themeColor="text2" w:themeShade="BF"/>
          <w:sz w:val="20"/>
          <w:szCs w:val="20"/>
          <w:lang w:val="en-GB"/>
        </w:rPr>
        <w:t>.</w:t>
      </w:r>
      <w:r w:rsidR="000434AB" w:rsidRPr="00DE379F">
        <w:rPr>
          <w:color w:val="17365D" w:themeColor="text2" w:themeShade="BF"/>
          <w:sz w:val="20"/>
          <w:szCs w:val="20"/>
          <w:lang w:val="en-GB"/>
        </w:rPr>
        <w:t xml:space="preserve"> </w:t>
      </w:r>
      <w:r w:rsidR="00E950F9">
        <w:rPr>
          <w:color w:val="17365D" w:themeColor="text2" w:themeShade="BF"/>
          <w:sz w:val="20"/>
          <w:szCs w:val="20"/>
          <w:lang w:val="en-GB"/>
        </w:rPr>
        <w:t>Source:</w:t>
      </w:r>
      <w:r w:rsidR="00880335">
        <w:rPr>
          <w:color w:val="FFFFFF" w:themeColor="background1"/>
          <w:sz w:val="20"/>
          <w:szCs w:val="20"/>
          <w:lang w:val="en-GB"/>
        </w:rPr>
        <w:t xml:space="preserve"> </w:t>
      </w:r>
      <w:r w:rsidR="00DE379F" w:rsidRPr="00DE379F">
        <w:rPr>
          <w:color w:val="17365D" w:themeColor="text2" w:themeShade="BF"/>
          <w:sz w:val="20"/>
          <w:szCs w:val="20"/>
          <w:lang w:val="en-GB"/>
        </w:rPr>
        <w:fldChar w:fldCharType="begin" w:fldLock="1"/>
      </w:r>
      <w:r w:rsidR="00E514AC">
        <w:rPr>
          <w:color w:val="17365D" w:themeColor="text2" w:themeShade="BF"/>
          <w:sz w:val="20"/>
          <w:szCs w:val="20"/>
          <w:lang w:val="en-GB"/>
        </w:rPr>
        <w:instrText>ADDIN CSL_CITATION {"citationItems":[{"id":"ITEM-1","itemData":{"ISBN":"8177581309","author":[{"dropping-particle":"","family":"Huheey","given":"James E","non-dropping-particle":"","parse-names":false,"suffix":""},{"dropping-particle":"","family":"Keiter","given":"Ellen A","non-dropping-particle":"","parse-names":false,"suffix":""},{"dropping-particle":"","family":"Keiter","given":"Richard L","non-dropping-particle":"","parse-names":false,"suffix":""},{"dropping-particle":"","family":"Medhi","given":"Okhil K","non-dropping-particle":"","parse-names":false,"suffix":""}],"id":"ITEM-1","issued":{"date-parts":[["2006"]]},"publisher":"Pearson Education India","title":"Inorganic chemistry: principles of structure and reactivity","type":"book"},"uris":["http://www.mendeley.com/documents/?uuid=f1f5ad3b-c7d0-45bb-8af9-629650ad7038","http://www.mendeley.com/documents/?uuid=26f3da8a-e406-4a4e-ba26-e16dcdba8e5d"]}],"mendeley":{"formattedCitation":"(Huheey, Keiter, Keiter, &amp; Medhi, 2006)","manualFormatting":"Huheey, Keiter, Keiter, &amp; Medhi, 2006","plainTextFormattedCitation":"(Huheey, Keiter, Keiter, &amp; Medhi, 2006)","previouslyFormattedCitation":"(Huheey, Keiter, Keiter, &amp; Medhi, 2006)"},"properties":{"noteIndex":0},"schema":"https://github.com/citation-style-language/schema/raw/master/csl-citation.json"}</w:instrText>
      </w:r>
      <w:r w:rsidR="00DE379F" w:rsidRPr="00DE379F">
        <w:rPr>
          <w:color w:val="17365D" w:themeColor="text2" w:themeShade="BF"/>
          <w:sz w:val="20"/>
          <w:szCs w:val="20"/>
          <w:lang w:val="en-GB"/>
        </w:rPr>
        <w:fldChar w:fldCharType="separate"/>
      </w:r>
      <w:r w:rsidR="00DE379F" w:rsidRPr="00DE379F">
        <w:rPr>
          <w:noProof/>
          <w:color w:val="17365D" w:themeColor="text2" w:themeShade="BF"/>
          <w:sz w:val="20"/>
          <w:szCs w:val="20"/>
          <w:lang w:val="en-GB"/>
        </w:rPr>
        <w:t>Huheey, Keiter, Keiter, &amp; Medhi, 2006</w:t>
      </w:r>
      <w:r w:rsidR="00DE379F" w:rsidRPr="00DE379F">
        <w:rPr>
          <w:color w:val="17365D" w:themeColor="text2" w:themeShade="BF"/>
          <w:sz w:val="20"/>
          <w:szCs w:val="20"/>
          <w:lang w:val="en-GB"/>
        </w:rPr>
        <w:fldChar w:fldCharType="end"/>
      </w:r>
    </w:p>
    <w:p w14:paraId="1A675EE6" w14:textId="636B2F5E" w:rsidR="002F6845" w:rsidRDefault="001D68D9" w:rsidP="00063306">
      <w:pPr>
        <w:rPr>
          <w:lang w:val="en-GB"/>
        </w:rPr>
      </w:pPr>
      <w:r>
        <w:rPr>
          <w:lang w:val="en-GB"/>
        </w:rPr>
        <w:lastRenderedPageBreak/>
        <w:t xml:space="preserve">Carbon manages to combine all these fascinating </w:t>
      </w:r>
      <w:r w:rsidR="00DF0600">
        <w:rPr>
          <w:lang w:val="en-GB"/>
        </w:rPr>
        <w:t xml:space="preserve">chemical </w:t>
      </w:r>
      <w:r>
        <w:rPr>
          <w:lang w:val="en-GB"/>
        </w:rPr>
        <w:t>properties with a high cosmic abundance</w:t>
      </w:r>
      <w:r w:rsidR="00DF0600">
        <w:rPr>
          <w:lang w:val="en-GB"/>
        </w:rPr>
        <w:t>. D</w:t>
      </w:r>
      <w:r>
        <w:rPr>
          <w:lang w:val="en-GB"/>
        </w:rPr>
        <w:t>espite being relatively rare on earth as the 15</w:t>
      </w:r>
      <w:r w:rsidRPr="001D68D9">
        <w:rPr>
          <w:vertAlign w:val="superscript"/>
          <w:lang w:val="en-GB"/>
        </w:rPr>
        <w:t>th</w:t>
      </w:r>
      <w:r>
        <w:rPr>
          <w:lang w:val="en-GB"/>
        </w:rPr>
        <w:t xml:space="preserve"> most abundant element, it is the 4</w:t>
      </w:r>
      <w:r w:rsidRPr="001D68D9">
        <w:rPr>
          <w:vertAlign w:val="superscript"/>
          <w:lang w:val="en-GB"/>
        </w:rPr>
        <w:t>th</w:t>
      </w:r>
      <w:r>
        <w:rPr>
          <w:lang w:val="en-GB"/>
        </w:rPr>
        <w:t xml:space="preserve"> most common element in </w:t>
      </w:r>
      <w:r w:rsidR="00DF0600">
        <w:rPr>
          <w:lang w:val="en-GB"/>
        </w:rPr>
        <w:t>the Milky Way</w:t>
      </w:r>
      <w:r>
        <w:rPr>
          <w:lang w:val="en-GB"/>
        </w:rPr>
        <w:t xml:space="preserve"> at approximately 0.</w:t>
      </w:r>
      <w:r w:rsidR="00DF0600">
        <w:rPr>
          <w:lang w:val="en-GB"/>
        </w:rPr>
        <w:t>5</w:t>
      </w:r>
      <w:r>
        <w:rPr>
          <w:lang w:val="en-GB"/>
        </w:rPr>
        <w:t xml:space="preserve">% of all </w:t>
      </w:r>
      <w:r w:rsidR="00DF0600">
        <w:rPr>
          <w:lang w:val="en-GB"/>
        </w:rPr>
        <w:t>baryonic</w:t>
      </w:r>
      <w:r>
        <w:rPr>
          <w:lang w:val="en-GB"/>
        </w:rPr>
        <w:t xml:space="preserve"> mass</w:t>
      </w:r>
      <w:r w:rsidR="00DF0600">
        <w:rPr>
          <w:lang w:val="en-GB"/>
        </w:rPr>
        <w:t xml:space="preserve"> </w:t>
      </w:r>
      <w:r w:rsidR="00DF0600">
        <w:rPr>
          <w:lang w:val="en-GB"/>
        </w:rPr>
        <w:fldChar w:fldCharType="begin" w:fldLock="1"/>
      </w:r>
      <w:r w:rsidR="00E514AC">
        <w:rPr>
          <w:lang w:val="en-GB"/>
        </w:rPr>
        <w:instrText>ADDIN CSL_CITATION {"citationItems":[{"id":"ITEM-1","itemData":{"ISBN":"0385472137","author":[{"dropping-particle":"","family":"Croswell","given":"Ken","non-dropping-particle":"","parse-names":false,"suffix":""}],"id":"ITEM-1","issued":{"date-parts":[["1995"]]},"publisher":"Anchor Books","title":"The alchemy of the heavens: searching for meaning in the Milky Way","type":"book"},"uris":["http://www.mendeley.com/documents/?uuid=18224897-9561-48e7-b236-91ff09fd3166","http://www.mendeley.com/documents/?uuid=dfd100bd-e7a3-4cc4-b2fc-a4e065266ad4"]}],"mendeley":{"formattedCitation":"(Croswell, 1995)","plainTextFormattedCitation":"(Croswell, 1995)","previouslyFormattedCitation":"(Croswell, 1995)"},"properties":{"noteIndex":0},"schema":"https://github.com/citation-style-language/schema/raw/master/csl-citation.json"}</w:instrText>
      </w:r>
      <w:r w:rsidR="00DF0600">
        <w:rPr>
          <w:lang w:val="en-GB"/>
        </w:rPr>
        <w:fldChar w:fldCharType="separate"/>
      </w:r>
      <w:r w:rsidR="00DF0600" w:rsidRPr="00DF0600">
        <w:rPr>
          <w:noProof/>
          <w:lang w:val="en-GB"/>
        </w:rPr>
        <w:t>(Croswell, 1995)</w:t>
      </w:r>
      <w:r w:rsidR="00DF0600">
        <w:rPr>
          <w:lang w:val="en-GB"/>
        </w:rPr>
        <w:fldChar w:fldCharType="end"/>
      </w:r>
      <w:r>
        <w:rPr>
          <w:lang w:val="en-GB"/>
        </w:rPr>
        <w:t xml:space="preserve">. </w:t>
      </w:r>
      <w:r w:rsidR="00DF0600">
        <w:rPr>
          <w:lang w:val="en-GB"/>
        </w:rPr>
        <w:t xml:space="preserve">If the emergence of life is indeed a stochastic process as </w:t>
      </w:r>
      <w:r w:rsidR="00D46556">
        <w:rPr>
          <w:lang w:val="en-GB"/>
        </w:rPr>
        <w:t>we now understand it</w:t>
      </w:r>
      <w:r w:rsidR="00DF0600">
        <w:rPr>
          <w:lang w:val="en-GB"/>
        </w:rPr>
        <w:t xml:space="preserve">, Carbon, as the element combining </w:t>
      </w:r>
      <w:r w:rsidR="00BD55FD">
        <w:rPr>
          <w:lang w:val="en-GB"/>
        </w:rPr>
        <w:t>by far the most</w:t>
      </w:r>
      <w:r w:rsidR="00DF0600">
        <w:rPr>
          <w:lang w:val="en-GB"/>
        </w:rPr>
        <w:t xml:space="preserve"> complex and diverse chemistry with </w:t>
      </w:r>
      <w:r w:rsidR="007F67A8">
        <w:rPr>
          <w:lang w:val="en-GB"/>
        </w:rPr>
        <w:t>universal</w:t>
      </w:r>
      <w:r w:rsidR="00DF0600">
        <w:rPr>
          <w:lang w:val="en-GB"/>
        </w:rPr>
        <w:t xml:space="preserve"> abundance would indeed be very likely to give rise to the first lifeform</w:t>
      </w:r>
      <w:r w:rsidR="00F16B5A">
        <w:rPr>
          <w:lang w:val="en-GB"/>
        </w:rPr>
        <w:t>s</w:t>
      </w:r>
      <w:r w:rsidR="00DF0600">
        <w:rPr>
          <w:lang w:val="en-GB"/>
        </w:rPr>
        <w:t xml:space="preserve">. </w:t>
      </w:r>
      <w:r w:rsidR="00BD55FD">
        <w:rPr>
          <w:lang w:val="en-GB"/>
        </w:rPr>
        <w:t>This statement can be considered true irrespective of our own constitution, as both cosmic abundance and chemical qualities exist independent</w:t>
      </w:r>
      <w:r w:rsidR="00E91B57">
        <w:rPr>
          <w:lang w:val="en-GB"/>
        </w:rPr>
        <w:t>ly</w:t>
      </w:r>
      <w:r w:rsidR="00BD55FD">
        <w:rPr>
          <w:lang w:val="en-GB"/>
        </w:rPr>
        <w:t xml:space="preserve"> of us</w:t>
      </w:r>
      <w:r w:rsidR="00E91B57">
        <w:rPr>
          <w:lang w:val="en-GB"/>
        </w:rPr>
        <w:t xml:space="preserve">: they </w:t>
      </w:r>
      <w:r w:rsidR="00BD55FD">
        <w:rPr>
          <w:lang w:val="en-GB"/>
        </w:rPr>
        <w:t xml:space="preserve">are universal qualities. </w:t>
      </w:r>
      <w:r w:rsidR="00281F6D">
        <w:rPr>
          <w:lang w:val="en-GB"/>
        </w:rPr>
        <w:t>Due to its</w:t>
      </w:r>
      <w:r w:rsidR="00EB6D3B">
        <w:rPr>
          <w:lang w:val="en-GB"/>
        </w:rPr>
        <w:t xml:space="preserve"> unique</w:t>
      </w:r>
      <w:r w:rsidR="00281F6D">
        <w:rPr>
          <w:lang w:val="en-GB"/>
        </w:rPr>
        <w:t xml:space="preserve"> set of characteristics, </w:t>
      </w:r>
      <w:r w:rsidR="00CE68B2">
        <w:rPr>
          <w:lang w:val="en-GB"/>
        </w:rPr>
        <w:t xml:space="preserve">and in agreement with current literature, I believe </w:t>
      </w:r>
      <w:r w:rsidR="00281F6D">
        <w:rPr>
          <w:lang w:val="en-GB"/>
        </w:rPr>
        <w:t>Carbon to be a catalyst for life</w:t>
      </w:r>
      <w:r w:rsidR="00D277A5">
        <w:rPr>
          <w:lang w:val="en-GB"/>
        </w:rPr>
        <w:t xml:space="preserve"> </w:t>
      </w:r>
      <w:r w:rsidR="00CE68B2">
        <w:rPr>
          <w:lang w:val="en-GB"/>
        </w:rPr>
        <w:t>n</w:t>
      </w:r>
      <w:r w:rsidR="00D277A5">
        <w:rPr>
          <w:lang w:val="en-GB"/>
        </w:rPr>
        <w:t xml:space="preserve">ot just </w:t>
      </w:r>
      <w:r w:rsidR="00A0291E">
        <w:rPr>
          <w:lang w:val="en-GB"/>
        </w:rPr>
        <w:t>on earth, but</w:t>
      </w:r>
      <w:r w:rsidR="00EB6D3B">
        <w:rPr>
          <w:lang w:val="en-GB"/>
        </w:rPr>
        <w:t xml:space="preserve"> universe-wide, wherever the conditions allow for </w:t>
      </w:r>
      <w:r w:rsidR="00CE68B2">
        <w:rPr>
          <w:lang w:val="en-GB"/>
        </w:rPr>
        <w:t>this</w:t>
      </w:r>
      <w:r w:rsidR="00EB6D3B">
        <w:rPr>
          <w:lang w:val="en-GB"/>
        </w:rPr>
        <w:t xml:space="preserve"> potential to be realised</w:t>
      </w:r>
      <w:r w:rsidR="00CE68B2">
        <w:rPr>
          <w:lang w:val="en-GB"/>
        </w:rPr>
        <w:t>.</w:t>
      </w:r>
    </w:p>
    <w:p w14:paraId="3F480646" w14:textId="42FCB3B8" w:rsidR="00DD490F" w:rsidRDefault="00DD490F" w:rsidP="00063306">
      <w:pPr>
        <w:rPr>
          <w:lang w:val="en-GB"/>
        </w:rPr>
      </w:pPr>
    </w:p>
    <w:p w14:paraId="738765AC" w14:textId="0A4514DE" w:rsidR="00893D96" w:rsidRDefault="00893D96" w:rsidP="00063306">
      <w:pPr>
        <w:rPr>
          <w:lang w:val="en-GB"/>
        </w:rPr>
      </w:pPr>
    </w:p>
    <w:p w14:paraId="173E4112" w14:textId="5F3B3CB4" w:rsidR="00604E5A" w:rsidRDefault="00604E5A" w:rsidP="00063306">
      <w:pPr>
        <w:rPr>
          <w:lang w:val="en-GB"/>
        </w:rPr>
      </w:pPr>
    </w:p>
    <w:p w14:paraId="7E94B15C" w14:textId="07CB678A" w:rsidR="00604E5A" w:rsidRDefault="00604E5A" w:rsidP="00063306">
      <w:pPr>
        <w:rPr>
          <w:lang w:val="en-GB"/>
        </w:rPr>
      </w:pPr>
    </w:p>
    <w:p w14:paraId="214FBE86" w14:textId="79DBB378" w:rsidR="00604E5A" w:rsidRDefault="00604E5A" w:rsidP="00063306">
      <w:pPr>
        <w:rPr>
          <w:lang w:val="en-GB"/>
        </w:rPr>
      </w:pPr>
    </w:p>
    <w:p w14:paraId="7C80EDAA" w14:textId="5FDBA865" w:rsidR="00604E5A" w:rsidRDefault="00604E5A" w:rsidP="00063306">
      <w:pPr>
        <w:rPr>
          <w:lang w:val="en-GB"/>
        </w:rPr>
      </w:pPr>
    </w:p>
    <w:p w14:paraId="08D818B1" w14:textId="501726F8" w:rsidR="00604E5A" w:rsidRDefault="00604E5A" w:rsidP="00063306">
      <w:pPr>
        <w:rPr>
          <w:lang w:val="en-GB"/>
        </w:rPr>
      </w:pPr>
    </w:p>
    <w:p w14:paraId="233EC546" w14:textId="7A5C7B48" w:rsidR="00604E5A" w:rsidRDefault="00604E5A" w:rsidP="00063306">
      <w:pPr>
        <w:rPr>
          <w:lang w:val="en-GB"/>
        </w:rPr>
      </w:pPr>
    </w:p>
    <w:p w14:paraId="48F2656D" w14:textId="5280A5EF" w:rsidR="00604E5A" w:rsidRDefault="00604E5A" w:rsidP="00063306">
      <w:pPr>
        <w:rPr>
          <w:lang w:val="en-GB"/>
        </w:rPr>
      </w:pPr>
    </w:p>
    <w:p w14:paraId="2C6AB66A" w14:textId="4A92D00C" w:rsidR="00604E5A" w:rsidRDefault="00604E5A" w:rsidP="00063306">
      <w:pPr>
        <w:rPr>
          <w:lang w:val="en-GB"/>
        </w:rPr>
      </w:pPr>
    </w:p>
    <w:p w14:paraId="7D44276F" w14:textId="0B9A35E8" w:rsidR="00604E5A" w:rsidRDefault="00604E5A" w:rsidP="00063306">
      <w:pPr>
        <w:rPr>
          <w:lang w:val="en-GB"/>
        </w:rPr>
      </w:pPr>
    </w:p>
    <w:p w14:paraId="3612CA11" w14:textId="456D8D6D" w:rsidR="00604E5A" w:rsidRDefault="00604E5A" w:rsidP="00063306">
      <w:pPr>
        <w:rPr>
          <w:lang w:val="en-GB"/>
        </w:rPr>
      </w:pPr>
    </w:p>
    <w:p w14:paraId="16D76033" w14:textId="6CF3A704" w:rsidR="00604E5A" w:rsidRDefault="00604E5A" w:rsidP="00063306">
      <w:pPr>
        <w:rPr>
          <w:lang w:val="en-GB"/>
        </w:rPr>
      </w:pPr>
    </w:p>
    <w:p w14:paraId="5A5B2EC6" w14:textId="63572C28" w:rsidR="00604E5A" w:rsidRDefault="00604E5A" w:rsidP="00063306">
      <w:pPr>
        <w:rPr>
          <w:lang w:val="en-GB"/>
        </w:rPr>
      </w:pPr>
    </w:p>
    <w:p w14:paraId="2245D965" w14:textId="741DA11A" w:rsidR="00604E5A" w:rsidRDefault="00604E5A" w:rsidP="00063306">
      <w:pPr>
        <w:rPr>
          <w:lang w:val="en-GB"/>
        </w:rPr>
      </w:pPr>
    </w:p>
    <w:p w14:paraId="2FBA6A4B" w14:textId="096B7250" w:rsidR="00604E5A" w:rsidRDefault="00604E5A" w:rsidP="00063306">
      <w:pPr>
        <w:rPr>
          <w:lang w:val="en-GB"/>
        </w:rPr>
      </w:pPr>
    </w:p>
    <w:p w14:paraId="7A0D0A6D" w14:textId="606A088F" w:rsidR="00604E5A" w:rsidRDefault="00604E5A" w:rsidP="00063306">
      <w:pPr>
        <w:rPr>
          <w:lang w:val="en-GB"/>
        </w:rPr>
      </w:pPr>
    </w:p>
    <w:p w14:paraId="5ED73C60" w14:textId="4258AA2C" w:rsidR="00604E5A" w:rsidRDefault="00604E5A" w:rsidP="00063306">
      <w:pPr>
        <w:rPr>
          <w:lang w:val="en-GB"/>
        </w:rPr>
      </w:pPr>
    </w:p>
    <w:p w14:paraId="5E852B0E" w14:textId="6515AFED" w:rsidR="00604E5A" w:rsidRDefault="00604E5A" w:rsidP="00063306">
      <w:pPr>
        <w:rPr>
          <w:lang w:val="en-GB"/>
        </w:rPr>
      </w:pPr>
    </w:p>
    <w:p w14:paraId="0C0B11E9" w14:textId="2199F961" w:rsidR="00604E5A" w:rsidRDefault="00604E5A" w:rsidP="00063306">
      <w:pPr>
        <w:rPr>
          <w:lang w:val="en-GB"/>
        </w:rPr>
      </w:pPr>
    </w:p>
    <w:p w14:paraId="2B00CB57" w14:textId="43E7CA4E" w:rsidR="00604E5A" w:rsidRDefault="00604E5A" w:rsidP="00063306">
      <w:pPr>
        <w:rPr>
          <w:lang w:val="en-GB"/>
        </w:rPr>
      </w:pPr>
    </w:p>
    <w:p w14:paraId="2E48F5EB" w14:textId="5E0EBA49" w:rsidR="00604E5A" w:rsidRDefault="00604E5A" w:rsidP="00063306">
      <w:pPr>
        <w:rPr>
          <w:lang w:val="en-GB"/>
        </w:rPr>
      </w:pPr>
    </w:p>
    <w:p w14:paraId="11541722" w14:textId="213F08FC" w:rsidR="00604E5A" w:rsidRDefault="00604E5A" w:rsidP="00063306">
      <w:pPr>
        <w:rPr>
          <w:lang w:val="en-GB"/>
        </w:rPr>
      </w:pPr>
    </w:p>
    <w:p w14:paraId="3FA648E8" w14:textId="5B4B13CE" w:rsidR="00893D96" w:rsidRPr="00893D96" w:rsidRDefault="00BD49FD" w:rsidP="00604E5A">
      <w:pPr>
        <w:pStyle w:val="Heading1"/>
        <w:rPr>
          <w:lang w:val="en-GB"/>
        </w:rPr>
      </w:pPr>
      <w:bookmarkStart w:id="11" w:name="_Toc16602896"/>
      <w:r w:rsidRPr="002B3D5F">
        <w:rPr>
          <w:lang w:val="en-GB"/>
        </w:rPr>
        <w:lastRenderedPageBreak/>
        <w:t>Discussio</w:t>
      </w:r>
      <w:r w:rsidR="00A54B08" w:rsidRPr="002B3D5F">
        <w:rPr>
          <w:lang w:val="en-GB"/>
        </w:rPr>
        <w:t>n</w:t>
      </w:r>
      <w:bookmarkEnd w:id="11"/>
    </w:p>
    <w:p w14:paraId="7E014078" w14:textId="0386DBAC" w:rsidR="006141FD" w:rsidRDefault="006141FD" w:rsidP="00BD2B36">
      <w:pPr>
        <w:rPr>
          <w:lang w:val="en-GB"/>
        </w:rPr>
      </w:pPr>
      <w:r>
        <w:rPr>
          <w:lang w:val="en-GB"/>
        </w:rPr>
        <w:t>Any kind of Carbon life appears to be constrained to locales where temperatures do not exceed 250 degrees Celsius</w:t>
      </w:r>
      <w:r w:rsidR="005F3B65">
        <w:rPr>
          <w:lang w:val="en-GB"/>
        </w:rPr>
        <w:t xml:space="preserve"> </w:t>
      </w:r>
      <w:r w:rsidR="005F3B65">
        <w:rPr>
          <w:lang w:val="en-GB"/>
        </w:rPr>
        <w:fldChar w:fldCharType="begin" w:fldLock="1"/>
      </w:r>
      <w:r w:rsidR="00E514AC">
        <w:rPr>
          <w:lang w:val="en-GB"/>
        </w:rPr>
        <w:instrText>ADDIN CSL_CITATION {"citationItems":[{"id":"ITEM-1","itemData":{"ISBN":"3540206272","author":[{"dropping-particle":"","family":"Schulze-Makuch","given":"Dirk","non-dropping-particle":"","parse-names":false,"suffix":""},{"dropping-particle":"","family":"Irwin","given":"Louis N","non-dropping-particle":"","parse-names":false,"suffix":""}],"id":"ITEM-1","issued":{"date-parts":[["2004"]]},"publisher":"Springer","title":"Life in the Universe","type":"book"},"uris":["http://www.mendeley.com/documents/?uuid=a4fd4305-59c8-4627-bf5e-1f4bd2b5aeb6","http://www.mendeley.com/documents/?uuid=b7ccf96a-4e83-4527-8f0f-c2dfdc4a3ca9"]}],"mendeley":{"formattedCitation":"(Schulze-Makuch &amp; Irwin, 2004)","plainTextFormattedCitation":"(Schulze-Makuch &amp; Irwin, 2004)","previouslyFormattedCitation":"(Schulze-Makuch &amp; Irwin, 2004)"},"properties":{"noteIndex":0},"schema":"https://github.com/citation-style-language/schema/raw/master/csl-citation.json"}</w:instrText>
      </w:r>
      <w:r w:rsidR="005F3B65">
        <w:rPr>
          <w:lang w:val="en-GB"/>
        </w:rPr>
        <w:fldChar w:fldCharType="separate"/>
      </w:r>
      <w:r w:rsidR="005F3B65" w:rsidRPr="005F3B65">
        <w:rPr>
          <w:noProof/>
          <w:lang w:val="en-GB"/>
        </w:rPr>
        <w:t>(Schulze-Makuch &amp; Irwin, 2004)</w:t>
      </w:r>
      <w:r w:rsidR="005F3B65">
        <w:rPr>
          <w:lang w:val="en-GB"/>
        </w:rPr>
        <w:fldChar w:fldCharType="end"/>
      </w:r>
      <w:r>
        <w:rPr>
          <w:lang w:val="en-GB"/>
        </w:rPr>
        <w:t xml:space="preserve">. Although earth-life is known for finding ‘tricks’ to cope with high temperatures </w:t>
      </w:r>
      <w:r w:rsidR="001D1930">
        <w:rPr>
          <w:lang w:val="en-GB"/>
        </w:rPr>
        <w:fldChar w:fldCharType="begin" w:fldLock="1"/>
      </w:r>
      <w:r w:rsidR="00E514AC">
        <w:rPr>
          <w:lang w:val="en-GB"/>
        </w:rPr>
        <w:instrText>ADDIN CSL_CITATION {"citationItems":[{"id":"ITEM-1","itemData":{"ISSN":"0006-291X","author":[{"dropping-particle":"","family":"Musto","given":"Hector","non-dropping-particle":"","parse-names":false,"suffix":""},{"dropping-particle":"","family":"Naya","given":"Hugo","non-dropping-particle":"","parse-names":false,"suffix":""},{"dropping-particle":"","family":"Zavala","given":"Alejandro","non-dropping-particle":"","parse-names":false,"suffix":""},{"dropping-particle":"","family":"Romero","given":"Hector","non-dropping-particle":"","parse-names":false,"suffix":""},{"dropping-particle":"","family":"Alvarez-Valin","given":"Fernando","non-dropping-particle":"","parse-names":false,"suffix":""},{"dropping-particle":"","family":"Bernardi","given":"Giorgio","non-dropping-particle":"","parse-names":false,"suffix":""}],"container-title":"Biochemical and biophysical research communications","id":"ITEM-1","issue":"2","issued":{"date-parts":[["2005"]]},"page":"357-360","publisher":"Elsevier","title":"The correlation between genomic G+ C and optimal growth temperature of prokaryotes is robust: a reply to Marashi and Ghalanbor","type":"article-journal","volume":"330"},"uris":["http://www.mendeley.com/documents/?uuid=2a4cd2f8-9163-4e89-bf48-8e12d95d3c00","http://www.mendeley.com/documents/?uuid=75e7e05a-dc35-49c1-8ab6-ffa8d4720b1c"]}],"mendeley":{"formattedCitation":"(Musto et al., 2005)","plainTextFormattedCitation":"(Musto et al., 2005)","previouslyFormattedCitation":"(Musto et al., 2005)"},"properties":{"noteIndex":0},"schema":"https://github.com/citation-style-language/schema/raw/master/csl-citation.json"}</w:instrText>
      </w:r>
      <w:r w:rsidR="001D1930">
        <w:rPr>
          <w:lang w:val="en-GB"/>
        </w:rPr>
        <w:fldChar w:fldCharType="separate"/>
      </w:r>
      <w:r w:rsidR="001D1930" w:rsidRPr="001D1930">
        <w:rPr>
          <w:noProof/>
          <w:lang w:val="en-GB"/>
        </w:rPr>
        <w:t>(Musto et al., 2005)</w:t>
      </w:r>
      <w:r w:rsidR="001D1930">
        <w:rPr>
          <w:lang w:val="en-GB"/>
        </w:rPr>
        <w:fldChar w:fldCharType="end"/>
      </w:r>
      <w:r>
        <w:rPr>
          <w:lang w:val="en-GB"/>
        </w:rPr>
        <w:t>, 250</w:t>
      </w:r>
      <w:r w:rsidR="00C36D5C" w:rsidRPr="00E87D81">
        <w:rPr>
          <w:rFonts w:ascii="Arial" w:hAnsi="Arial" w:cs="Arial"/>
          <w:color w:val="222222"/>
          <w:shd w:val="clear" w:color="auto" w:fill="FFFFFF"/>
          <w:lang w:val="en-US"/>
        </w:rPr>
        <w:t xml:space="preserve"> °C</w:t>
      </w:r>
      <w:r>
        <w:rPr>
          <w:lang w:val="en-GB"/>
        </w:rPr>
        <w:t xml:space="preserve"> appears to be the limit (Benner, 2004). The limit appears universal because this is the point at which complex Carbon molecules become extremely reactive. Their internal kinetic energies become so large that bonding energies can be spontaneously overcome, rendering them inherently unstable. An opposite problem occurs when complex carbon chemistry is exposed to very low temperatures. At -180</w:t>
      </w:r>
      <w:r w:rsidRPr="0061478F">
        <w:rPr>
          <w:lang w:val="en-GB"/>
        </w:rPr>
        <w:t xml:space="preserve"> °C</w:t>
      </w:r>
      <w:r>
        <w:rPr>
          <w:lang w:val="en-GB"/>
        </w:rPr>
        <w:t>,</w:t>
      </w:r>
      <w:r w:rsidRPr="0061478F">
        <w:rPr>
          <w:lang w:val="en-GB"/>
        </w:rPr>
        <w:t xml:space="preserve"> </w:t>
      </w:r>
      <w:r>
        <w:rPr>
          <w:lang w:val="en-GB"/>
        </w:rPr>
        <w:t>the ambient temperature on Saturn’s moon Titan, the bonding energies of carbon are so large that currently known biochemical reactions can only proceed on near geologic timescales.  As there is a huge abundance of planets in our milky way where temperature</w:t>
      </w:r>
      <w:r w:rsidR="00E87D81">
        <w:rPr>
          <w:lang w:val="en-GB"/>
        </w:rPr>
        <w:t xml:space="preserve"> </w:t>
      </w:r>
      <w:r>
        <w:rPr>
          <w:lang w:val="en-GB"/>
        </w:rPr>
        <w:t>ranges</w:t>
      </w:r>
      <w:r w:rsidR="00E87D81">
        <w:rPr>
          <w:lang w:val="en-GB"/>
        </w:rPr>
        <w:t xml:space="preserve"> (and nearly all other planetary parameters)</w:t>
      </w:r>
      <w:r>
        <w:rPr>
          <w:lang w:val="en-GB"/>
        </w:rPr>
        <w:t xml:space="preserve"> are thought to vary widely, are there other backbone materials that can take Carbon’s place?</w:t>
      </w:r>
    </w:p>
    <w:p w14:paraId="53B53EA6" w14:textId="629F657E" w:rsidR="00DD490F" w:rsidRDefault="00D605AC" w:rsidP="00E8243E">
      <w:pPr>
        <w:rPr>
          <w:lang w:val="en-GB"/>
        </w:rPr>
      </w:pPr>
      <w:r>
        <w:rPr>
          <w:lang w:val="en-GB"/>
        </w:rPr>
        <w:t>P</w:t>
      </w:r>
      <w:r w:rsidR="00687213">
        <w:rPr>
          <w:lang w:val="en-GB"/>
        </w:rPr>
        <w:t>olymeric</w:t>
      </w:r>
      <w:r w:rsidR="0038164B">
        <w:rPr>
          <w:lang w:val="en-GB"/>
        </w:rPr>
        <w:t xml:space="preserve"> chemistry</w:t>
      </w:r>
      <w:r>
        <w:rPr>
          <w:lang w:val="en-GB"/>
        </w:rPr>
        <w:t xml:space="preserve"> </w:t>
      </w:r>
      <w:r w:rsidR="00E13BA7">
        <w:rPr>
          <w:lang w:val="en-GB"/>
        </w:rPr>
        <w:t>is highly complex and mostly performed under standard Earth conditions (</w:t>
      </w:r>
      <w:r w:rsidR="009D5F41">
        <w:rPr>
          <w:lang w:val="en-GB"/>
        </w:rPr>
        <w:t>297 K, 1 Atm</w:t>
      </w:r>
      <w:r w:rsidR="001F49D4">
        <w:rPr>
          <w:lang w:val="en-GB"/>
        </w:rPr>
        <w:t>osphere of</w:t>
      </w:r>
      <w:r w:rsidR="009D5F41">
        <w:rPr>
          <w:lang w:val="en-GB"/>
        </w:rPr>
        <w:t xml:space="preserve"> pressure, negli</w:t>
      </w:r>
      <w:r w:rsidR="001F49D4">
        <w:rPr>
          <w:lang w:val="en-GB"/>
        </w:rPr>
        <w:t>gible</w:t>
      </w:r>
      <w:r w:rsidR="009D5F41">
        <w:rPr>
          <w:lang w:val="en-GB"/>
        </w:rPr>
        <w:t xml:space="preserve"> </w:t>
      </w:r>
      <w:r w:rsidR="001F49D4">
        <w:rPr>
          <w:lang w:val="en-GB"/>
        </w:rPr>
        <w:t xml:space="preserve">ionising </w:t>
      </w:r>
      <w:r w:rsidR="009D5F41">
        <w:rPr>
          <w:lang w:val="en-GB"/>
        </w:rPr>
        <w:t>radiation</w:t>
      </w:r>
      <w:r w:rsidR="001F49D4">
        <w:rPr>
          <w:lang w:val="en-GB"/>
        </w:rPr>
        <w:t>)</w:t>
      </w:r>
      <w:r w:rsidR="00AE2BB3">
        <w:rPr>
          <w:lang w:val="en-GB"/>
        </w:rPr>
        <w:t>. This is an</w:t>
      </w:r>
      <w:r w:rsidR="0038164B">
        <w:rPr>
          <w:lang w:val="en-GB"/>
        </w:rPr>
        <w:t xml:space="preserve"> environment in which Carbon is clearly at home</w:t>
      </w:r>
      <w:r w:rsidR="00AE2BB3">
        <w:rPr>
          <w:lang w:val="en-GB"/>
        </w:rPr>
        <w:t xml:space="preserve"> and its resultant chemistry complex</w:t>
      </w:r>
      <w:r w:rsidR="0038164B">
        <w:rPr>
          <w:lang w:val="en-GB"/>
        </w:rPr>
        <w:t xml:space="preserve">. </w:t>
      </w:r>
      <w:r w:rsidR="00AE2BB3">
        <w:rPr>
          <w:lang w:val="en-GB"/>
        </w:rPr>
        <w:t>Much remains unknown about</w:t>
      </w:r>
      <w:r w:rsidR="0038164B">
        <w:rPr>
          <w:lang w:val="en-GB"/>
        </w:rPr>
        <w:t xml:space="preserve"> chemistry at highly elevated or reduced temperatures, at supercritical or extremely low pressures, in high radiation environments</w:t>
      </w:r>
      <w:r w:rsidR="00B449BC">
        <w:rPr>
          <w:lang w:val="en-GB"/>
        </w:rPr>
        <w:t xml:space="preserve"> or</w:t>
      </w:r>
      <w:r w:rsidR="0038164B">
        <w:rPr>
          <w:lang w:val="en-GB"/>
        </w:rPr>
        <w:t xml:space="preserve"> in solvents other than water </w:t>
      </w:r>
      <w:r w:rsidR="00B449BC">
        <w:rPr>
          <w:lang w:val="en-GB"/>
        </w:rPr>
        <w:t>(</w:t>
      </w:r>
      <w:r w:rsidR="0038164B">
        <w:rPr>
          <w:lang w:val="en-GB"/>
        </w:rPr>
        <w:t>and the few others we use industrially</w:t>
      </w:r>
      <w:r w:rsidR="00B449BC">
        <w:rPr>
          <w:lang w:val="en-GB"/>
        </w:rPr>
        <w:t>)</w:t>
      </w:r>
      <w:r w:rsidR="0038164B">
        <w:rPr>
          <w:lang w:val="en-GB"/>
        </w:rPr>
        <w:t xml:space="preserve"> </w:t>
      </w:r>
      <w:r w:rsidR="0038164B">
        <w:rPr>
          <w:lang w:val="en-GB"/>
        </w:rPr>
        <w:fldChar w:fldCharType="begin" w:fldLock="1"/>
      </w:r>
      <w:r w:rsidR="00E514AC">
        <w:rPr>
          <w:lang w:val="en-GB"/>
        </w:rPr>
        <w:instrText>ADDIN CSL_CITATION {"citationItems":[{"id":"ITEM-1","itemData":{"ISBN":"0849305950","author":[{"dropping-particle":"","family":"Lide","given":"David R","non-dropping-particle":"","parse-names":false,"suffix":""}],"id":"ITEM-1","issued":{"date-parts":[["1995"]]},"publisher":"CRC press","title":"CRC handbook of chemistry and physics: a ready-reference book of chemical and physical data","type":"book"},"uris":["http://www.mendeley.com/documents/?uuid=6cf10d2e-a522-4206-9c97-4b17ef4c0b83","http://www.mendeley.com/documents/?uuid=a49e1785-8c2e-482e-bac2-b00d2a6aced3"]}],"mendeley":{"formattedCitation":"(Lide, 1995)","plainTextFormattedCitation":"(Lide, 1995)","previouslyFormattedCitation":"(Lide, 1995)"},"properties":{"noteIndex":0},"schema":"https://github.com/citation-style-language/schema/raw/master/csl-citation.json"}</w:instrText>
      </w:r>
      <w:r w:rsidR="0038164B">
        <w:rPr>
          <w:lang w:val="en-GB"/>
        </w:rPr>
        <w:fldChar w:fldCharType="separate"/>
      </w:r>
      <w:r w:rsidR="0038164B" w:rsidRPr="00F31895">
        <w:rPr>
          <w:noProof/>
          <w:lang w:val="en-GB"/>
        </w:rPr>
        <w:t>(Lide, 1995)</w:t>
      </w:r>
      <w:r w:rsidR="0038164B">
        <w:rPr>
          <w:lang w:val="en-GB"/>
        </w:rPr>
        <w:fldChar w:fldCharType="end"/>
      </w:r>
      <w:r w:rsidR="0038164B">
        <w:rPr>
          <w:lang w:val="en-GB"/>
        </w:rPr>
        <w:t xml:space="preserve">. </w:t>
      </w:r>
      <w:r w:rsidR="008B206E">
        <w:rPr>
          <w:lang w:val="en-GB"/>
        </w:rPr>
        <w:t xml:space="preserve">From an astrobiological perspective </w:t>
      </w:r>
      <w:r w:rsidR="0038164B">
        <w:rPr>
          <w:lang w:val="en-GB"/>
        </w:rPr>
        <w:t>Chemistry</w:t>
      </w:r>
      <w:r w:rsidR="008B206E">
        <w:rPr>
          <w:lang w:val="en-GB"/>
        </w:rPr>
        <w:t>’s current state</w:t>
      </w:r>
      <w:r w:rsidR="0038164B">
        <w:rPr>
          <w:lang w:val="en-GB"/>
        </w:rPr>
        <w:t xml:space="preserve"> can be likened to Earth’s oceans in that small parts of it are known very well but what lies beyond remains </w:t>
      </w:r>
      <w:r w:rsidR="009E5153">
        <w:rPr>
          <w:lang w:val="en-GB"/>
        </w:rPr>
        <w:t>uncharted</w:t>
      </w:r>
      <w:r w:rsidR="008B206E">
        <w:rPr>
          <w:lang w:val="en-GB"/>
        </w:rPr>
        <w:t xml:space="preserve"> and enigmatic</w:t>
      </w:r>
      <w:r w:rsidR="0038164B">
        <w:rPr>
          <w:lang w:val="en-GB"/>
        </w:rPr>
        <w:t xml:space="preserve">. To say that all complex chemistry has been explored as extensively as the </w:t>
      </w:r>
      <w:r w:rsidR="0095584F">
        <w:rPr>
          <w:lang w:val="en-GB"/>
        </w:rPr>
        <w:t>Carbon o</w:t>
      </w:r>
      <w:r w:rsidR="0038164B">
        <w:rPr>
          <w:lang w:val="en-GB"/>
        </w:rPr>
        <w:t xml:space="preserve">rganic family would be more than optimistic. It would be false. Thus, large, unexplored chemical ‘families’, forming complex polymers based on elements other than carbon might exist elsewhere but remain undetected </w:t>
      </w:r>
      <w:r w:rsidR="0038164B">
        <w:rPr>
          <w:lang w:val="en-GB"/>
        </w:rPr>
        <w:fldChar w:fldCharType="begin" w:fldLock="1"/>
      </w:r>
      <w:r w:rsidR="00E514AC">
        <w:rPr>
          <w:lang w:val="en-GB"/>
        </w:rPr>
        <w:instrText>ADDIN CSL_CITATION {"citationItems":[{"id":"ITEM-1","itemData":{"DOI":"10.1007/s00114-005-0078-6","ISBN":"0011400500786","ISSN":"00281042","abstract":"The nature of life on Earth provides a singular example of carbon-based, water-borne, photosynthesis-driven biology. Within our understanding of chemistry and the physical laws governing the universe, however, lies the possibility that alien life could be based on different chemistries, solvents, and energy sources from the one example provided by Terran biology. In this paper, we review some of these possibilities. Silanes may be used as functional analogs to carbon molecules in environments very different from Earth; solvents other than water may be compatible for life-supporting processes, especially in cold environments, and a variety of energy sources may be utilized, some of which have no Terran analog. We provide a detailed discussion of two possible habitats for alien life which are generally not considered as such: the lower cloud level of the Venusian atmosphere and Titan's surface environment.","author":[{"dropping-particle":"","family":"Schulze-Makuch","given":"Dirk","non-dropping-particle":"","parse-names":false,"suffix":""},{"dropping-particle":"","family":"Irwin","given":"Louis N.","non-dropping-particle":"","parse-names":false,"suffix":""}],"container-title":"Naturwissenschaften","id":"ITEM-1","issue":"4","issued":{"date-parts":[["2006"]]},"page":"155-172","title":"The prospect of alien life in exotic forms on other worlds","type":"article-journal","volume":"93"},"uris":["http://www.mendeley.com/documents/?uuid=f643ae12-16c4-4269-ba0a-d3fd06ca23e4","http://www.mendeley.com/documents/?uuid=f930289c-4e9d-450c-b3e7-2c79c847bc75"]}],"mendeley":{"formattedCitation":"(Schulze-Makuch &amp; Irwin, 2006)","plainTextFormattedCitation":"(Schulze-Makuch &amp; Irwin, 2006)","previouslyFormattedCitation":"(Schulze-Makuch &amp; Irwin, 2006)"},"properties":{"noteIndex":0},"schema":"https://github.com/citation-style-language/schema/raw/master/csl-citation.json"}</w:instrText>
      </w:r>
      <w:r w:rsidR="0038164B">
        <w:rPr>
          <w:lang w:val="en-GB"/>
        </w:rPr>
        <w:fldChar w:fldCharType="separate"/>
      </w:r>
      <w:r w:rsidR="0038164B" w:rsidRPr="008B7A40">
        <w:rPr>
          <w:noProof/>
          <w:lang w:val="en-GB"/>
        </w:rPr>
        <w:t>(Schulze-Makuch &amp; Irwin, 2006)</w:t>
      </w:r>
      <w:r w:rsidR="0038164B">
        <w:rPr>
          <w:lang w:val="en-GB"/>
        </w:rPr>
        <w:fldChar w:fldCharType="end"/>
      </w:r>
      <w:r w:rsidR="0038164B">
        <w:rPr>
          <w:lang w:val="en-GB"/>
        </w:rPr>
        <w:t>.</w:t>
      </w:r>
      <w:r w:rsidR="00F719F3">
        <w:rPr>
          <w:lang w:val="en-GB"/>
        </w:rPr>
        <w:t xml:space="preserve"> </w:t>
      </w:r>
      <w:r w:rsidR="00087F50">
        <w:rPr>
          <w:lang w:val="en-GB"/>
        </w:rPr>
        <w:t xml:space="preserve">Examples include polymers based on </w:t>
      </w:r>
      <w:r w:rsidR="00087F50" w:rsidRPr="005A5429">
        <w:rPr>
          <w:lang w:val="en-US"/>
        </w:rPr>
        <w:t>Boron, nitrogen, silicon, phosphorus, and</w:t>
      </w:r>
      <w:r w:rsidR="005A5429">
        <w:rPr>
          <w:lang w:val="en-US"/>
        </w:rPr>
        <w:t>/or</w:t>
      </w:r>
      <w:r w:rsidR="00087F50" w:rsidRPr="005A5429">
        <w:rPr>
          <w:lang w:val="en-US"/>
        </w:rPr>
        <w:t xml:space="preserve"> sulfur</w:t>
      </w:r>
      <w:r w:rsidR="005A5429">
        <w:rPr>
          <w:lang w:val="en-US"/>
        </w:rPr>
        <w:t xml:space="preserve"> </w:t>
      </w:r>
      <w:r w:rsidR="005A5429">
        <w:rPr>
          <w:lang w:val="en-US"/>
        </w:rPr>
        <w:fldChar w:fldCharType="begin" w:fldLock="1"/>
      </w:r>
      <w:r w:rsidR="00E514AC">
        <w:rPr>
          <w:lang w:val="en-US"/>
        </w:rPr>
        <w:instrText>ADDIN CSL_CITATION {"citationItems":[{"id":"ITEM-1","itemData":{"ISBN":"3540206272","author":[{"dropping-particle":"","family":"Schulze-Makuch","given":"Dirk","non-dropping-particle":"","parse-names":false,"suffix":""},{"dropping-particle":"","family":"Irwin","given":"Louis N","non-dropping-particle":"","parse-names":false,"suffix":""}],"id":"ITEM-1","issued":{"date-parts":[["2004"]]},"publisher":"Springer","title":"Life in the Universe","type":"book"},"uris":["http://www.mendeley.com/documents/?uuid=a4fd4305-59c8-4627-bf5e-1f4bd2b5aeb6","http://www.mendeley.com/documents/?uuid=b7ccf96a-4e83-4527-8f0f-c2dfdc4a3ca9"]}],"mendeley":{"formattedCitation":"(Schulze-Makuch &amp; Irwin, 2004)","plainTextFormattedCitation":"(Schulze-Makuch &amp; Irwin, 2004)","previouslyFormattedCitation":"(Schulze-Makuch &amp; Irwin, 2004)"},"properties":{"noteIndex":0},"schema":"https://github.com/citation-style-language/schema/raw/master/csl-citation.json"}</w:instrText>
      </w:r>
      <w:r w:rsidR="005A5429">
        <w:rPr>
          <w:lang w:val="en-US"/>
        </w:rPr>
        <w:fldChar w:fldCharType="separate"/>
      </w:r>
      <w:r w:rsidR="005A5429" w:rsidRPr="005A5429">
        <w:rPr>
          <w:noProof/>
          <w:lang w:val="en-US"/>
        </w:rPr>
        <w:t>(Schulze-Makuch &amp; Irwin, 2004)</w:t>
      </w:r>
      <w:r w:rsidR="005A5429">
        <w:rPr>
          <w:lang w:val="en-US"/>
        </w:rPr>
        <w:fldChar w:fldCharType="end"/>
      </w:r>
      <w:r w:rsidR="005A5429">
        <w:rPr>
          <w:lang w:val="en-US"/>
        </w:rPr>
        <w:t>.</w:t>
      </w:r>
      <w:r w:rsidR="00087F50">
        <w:rPr>
          <w:lang w:val="en-GB"/>
        </w:rPr>
        <w:t xml:space="preserve"> </w:t>
      </w:r>
      <w:r w:rsidR="00F719F3">
        <w:rPr>
          <w:lang w:val="en-GB"/>
        </w:rPr>
        <w:t>Reliance on one particular element to provide a backbone might not be a necessary requirement for life</w:t>
      </w:r>
      <w:r w:rsidR="00A01586">
        <w:rPr>
          <w:lang w:val="en-GB"/>
        </w:rPr>
        <w:t>:</w:t>
      </w:r>
      <w:r w:rsidR="00FB2520">
        <w:rPr>
          <w:lang w:val="en-GB"/>
        </w:rPr>
        <w:t xml:space="preserve"> sequential chains of </w:t>
      </w:r>
      <w:r w:rsidR="0021017A">
        <w:rPr>
          <w:lang w:val="en-GB"/>
        </w:rPr>
        <w:t>Boron-Nitrogen and</w:t>
      </w:r>
      <w:r w:rsidR="00FB2520">
        <w:rPr>
          <w:lang w:val="en-GB"/>
        </w:rPr>
        <w:t xml:space="preserve"> S</w:t>
      </w:r>
      <w:r w:rsidR="0021017A">
        <w:rPr>
          <w:lang w:val="en-GB"/>
        </w:rPr>
        <w:t>ilicon</w:t>
      </w:r>
      <w:r w:rsidR="00FB2520">
        <w:rPr>
          <w:lang w:val="en-GB"/>
        </w:rPr>
        <w:t>-O</w:t>
      </w:r>
      <w:r w:rsidR="0021017A">
        <w:rPr>
          <w:lang w:val="en-GB"/>
        </w:rPr>
        <w:t>xygen</w:t>
      </w:r>
      <w:r w:rsidR="00FB2520">
        <w:rPr>
          <w:lang w:val="en-GB"/>
        </w:rPr>
        <w:t xml:space="preserve"> </w:t>
      </w:r>
      <w:r w:rsidR="00EC5097">
        <w:rPr>
          <w:lang w:val="en-GB"/>
        </w:rPr>
        <w:t xml:space="preserve">are potential alternatives </w:t>
      </w:r>
      <w:r w:rsidR="00EC5097">
        <w:rPr>
          <w:lang w:val="en-GB"/>
        </w:rPr>
        <w:fldChar w:fldCharType="begin" w:fldLock="1"/>
      </w:r>
      <w:r w:rsidR="00E514AC">
        <w:rPr>
          <w:lang w:val="en-GB"/>
        </w:rPr>
        <w:instrText>ADDIN CSL_CITATION {"citationItems":[{"id":"ITEM-1","itemData":{"ISBN":"3540206272","author":[{"dropping-particle":"","family":"Schulze-Makuch","given":"Dirk","non-dropping-particle":"","parse-names":false,"suffix":""},{"dropping-particle":"","family":"Irwin","given":"Louis N","non-dropping-particle":"","parse-names":false,"suffix":""}],"id":"ITEM-1","issued":{"date-parts":[["2004"]]},"publisher":"Springer","title":"Life in the Universe","type":"book"},"uris":["http://www.mendeley.com/documents/?uuid=a4fd4305-59c8-4627-bf5e-1f4bd2b5aeb6","http://www.mendeley.com/documents/?uuid=b7ccf96a-4e83-4527-8f0f-c2dfdc4a3ca9"]}],"mendeley":{"formattedCitation":"(Schulze-Makuch &amp; Irwin, 2004)","plainTextFormattedCitation":"(Schulze-Makuch &amp; Irwin, 2004)","previouslyFormattedCitation":"(Schulze-Makuch &amp; Irwin, 2004)"},"properties":{"noteIndex":0},"schema":"https://github.com/citation-style-language/schema/raw/master/csl-citation.json"}</w:instrText>
      </w:r>
      <w:r w:rsidR="00EC5097">
        <w:rPr>
          <w:lang w:val="en-GB"/>
        </w:rPr>
        <w:fldChar w:fldCharType="separate"/>
      </w:r>
      <w:r w:rsidR="00EC5097" w:rsidRPr="00EC5097">
        <w:rPr>
          <w:noProof/>
          <w:lang w:val="en-GB"/>
        </w:rPr>
        <w:t>(Schulze-Makuch &amp; Irwin, 2004)</w:t>
      </w:r>
      <w:r w:rsidR="00EC5097">
        <w:rPr>
          <w:lang w:val="en-GB"/>
        </w:rPr>
        <w:fldChar w:fldCharType="end"/>
      </w:r>
      <w:r w:rsidR="0021017A">
        <w:rPr>
          <w:lang w:val="en-GB"/>
        </w:rPr>
        <w:t>.</w:t>
      </w:r>
      <w:r w:rsidR="0038164B">
        <w:rPr>
          <w:lang w:val="en-GB"/>
        </w:rPr>
        <w:t xml:space="preserve"> </w:t>
      </w:r>
      <w:r w:rsidR="00B17563">
        <w:rPr>
          <w:lang w:val="en-GB"/>
        </w:rPr>
        <w:t xml:space="preserve">Boron Nitride for example can from structures analogous to Carbons’ graphite and even diamond </w:t>
      </w:r>
      <w:r w:rsidR="00CA409B">
        <w:rPr>
          <w:lang w:val="en-GB"/>
        </w:rPr>
        <w:t xml:space="preserve">(both </w:t>
      </w:r>
      <w:r w:rsidR="00CD0ABE">
        <w:rPr>
          <w:lang w:val="en-GB"/>
        </w:rPr>
        <w:t>cubic lattice and Lonsd</w:t>
      </w:r>
      <w:r w:rsidR="00483C1F">
        <w:rPr>
          <w:lang w:val="en-GB"/>
        </w:rPr>
        <w:t>aleite</w:t>
      </w:r>
      <w:r w:rsidR="00A90BDB">
        <w:rPr>
          <w:lang w:val="en-GB"/>
        </w:rPr>
        <w:t xml:space="preserve"> lattice</w:t>
      </w:r>
      <w:r w:rsidR="00483C1F">
        <w:rPr>
          <w:lang w:val="en-GB"/>
        </w:rPr>
        <w:t>)</w:t>
      </w:r>
      <w:r w:rsidR="00E003C1">
        <w:rPr>
          <w:lang w:val="en-GB"/>
        </w:rPr>
        <w:t xml:space="preserve">, has water-like interactions with the common liquid ammonia and shows a </w:t>
      </w:r>
      <w:r w:rsidR="00081836">
        <w:rPr>
          <w:lang w:val="en-GB"/>
        </w:rPr>
        <w:t>potentially highly diverse chemistry at higher melting- and boiling temperatures than its carbon-based alkene</w:t>
      </w:r>
      <w:r w:rsidR="00A503A2" w:rsidRPr="00A503A2">
        <w:rPr>
          <w:lang w:val="en-US"/>
        </w:rPr>
        <w:t xml:space="preserve"> and aromatic hydrocarbon</w:t>
      </w:r>
      <w:r w:rsidR="00081836">
        <w:rPr>
          <w:lang w:val="en-GB"/>
        </w:rPr>
        <w:t xml:space="preserve"> analogues</w:t>
      </w:r>
      <w:r w:rsidR="00A90BDB">
        <w:rPr>
          <w:lang w:val="en-GB"/>
        </w:rPr>
        <w:t>.</w:t>
      </w:r>
      <w:r w:rsidR="00483C1F">
        <w:rPr>
          <w:lang w:val="en-GB"/>
        </w:rPr>
        <w:t xml:space="preserve"> </w:t>
      </w:r>
      <w:r w:rsidR="00F23008">
        <w:rPr>
          <w:lang w:val="en-GB"/>
        </w:rPr>
        <w:t xml:space="preserve">Silicone is another polymer, consisting of alternating Silicon and Oxygen atoms. It is very stable as a backbone for large complex molecules and has a wide range of current applications. </w:t>
      </w:r>
      <w:r w:rsidR="001216E1">
        <w:rPr>
          <w:lang w:val="en-GB"/>
        </w:rPr>
        <w:t xml:space="preserve"> </w:t>
      </w:r>
      <w:r w:rsidR="00A90BDB">
        <w:rPr>
          <w:lang w:val="en-GB"/>
        </w:rPr>
        <w:t>Such</w:t>
      </w:r>
      <w:r w:rsidR="0038164B">
        <w:rPr>
          <w:lang w:val="en-GB"/>
        </w:rPr>
        <w:t xml:space="preserve"> polymers are produced synthetically and are already in use</w:t>
      </w:r>
      <w:r w:rsidR="00A90BDB">
        <w:rPr>
          <w:lang w:val="en-GB"/>
        </w:rPr>
        <w:t xml:space="preserve">, </w:t>
      </w:r>
      <w:r w:rsidR="00F23008">
        <w:rPr>
          <w:lang w:val="en-GB"/>
        </w:rPr>
        <w:t xml:space="preserve">and might support </w:t>
      </w:r>
      <w:r w:rsidR="00690E3D">
        <w:rPr>
          <w:lang w:val="en-GB"/>
        </w:rPr>
        <w:t xml:space="preserve">their own alien biochemistries </w:t>
      </w:r>
      <w:r w:rsidR="00690E3D">
        <w:rPr>
          <w:lang w:val="en-GB"/>
        </w:rPr>
        <w:fldChar w:fldCharType="begin" w:fldLock="1"/>
      </w:r>
      <w:r w:rsidR="00690E3D">
        <w:rPr>
          <w:lang w:val="en-GB"/>
        </w:rPr>
        <w:instrText>ADDIN CSL_CITATION {"citationItems":[{"id":"ITEM-1","itemData":{"DOI":"10.1089/153110704323175124","ISSN":"1531-1074","abstract":"It has been widely suggested that life based around carbon, hydrogen, oxygen, and nitrogen is the only plausible biochemistry, and specifically that terrestrial biochemistry of nucleic acids, proteins, and sugars is likely to be \"universal.\" This is not an inevitable conclusion from our knowledge of chemistry. I argue that it is the nature of the liquid in which life evolves that defines the most appropriate chemistry. Fluids other than water could be abundant on a cosmic scale and could therefore be an environment in which non-terrestrial biochemistry could evolve. The chemical nature of these liquids could lead to quite different biochemistries, a hypothesis discussed in the context of the proposed \"ammonochemistry\" of the internal oceans of the Galilean satellites and a more speculative \"silicon biochemistry\" in liquid nitrogen. These different chemistries satisfy the thermodynamic drive for life through different mechanisms, and so will have different chemical signatures than terrestrial biochemistry. © Mary Ann Liebert, Inc.","author":[{"dropping-particle":"","family":"Bains","given":"William","non-dropping-particle":"","parse-names":false,"suffix":""}],"container-title":"Astrobiology","id":"ITEM-1","issue":"2","issued":{"date-parts":[["2004"]]},"page":"137-167","title":"Many Chemistries Could Be Used to Build Living Systems","type":"article-journal","volume":"4"},"uris":["http://www.mendeley.com/documents/?uuid=792b77ce-26f8-4a64-aa06-9758926fa6fa"]}],"mendeley":{"formattedCitation":"(Bains, 2004)","plainTextFormattedCitation":"(Bains, 2004)","previouslyFormattedCitation":"(Bains, 2004)"},"properties":{"noteIndex":0},"schema":"https://github.com/citation-style-language/schema/raw/master/csl-citation.json"}</w:instrText>
      </w:r>
      <w:r w:rsidR="00690E3D">
        <w:rPr>
          <w:lang w:val="en-GB"/>
        </w:rPr>
        <w:fldChar w:fldCharType="separate"/>
      </w:r>
      <w:r w:rsidR="00690E3D" w:rsidRPr="00690E3D">
        <w:rPr>
          <w:noProof/>
          <w:lang w:val="en-GB"/>
        </w:rPr>
        <w:t>(Bains, 2004)</w:t>
      </w:r>
      <w:r w:rsidR="00690E3D">
        <w:rPr>
          <w:lang w:val="en-GB"/>
        </w:rPr>
        <w:fldChar w:fldCharType="end"/>
      </w:r>
      <w:r w:rsidR="00690E3D">
        <w:rPr>
          <w:lang w:val="en-GB"/>
        </w:rPr>
        <w:t>. However, they</w:t>
      </w:r>
      <w:r w:rsidR="00A90BDB">
        <w:rPr>
          <w:lang w:val="en-GB"/>
        </w:rPr>
        <w:t xml:space="preserve"> do not appear widespread in the universe </w:t>
      </w:r>
      <w:r w:rsidR="00690E3D">
        <w:rPr>
          <w:lang w:val="en-GB"/>
        </w:rPr>
        <w:t>and have not been detected so far</w:t>
      </w:r>
      <w:r w:rsidR="00BD2B36">
        <w:rPr>
          <w:lang w:val="en-GB"/>
        </w:rPr>
        <w:t>.</w:t>
      </w:r>
      <w:r w:rsidR="0038164B">
        <w:rPr>
          <w:lang w:val="en-GB"/>
        </w:rPr>
        <w:t xml:space="preserve"> </w:t>
      </w:r>
      <w:r w:rsidR="00F874B2">
        <w:rPr>
          <w:lang w:val="en-GB"/>
        </w:rPr>
        <w:t>This need not be a problem as only an insignificant percentage of planets in the milky way has been found so far, and characterisation of these planets beyond orbital parameters</w:t>
      </w:r>
      <w:r w:rsidR="00791ABD">
        <w:rPr>
          <w:lang w:val="en-GB"/>
        </w:rPr>
        <w:t xml:space="preserve">, </w:t>
      </w:r>
      <w:r w:rsidR="00F874B2">
        <w:rPr>
          <w:lang w:val="en-GB"/>
        </w:rPr>
        <w:t>radiu</w:t>
      </w:r>
      <w:r w:rsidR="00791ABD">
        <w:rPr>
          <w:lang w:val="en-GB"/>
        </w:rPr>
        <w:t xml:space="preserve">s and mass </w:t>
      </w:r>
      <w:r w:rsidR="00F32D03">
        <w:rPr>
          <w:lang w:val="en-GB"/>
        </w:rPr>
        <w:t xml:space="preserve">has not occurred. </w:t>
      </w:r>
      <w:r w:rsidR="006141FD">
        <w:rPr>
          <w:lang w:val="en-GB"/>
        </w:rPr>
        <w:t>I believe it important</w:t>
      </w:r>
      <w:r w:rsidR="00F32D03">
        <w:rPr>
          <w:lang w:val="en-GB"/>
        </w:rPr>
        <w:t xml:space="preserve"> to leave open the poss</w:t>
      </w:r>
      <w:r w:rsidR="00203AFF">
        <w:rPr>
          <w:lang w:val="en-GB"/>
        </w:rPr>
        <w:t>ibility that</w:t>
      </w:r>
      <w:r w:rsidR="00A02AEA" w:rsidRPr="00A02AEA">
        <w:rPr>
          <w:lang w:val="en-GB"/>
        </w:rPr>
        <w:t xml:space="preserve"> </w:t>
      </w:r>
      <w:r w:rsidR="00A02AEA">
        <w:rPr>
          <w:lang w:val="en-GB"/>
        </w:rPr>
        <w:t xml:space="preserve">on planets sporting </w:t>
      </w:r>
      <w:r w:rsidR="006141FD">
        <w:rPr>
          <w:lang w:val="en-GB"/>
        </w:rPr>
        <w:t xml:space="preserve">very </w:t>
      </w:r>
      <w:r w:rsidR="00A02AEA">
        <w:rPr>
          <w:lang w:val="en-GB"/>
        </w:rPr>
        <w:t>dissimilar conditions to Earth</w:t>
      </w:r>
      <w:r w:rsidR="00870C53">
        <w:rPr>
          <w:lang w:val="en-GB"/>
        </w:rPr>
        <w:t xml:space="preserve"> </w:t>
      </w:r>
      <w:r w:rsidR="00203AFF">
        <w:rPr>
          <w:lang w:val="en-GB"/>
        </w:rPr>
        <w:t xml:space="preserve">large sets of chemistries based on </w:t>
      </w:r>
      <w:r w:rsidR="00105B86">
        <w:rPr>
          <w:lang w:val="en-GB"/>
        </w:rPr>
        <w:t>unfamiliar</w:t>
      </w:r>
      <w:r w:rsidR="00203AFF">
        <w:rPr>
          <w:lang w:val="en-GB"/>
        </w:rPr>
        <w:t xml:space="preserve"> types of polymers </w:t>
      </w:r>
      <w:r w:rsidR="006141FD">
        <w:rPr>
          <w:lang w:val="en-GB"/>
        </w:rPr>
        <w:t xml:space="preserve">could </w:t>
      </w:r>
      <w:r w:rsidR="00870C53">
        <w:rPr>
          <w:lang w:val="en-GB"/>
        </w:rPr>
        <w:t>remain undiscovered</w:t>
      </w:r>
      <w:r w:rsidR="00B33B07">
        <w:rPr>
          <w:lang w:val="en-GB"/>
        </w:rPr>
        <w:t>, and that</w:t>
      </w:r>
      <w:r w:rsidR="00870C53">
        <w:rPr>
          <w:lang w:val="en-GB"/>
        </w:rPr>
        <w:t xml:space="preserve"> </w:t>
      </w:r>
      <w:r w:rsidR="000F02F3">
        <w:rPr>
          <w:lang w:val="en-GB"/>
        </w:rPr>
        <w:t>the</w:t>
      </w:r>
      <w:r w:rsidR="006141FD">
        <w:rPr>
          <w:lang w:val="en-GB"/>
        </w:rPr>
        <w:t>se chemistries</w:t>
      </w:r>
      <w:r w:rsidR="000F02F3">
        <w:rPr>
          <w:lang w:val="en-GB"/>
        </w:rPr>
        <w:t xml:space="preserve"> </w:t>
      </w:r>
      <w:r w:rsidR="00A07943">
        <w:rPr>
          <w:lang w:val="en-GB"/>
        </w:rPr>
        <w:t>could exhibit</w:t>
      </w:r>
      <w:r w:rsidR="000F02F3">
        <w:rPr>
          <w:lang w:val="en-GB"/>
        </w:rPr>
        <w:t xml:space="preserve"> under these conditions</w:t>
      </w:r>
      <w:r w:rsidR="00A07943">
        <w:rPr>
          <w:lang w:val="en-GB"/>
        </w:rPr>
        <w:t xml:space="preserve"> the chemi</w:t>
      </w:r>
      <w:r w:rsidR="000F02F3">
        <w:rPr>
          <w:lang w:val="en-GB"/>
        </w:rPr>
        <w:t xml:space="preserve">stry </w:t>
      </w:r>
      <w:r w:rsidR="005F1442">
        <w:rPr>
          <w:lang w:val="en-GB"/>
        </w:rPr>
        <w:t>capable of serving</w:t>
      </w:r>
      <w:r w:rsidR="00A07943">
        <w:rPr>
          <w:lang w:val="en-GB"/>
        </w:rPr>
        <w:t xml:space="preserve"> as a</w:t>
      </w:r>
      <w:r w:rsidR="005F1442">
        <w:rPr>
          <w:lang w:val="en-GB"/>
        </w:rPr>
        <w:t>n alternative</w:t>
      </w:r>
      <w:r w:rsidR="00A07943">
        <w:rPr>
          <w:lang w:val="en-GB"/>
        </w:rPr>
        <w:t xml:space="preserve"> backbone for life.</w:t>
      </w:r>
    </w:p>
    <w:p w14:paraId="47F715B6" w14:textId="1BDB2006" w:rsidR="00DD490F" w:rsidRDefault="00DD490F" w:rsidP="00E8243E">
      <w:pPr>
        <w:rPr>
          <w:lang w:val="en-GB"/>
        </w:rPr>
      </w:pPr>
    </w:p>
    <w:p w14:paraId="40684053" w14:textId="4E6ECC9F" w:rsidR="00F172EB" w:rsidRDefault="00F172EB" w:rsidP="00E8243E">
      <w:pPr>
        <w:rPr>
          <w:lang w:val="en-GB"/>
        </w:rPr>
      </w:pPr>
    </w:p>
    <w:p w14:paraId="0BACDDAF" w14:textId="3AC94428" w:rsidR="00604E5A" w:rsidRDefault="00604E5A" w:rsidP="00E8243E">
      <w:pPr>
        <w:rPr>
          <w:lang w:val="en-GB"/>
        </w:rPr>
      </w:pPr>
    </w:p>
    <w:p w14:paraId="56487404" w14:textId="567A00D5" w:rsidR="00604E5A" w:rsidRDefault="00604E5A" w:rsidP="00E8243E">
      <w:pPr>
        <w:rPr>
          <w:lang w:val="en-GB"/>
        </w:rPr>
      </w:pPr>
    </w:p>
    <w:p w14:paraId="217EC30C" w14:textId="08DF4A2A" w:rsidR="00604E5A" w:rsidRDefault="00604E5A" w:rsidP="00E8243E">
      <w:pPr>
        <w:rPr>
          <w:lang w:val="en-GB"/>
        </w:rPr>
      </w:pPr>
    </w:p>
    <w:p w14:paraId="792CED9E" w14:textId="058ECAAA" w:rsidR="00604E5A" w:rsidRDefault="00604E5A" w:rsidP="00E8243E">
      <w:pPr>
        <w:rPr>
          <w:lang w:val="en-GB"/>
        </w:rPr>
      </w:pPr>
    </w:p>
    <w:p w14:paraId="6DEB5465" w14:textId="6D6CB663" w:rsidR="00604E5A" w:rsidRDefault="00604E5A" w:rsidP="00E8243E">
      <w:pPr>
        <w:rPr>
          <w:lang w:val="en-GB"/>
        </w:rPr>
      </w:pPr>
    </w:p>
    <w:p w14:paraId="7D9ABCDD" w14:textId="2D82E988" w:rsidR="00604E5A" w:rsidRDefault="004062EB" w:rsidP="00604E5A">
      <w:pPr>
        <w:pStyle w:val="Heading1"/>
        <w:rPr>
          <w:lang w:val="en-GB"/>
        </w:rPr>
      </w:pPr>
      <w:bookmarkStart w:id="12" w:name="_Toc16602897"/>
      <w:r w:rsidRPr="002B3D5F">
        <w:rPr>
          <w:lang w:val="en-GB"/>
        </w:rPr>
        <w:t>Conclusions</w:t>
      </w:r>
      <w:bookmarkEnd w:id="12"/>
      <w:r w:rsidRPr="002B3D5F">
        <w:rPr>
          <w:lang w:val="en-GB"/>
        </w:rPr>
        <w:t xml:space="preserve"> </w:t>
      </w:r>
    </w:p>
    <w:p w14:paraId="1245BFBB" w14:textId="77777777" w:rsidR="00DD51BE" w:rsidRPr="00DD51BE" w:rsidRDefault="00DD51BE" w:rsidP="00DD51BE">
      <w:pPr>
        <w:rPr>
          <w:lang w:val="en-GB"/>
        </w:rPr>
      </w:pPr>
    </w:p>
    <w:p w14:paraId="6238B8B7" w14:textId="3F211E9B" w:rsidR="00A41342" w:rsidRDefault="00A41342" w:rsidP="004062EB">
      <w:pPr>
        <w:rPr>
          <w:lang w:val="en-GB"/>
        </w:rPr>
      </w:pPr>
      <w:r>
        <w:rPr>
          <w:lang w:val="en-GB"/>
        </w:rPr>
        <w:t>In thi</w:t>
      </w:r>
      <w:r w:rsidR="00474165">
        <w:rPr>
          <w:lang w:val="en-GB"/>
        </w:rPr>
        <w:t xml:space="preserve">s bachelor’s thesis I have tried to give a short overview of the current state of </w:t>
      </w:r>
      <w:r w:rsidR="00762E55">
        <w:rPr>
          <w:lang w:val="en-GB"/>
        </w:rPr>
        <w:t>research on some topics within the field of astrobiology. I have used a definition of life</w:t>
      </w:r>
      <w:r w:rsidR="00F74EE4">
        <w:rPr>
          <w:lang w:val="en-GB"/>
        </w:rPr>
        <w:t xml:space="preserve"> that describes it as a chemical system capable of Darwinian evolution to look at the </w:t>
      </w:r>
      <w:r w:rsidR="00730340">
        <w:rPr>
          <w:lang w:val="en-GB"/>
        </w:rPr>
        <w:t xml:space="preserve">concepts and </w:t>
      </w:r>
      <w:r w:rsidR="00F74EE4">
        <w:rPr>
          <w:lang w:val="en-GB"/>
        </w:rPr>
        <w:t xml:space="preserve">chemistries that </w:t>
      </w:r>
      <w:r w:rsidR="00730340">
        <w:rPr>
          <w:lang w:val="en-GB"/>
        </w:rPr>
        <w:t>allow matter to exhibit this highly complex</w:t>
      </w:r>
      <w:r w:rsidR="00F74EE4">
        <w:rPr>
          <w:lang w:val="en-GB"/>
        </w:rPr>
        <w:t xml:space="preserve"> behaviour.</w:t>
      </w:r>
      <w:r w:rsidR="006615D7">
        <w:rPr>
          <w:lang w:val="en-GB"/>
        </w:rPr>
        <w:t xml:space="preserve"> Although a complete definition of life remains elusive</w:t>
      </w:r>
      <w:r w:rsidR="00C45C0A">
        <w:rPr>
          <w:lang w:val="en-GB"/>
        </w:rPr>
        <w:t>, the</w:t>
      </w:r>
      <w:r w:rsidR="009D18A2">
        <w:rPr>
          <w:lang w:val="en-GB"/>
        </w:rPr>
        <w:t xml:space="preserve"> hypothetical</w:t>
      </w:r>
      <w:r w:rsidR="00C45C0A">
        <w:rPr>
          <w:lang w:val="en-GB"/>
        </w:rPr>
        <w:t xml:space="preserve"> biochemistry of non</w:t>
      </w:r>
      <w:r w:rsidR="009D18A2">
        <w:rPr>
          <w:lang w:val="en-GB"/>
        </w:rPr>
        <w:t xml:space="preserve">-terran life is now sufficiently understood to allow for </w:t>
      </w:r>
      <w:r w:rsidR="00BF5DCA">
        <w:rPr>
          <w:lang w:val="en-GB"/>
        </w:rPr>
        <w:t xml:space="preserve">at least somewhat </w:t>
      </w:r>
      <w:r w:rsidR="009D18A2">
        <w:rPr>
          <w:lang w:val="en-GB"/>
        </w:rPr>
        <w:t>accurate life detection experiments.</w:t>
      </w:r>
      <w:r w:rsidR="00F74EE4">
        <w:rPr>
          <w:lang w:val="en-GB"/>
        </w:rPr>
        <w:t xml:space="preserve"> </w:t>
      </w:r>
      <w:r w:rsidR="00545F23">
        <w:rPr>
          <w:lang w:val="en-GB"/>
        </w:rPr>
        <w:t xml:space="preserve">I have sought to answer my initial question </w:t>
      </w:r>
      <w:r w:rsidR="007B67F8">
        <w:rPr>
          <w:lang w:val="en-GB"/>
        </w:rPr>
        <w:t>“</w:t>
      </w:r>
      <w:r w:rsidR="00545F23">
        <w:rPr>
          <w:lang w:val="en-GB"/>
        </w:rPr>
        <w:t>why Carbon?’’</w:t>
      </w:r>
      <w:r w:rsidR="007B67F8">
        <w:rPr>
          <w:lang w:val="en-GB"/>
        </w:rPr>
        <w:t>, and i</w:t>
      </w:r>
      <w:r w:rsidR="00F74EE4">
        <w:rPr>
          <w:lang w:val="en-GB"/>
        </w:rPr>
        <w:t xml:space="preserve">n reviewing the </w:t>
      </w:r>
      <w:r w:rsidR="00DA244B">
        <w:rPr>
          <w:lang w:val="en-GB"/>
        </w:rPr>
        <w:t>literature,</w:t>
      </w:r>
      <w:r w:rsidR="00F74EE4">
        <w:rPr>
          <w:lang w:val="en-GB"/>
        </w:rPr>
        <w:t xml:space="preserve"> I have found a large degree of support for my assessment </w:t>
      </w:r>
      <w:r w:rsidR="005D2AE8">
        <w:rPr>
          <w:lang w:val="en-GB"/>
        </w:rPr>
        <w:t>that</w:t>
      </w:r>
      <w:r w:rsidR="00F74EE4">
        <w:rPr>
          <w:lang w:val="en-GB"/>
        </w:rPr>
        <w:t xml:space="preserve"> </w:t>
      </w:r>
      <w:r w:rsidR="005D2AE8">
        <w:rPr>
          <w:lang w:val="en-GB"/>
        </w:rPr>
        <w:t>C</w:t>
      </w:r>
      <w:r w:rsidR="00F74EE4">
        <w:rPr>
          <w:lang w:val="en-GB"/>
        </w:rPr>
        <w:t>arbon</w:t>
      </w:r>
      <w:r w:rsidR="005D2AE8">
        <w:rPr>
          <w:lang w:val="en-GB"/>
        </w:rPr>
        <w:t xml:space="preserve"> i</w:t>
      </w:r>
      <w:r w:rsidR="00F74EE4">
        <w:rPr>
          <w:lang w:val="en-GB"/>
        </w:rPr>
        <w:t xml:space="preserve">s a universal </w:t>
      </w:r>
      <w:r w:rsidR="00545DF8">
        <w:rPr>
          <w:lang w:val="en-GB"/>
        </w:rPr>
        <w:t>catalyst of life</w:t>
      </w:r>
      <w:r w:rsidR="0009131D">
        <w:rPr>
          <w:lang w:val="en-GB"/>
        </w:rPr>
        <w:t>.</w:t>
      </w:r>
      <w:r w:rsidR="00137D76">
        <w:rPr>
          <w:lang w:val="en-GB"/>
        </w:rPr>
        <w:t xml:space="preserve"> </w:t>
      </w:r>
      <w:r w:rsidR="0009131D">
        <w:rPr>
          <w:lang w:val="en-GB"/>
        </w:rPr>
        <w:t>Carbon combines a set of structural and chemical properties that result in a</w:t>
      </w:r>
      <w:r w:rsidR="007B67F8">
        <w:rPr>
          <w:lang w:val="en-GB"/>
        </w:rPr>
        <w:t xml:space="preserve"> unique</w:t>
      </w:r>
      <w:r w:rsidR="00BF5DCA">
        <w:rPr>
          <w:lang w:val="en-GB"/>
        </w:rPr>
        <w:t xml:space="preserve"> and complex polymeric</w:t>
      </w:r>
      <w:r w:rsidR="007B67F8">
        <w:rPr>
          <w:lang w:val="en-GB"/>
        </w:rPr>
        <w:t xml:space="preserve"> chemistry</w:t>
      </w:r>
      <w:r w:rsidR="005D2AE8">
        <w:rPr>
          <w:lang w:val="en-GB"/>
        </w:rPr>
        <w:t xml:space="preserve">. </w:t>
      </w:r>
      <w:r w:rsidR="0009131D">
        <w:rPr>
          <w:lang w:val="en-GB"/>
        </w:rPr>
        <w:t xml:space="preserve">The </w:t>
      </w:r>
      <w:r w:rsidR="00D12B57">
        <w:rPr>
          <w:lang w:val="en-GB"/>
        </w:rPr>
        <w:t xml:space="preserve">family of </w:t>
      </w:r>
      <w:r w:rsidR="0009131D">
        <w:rPr>
          <w:lang w:val="en-GB"/>
        </w:rPr>
        <w:t>Carbon</w:t>
      </w:r>
      <w:r w:rsidR="00D12B57">
        <w:rPr>
          <w:lang w:val="en-GB"/>
        </w:rPr>
        <w:t xml:space="preserve"> organics is unrivalled in its sheer size</w:t>
      </w:r>
      <w:r w:rsidR="002B13B1">
        <w:rPr>
          <w:lang w:val="en-GB"/>
        </w:rPr>
        <w:t xml:space="preserve"> and the diversity of molecular functionality</w:t>
      </w:r>
      <w:r w:rsidR="00D74A57">
        <w:rPr>
          <w:lang w:val="en-GB"/>
        </w:rPr>
        <w:t>. This appears to be true both on and beyond the surface of the earth</w:t>
      </w:r>
      <w:r w:rsidR="00EB2A09">
        <w:rPr>
          <w:lang w:val="en-GB"/>
        </w:rPr>
        <w:t>.</w:t>
      </w:r>
      <w:r w:rsidR="00D74A57">
        <w:rPr>
          <w:lang w:val="en-GB"/>
        </w:rPr>
        <w:t xml:space="preserve"> </w:t>
      </w:r>
      <w:r w:rsidR="007B4825">
        <w:rPr>
          <w:lang w:val="en-GB"/>
        </w:rPr>
        <w:t>Carbon Chemistry is complex on a universal scale, and thus t</w:t>
      </w:r>
      <w:r w:rsidR="00EB2A09">
        <w:rPr>
          <w:lang w:val="en-GB"/>
        </w:rPr>
        <w:t>here appears to be at least some</w:t>
      </w:r>
      <w:r w:rsidR="00317815">
        <w:rPr>
          <w:lang w:val="en-GB"/>
        </w:rPr>
        <w:t xml:space="preserve"> </w:t>
      </w:r>
      <w:r w:rsidR="00A85E06">
        <w:rPr>
          <w:lang w:val="en-GB"/>
        </w:rPr>
        <w:t xml:space="preserve">evidence </w:t>
      </w:r>
      <w:r w:rsidR="006F598C">
        <w:rPr>
          <w:lang w:val="en-GB"/>
        </w:rPr>
        <w:t xml:space="preserve">that the universe supports our natural </w:t>
      </w:r>
      <w:r w:rsidR="002F06E5">
        <w:rPr>
          <w:lang w:val="en-GB"/>
        </w:rPr>
        <w:t xml:space="preserve">Carbon </w:t>
      </w:r>
      <w:r w:rsidR="006F598C">
        <w:rPr>
          <w:lang w:val="en-GB"/>
        </w:rPr>
        <w:t>bias</w:t>
      </w:r>
      <w:r w:rsidR="00A85E06">
        <w:rPr>
          <w:lang w:val="en-GB"/>
        </w:rPr>
        <w:t>.</w:t>
      </w:r>
      <w:r w:rsidR="002B13B1">
        <w:rPr>
          <w:lang w:val="en-GB"/>
        </w:rPr>
        <w:t xml:space="preserve"> </w:t>
      </w:r>
      <w:r w:rsidR="005D2AE8">
        <w:rPr>
          <w:lang w:val="en-GB"/>
        </w:rPr>
        <w:t>I</w:t>
      </w:r>
      <w:r w:rsidR="00545DF8">
        <w:rPr>
          <w:lang w:val="en-GB"/>
        </w:rPr>
        <w:t xml:space="preserve">t is important to note that other, as yet undiscovered, </w:t>
      </w:r>
      <w:r w:rsidR="006A2713">
        <w:rPr>
          <w:lang w:val="en-GB"/>
        </w:rPr>
        <w:t xml:space="preserve">polymeric </w:t>
      </w:r>
      <w:r w:rsidR="00545DF8">
        <w:rPr>
          <w:lang w:val="en-GB"/>
        </w:rPr>
        <w:t xml:space="preserve">chemistries might exist that are equally </w:t>
      </w:r>
      <w:r w:rsidR="00DA244B">
        <w:rPr>
          <w:lang w:val="en-GB"/>
        </w:rPr>
        <w:t>(</w:t>
      </w:r>
      <w:r w:rsidR="00545DF8">
        <w:rPr>
          <w:lang w:val="en-GB"/>
        </w:rPr>
        <w:t xml:space="preserve">or more) capable of </w:t>
      </w:r>
      <w:r w:rsidR="00546717">
        <w:rPr>
          <w:lang w:val="en-GB"/>
        </w:rPr>
        <w:t xml:space="preserve">being the chemical foundation upon which life may arise and evolve. </w:t>
      </w:r>
      <w:r w:rsidR="00AC191C">
        <w:rPr>
          <w:lang w:val="en-GB"/>
        </w:rPr>
        <w:t>Much remains unknown,</w:t>
      </w:r>
      <w:r w:rsidR="001C2D2C">
        <w:rPr>
          <w:lang w:val="en-GB"/>
        </w:rPr>
        <w:t xml:space="preserve"> </w:t>
      </w:r>
      <w:r w:rsidR="00AC191C">
        <w:rPr>
          <w:lang w:val="en-GB"/>
        </w:rPr>
        <w:t xml:space="preserve">waiting to be discovered. </w:t>
      </w:r>
      <w:r w:rsidR="00BB3545">
        <w:rPr>
          <w:lang w:val="en-GB"/>
        </w:rPr>
        <w:t xml:space="preserve">In the coming years large amounts of exoplanets will be discovered using new instruments that will, for the first time, be able to characterise </w:t>
      </w:r>
      <w:r w:rsidR="00982BBA">
        <w:rPr>
          <w:lang w:val="en-GB"/>
        </w:rPr>
        <w:t xml:space="preserve">exoplanet atmospheres. We are likely to learn a great deal from atmospheric compositional data which will aid significantly in the quest </w:t>
      </w:r>
      <w:r w:rsidR="0000112D">
        <w:rPr>
          <w:lang w:val="en-GB"/>
        </w:rPr>
        <w:t>for</w:t>
      </w:r>
      <w:r w:rsidR="0066554E">
        <w:rPr>
          <w:lang w:val="en-GB"/>
        </w:rPr>
        <w:t xml:space="preserve"> discovering the first</w:t>
      </w:r>
      <w:r w:rsidR="0000112D">
        <w:rPr>
          <w:lang w:val="en-GB"/>
        </w:rPr>
        <w:t xml:space="preserve"> extra-terrestrial life. These are exciting times indeed. </w:t>
      </w:r>
    </w:p>
    <w:p w14:paraId="4110E22B" w14:textId="77777777" w:rsidR="0060554A" w:rsidRDefault="0060554A" w:rsidP="004062EB">
      <w:pPr>
        <w:rPr>
          <w:lang w:val="en-GB"/>
        </w:rPr>
      </w:pPr>
    </w:p>
    <w:p w14:paraId="76649226" w14:textId="77777777" w:rsidR="004062EB" w:rsidRDefault="004062EB" w:rsidP="004062EB">
      <w:pPr>
        <w:rPr>
          <w:lang w:val="en-GB"/>
        </w:rPr>
      </w:pPr>
    </w:p>
    <w:p w14:paraId="0B479FFD" w14:textId="5BAA711E" w:rsidR="004062EB" w:rsidRDefault="004062EB" w:rsidP="004062EB">
      <w:pPr>
        <w:rPr>
          <w:lang w:val="en-GB"/>
        </w:rPr>
      </w:pPr>
    </w:p>
    <w:p w14:paraId="34C2776C" w14:textId="323D209A" w:rsidR="00604E5A" w:rsidRDefault="00604E5A" w:rsidP="004062EB">
      <w:pPr>
        <w:rPr>
          <w:lang w:val="en-GB"/>
        </w:rPr>
      </w:pPr>
    </w:p>
    <w:p w14:paraId="6E187103" w14:textId="2C347000" w:rsidR="00604E5A" w:rsidRDefault="00604E5A" w:rsidP="004062EB">
      <w:pPr>
        <w:rPr>
          <w:lang w:val="en-GB"/>
        </w:rPr>
      </w:pPr>
    </w:p>
    <w:p w14:paraId="72B98125" w14:textId="77777777" w:rsidR="00604E5A" w:rsidRDefault="00604E5A" w:rsidP="004062EB">
      <w:pPr>
        <w:rPr>
          <w:lang w:val="en-GB"/>
        </w:rPr>
      </w:pPr>
    </w:p>
    <w:p w14:paraId="55D15AD7" w14:textId="77777777" w:rsidR="004062EB" w:rsidRDefault="004062EB" w:rsidP="004062EB">
      <w:pPr>
        <w:rPr>
          <w:lang w:val="en-GB"/>
        </w:rPr>
      </w:pPr>
    </w:p>
    <w:p w14:paraId="43E4B5B2" w14:textId="4BB58D94" w:rsidR="004062EB" w:rsidRDefault="004062EB" w:rsidP="00E8243E">
      <w:pPr>
        <w:rPr>
          <w:lang w:val="en-GB"/>
        </w:rPr>
      </w:pPr>
    </w:p>
    <w:p w14:paraId="0F05567D" w14:textId="028D11D7" w:rsidR="004062EB" w:rsidRDefault="004062EB" w:rsidP="00E8243E">
      <w:pPr>
        <w:rPr>
          <w:lang w:val="en-GB"/>
        </w:rPr>
      </w:pPr>
    </w:p>
    <w:p w14:paraId="43D770DA" w14:textId="77777777" w:rsidR="007C2BC6" w:rsidRPr="002B3D5F" w:rsidRDefault="007C2BC6" w:rsidP="007C2BC6">
      <w:pPr>
        <w:jc w:val="right"/>
        <w:rPr>
          <w:lang w:val="en-GB"/>
        </w:rPr>
      </w:pPr>
    </w:p>
    <w:p w14:paraId="3B112141" w14:textId="77777777" w:rsidR="007C2BC6" w:rsidRPr="002B3D5F" w:rsidRDefault="007C2BC6" w:rsidP="007C2BC6">
      <w:pPr>
        <w:jc w:val="right"/>
        <w:rPr>
          <w:lang w:val="en-GB"/>
        </w:rPr>
      </w:pPr>
      <w:r w:rsidRPr="002B3D5F">
        <w:rPr>
          <w:lang w:val="en-GB"/>
        </w:rPr>
        <w:t xml:space="preserve">Bachelor’s Thesis </w:t>
      </w:r>
    </w:p>
    <w:p w14:paraId="1B358E16" w14:textId="77777777" w:rsidR="007C2BC6" w:rsidRPr="002B3D5F" w:rsidRDefault="007C2BC6" w:rsidP="007C2BC6">
      <w:pPr>
        <w:jc w:val="right"/>
        <w:rPr>
          <w:lang w:val="en-GB"/>
        </w:rPr>
      </w:pPr>
      <w:r w:rsidRPr="002B3D5F">
        <w:rPr>
          <w:lang w:val="en-GB"/>
        </w:rPr>
        <w:t>By Quinten Messemaker</w:t>
      </w:r>
    </w:p>
    <w:p w14:paraId="7098A2CD" w14:textId="77777777" w:rsidR="007C2BC6" w:rsidRPr="002B3D5F" w:rsidRDefault="007C2BC6" w:rsidP="007C2BC6">
      <w:pPr>
        <w:jc w:val="right"/>
        <w:rPr>
          <w:lang w:val="en-GB"/>
        </w:rPr>
      </w:pPr>
      <w:r w:rsidRPr="002B3D5F">
        <w:rPr>
          <w:lang w:val="en-GB"/>
        </w:rPr>
        <w:t>S2777649</w:t>
      </w:r>
    </w:p>
    <w:p w14:paraId="72541F6B" w14:textId="68419E75" w:rsidR="002F6845" w:rsidRDefault="002F6845" w:rsidP="00E8243E">
      <w:pPr>
        <w:rPr>
          <w:lang w:val="en-GB"/>
        </w:rPr>
      </w:pPr>
    </w:p>
    <w:p w14:paraId="3868F00E" w14:textId="6143F0C9" w:rsidR="002F6845" w:rsidRDefault="002F6845" w:rsidP="00E8243E">
      <w:pPr>
        <w:rPr>
          <w:lang w:val="en-GB"/>
        </w:rPr>
      </w:pPr>
    </w:p>
    <w:p w14:paraId="06792843" w14:textId="77777777" w:rsidR="002F6845" w:rsidRPr="002B3D5F" w:rsidRDefault="002F6845" w:rsidP="00E8243E">
      <w:pPr>
        <w:rPr>
          <w:lang w:val="en-GB"/>
        </w:rPr>
      </w:pPr>
    </w:p>
    <w:p w14:paraId="43D514A1" w14:textId="77777777" w:rsidR="00461572" w:rsidRPr="002B3D5F" w:rsidRDefault="00C74233" w:rsidP="00C74233">
      <w:pPr>
        <w:pStyle w:val="Heading1"/>
        <w:rPr>
          <w:lang w:val="en-GB"/>
        </w:rPr>
      </w:pPr>
      <w:bookmarkStart w:id="13" w:name="_Toc16602898"/>
      <w:r w:rsidRPr="002B3D5F">
        <w:rPr>
          <w:lang w:val="en-GB"/>
        </w:rPr>
        <w:t>References</w:t>
      </w:r>
      <w:bookmarkEnd w:id="13"/>
    </w:p>
    <w:p w14:paraId="34D84A48" w14:textId="5840C257" w:rsidR="00DD51BE" w:rsidRPr="008F3B64" w:rsidRDefault="0064546B" w:rsidP="00DD51BE">
      <w:pPr>
        <w:widowControl w:val="0"/>
        <w:autoSpaceDE w:val="0"/>
        <w:autoSpaceDN w:val="0"/>
        <w:adjustRightInd w:val="0"/>
        <w:spacing w:line="240" w:lineRule="auto"/>
        <w:ind w:left="480" w:hanging="480"/>
        <w:rPr>
          <w:rFonts w:ascii="Calibri" w:hAnsi="Calibri" w:cs="Calibri"/>
          <w:noProof/>
          <w:szCs w:val="24"/>
          <w:lang w:val="en-GB"/>
        </w:rPr>
      </w:pPr>
      <w:r w:rsidRPr="002B3D5F">
        <w:rPr>
          <w:lang w:val="en-GB"/>
        </w:rPr>
        <w:fldChar w:fldCharType="begin" w:fldLock="1"/>
      </w:r>
      <w:r w:rsidRPr="002B3D5F">
        <w:rPr>
          <w:lang w:val="en-GB"/>
        </w:rPr>
        <w:instrText xml:space="preserve">ADDIN Mendeley Bibliography CSL_BIBLIOGRAPHY </w:instrText>
      </w:r>
      <w:r w:rsidRPr="002B3D5F">
        <w:rPr>
          <w:lang w:val="en-GB"/>
        </w:rPr>
        <w:fldChar w:fldCharType="separate"/>
      </w:r>
      <w:r w:rsidR="00DD51BE" w:rsidRPr="008F3B64">
        <w:rPr>
          <w:rFonts w:ascii="Calibri" w:hAnsi="Calibri" w:cs="Calibri"/>
          <w:noProof/>
          <w:szCs w:val="24"/>
          <w:lang w:val="en-GB"/>
        </w:rPr>
        <w:t xml:space="preserve">Bains, W. (2004). Many Chemistries Could Be Used to Build Living Systems. </w:t>
      </w:r>
      <w:r w:rsidR="00DD51BE" w:rsidRPr="008F3B64">
        <w:rPr>
          <w:rFonts w:ascii="Calibri" w:hAnsi="Calibri" w:cs="Calibri"/>
          <w:i/>
          <w:iCs/>
          <w:noProof/>
          <w:szCs w:val="24"/>
          <w:lang w:val="en-GB"/>
        </w:rPr>
        <w:t>Astrobiology</w:t>
      </w:r>
      <w:r w:rsidR="00DD51BE" w:rsidRPr="008F3B64">
        <w:rPr>
          <w:rFonts w:ascii="Calibri" w:hAnsi="Calibri" w:cs="Calibri"/>
          <w:noProof/>
          <w:szCs w:val="24"/>
          <w:lang w:val="en-GB"/>
        </w:rPr>
        <w:t xml:space="preserve">, </w:t>
      </w:r>
      <w:r w:rsidR="00DD51BE" w:rsidRPr="008F3B64">
        <w:rPr>
          <w:rFonts w:ascii="Calibri" w:hAnsi="Calibri" w:cs="Calibri"/>
          <w:i/>
          <w:iCs/>
          <w:noProof/>
          <w:szCs w:val="24"/>
          <w:lang w:val="en-GB"/>
        </w:rPr>
        <w:t>4</w:t>
      </w:r>
      <w:r w:rsidR="00DD51BE" w:rsidRPr="008F3B64">
        <w:rPr>
          <w:rFonts w:ascii="Calibri" w:hAnsi="Calibri" w:cs="Calibri"/>
          <w:noProof/>
          <w:szCs w:val="24"/>
          <w:lang w:val="en-GB"/>
        </w:rPr>
        <w:t>(2), 137–167. https://doi.org/10.1089/153110704323175124</w:t>
      </w:r>
    </w:p>
    <w:p w14:paraId="68A68E9C" w14:textId="77777777" w:rsidR="00DD51BE" w:rsidRPr="008F3B64" w:rsidRDefault="00DD51BE" w:rsidP="00DD51BE">
      <w:pPr>
        <w:widowControl w:val="0"/>
        <w:autoSpaceDE w:val="0"/>
        <w:autoSpaceDN w:val="0"/>
        <w:adjustRightInd w:val="0"/>
        <w:spacing w:line="240" w:lineRule="auto"/>
        <w:ind w:left="480" w:hanging="480"/>
        <w:rPr>
          <w:rFonts w:ascii="Calibri" w:hAnsi="Calibri" w:cs="Calibri"/>
          <w:noProof/>
          <w:szCs w:val="24"/>
          <w:lang w:val="en-GB"/>
        </w:rPr>
      </w:pPr>
      <w:r w:rsidRPr="008F3B64">
        <w:rPr>
          <w:rFonts w:ascii="Calibri" w:hAnsi="Calibri" w:cs="Calibri"/>
          <w:noProof/>
          <w:szCs w:val="24"/>
          <w:lang w:val="en-GB"/>
        </w:rPr>
        <w:t xml:space="preserve">Benner, S. A. (2004). Understanding Nucleic Acids Using Synthetic Chemistry. </w:t>
      </w:r>
      <w:r w:rsidRPr="008F3B64">
        <w:rPr>
          <w:rFonts w:ascii="Calibri" w:hAnsi="Calibri" w:cs="Calibri"/>
          <w:i/>
          <w:iCs/>
          <w:noProof/>
          <w:szCs w:val="24"/>
          <w:lang w:val="en-GB"/>
        </w:rPr>
        <w:t>Accounts of Chemical Research</w:t>
      </w:r>
      <w:r w:rsidRPr="008F3B64">
        <w:rPr>
          <w:rFonts w:ascii="Calibri" w:hAnsi="Calibri" w:cs="Calibri"/>
          <w:noProof/>
          <w:szCs w:val="24"/>
          <w:lang w:val="en-GB"/>
        </w:rPr>
        <w:t xml:space="preserve">, </w:t>
      </w:r>
      <w:r w:rsidRPr="008F3B64">
        <w:rPr>
          <w:rFonts w:ascii="Calibri" w:hAnsi="Calibri" w:cs="Calibri"/>
          <w:i/>
          <w:iCs/>
          <w:noProof/>
          <w:szCs w:val="24"/>
          <w:lang w:val="en-GB"/>
        </w:rPr>
        <w:t>37</w:t>
      </w:r>
      <w:r w:rsidRPr="008F3B64">
        <w:rPr>
          <w:rFonts w:ascii="Calibri" w:hAnsi="Calibri" w:cs="Calibri"/>
          <w:noProof/>
          <w:szCs w:val="24"/>
          <w:lang w:val="en-GB"/>
        </w:rPr>
        <w:t>(10), 784–797. https://doi.org/10.1021/ar040004z</w:t>
      </w:r>
    </w:p>
    <w:p w14:paraId="58B9EA6F" w14:textId="77777777" w:rsidR="00DD51BE" w:rsidRPr="008F3B64" w:rsidRDefault="00DD51BE" w:rsidP="00DD51BE">
      <w:pPr>
        <w:widowControl w:val="0"/>
        <w:autoSpaceDE w:val="0"/>
        <w:autoSpaceDN w:val="0"/>
        <w:adjustRightInd w:val="0"/>
        <w:spacing w:line="240" w:lineRule="auto"/>
        <w:ind w:left="480" w:hanging="480"/>
        <w:rPr>
          <w:rFonts w:ascii="Calibri" w:hAnsi="Calibri" w:cs="Calibri"/>
          <w:noProof/>
          <w:szCs w:val="24"/>
          <w:lang w:val="en-GB"/>
        </w:rPr>
      </w:pPr>
      <w:r w:rsidRPr="008F3B64">
        <w:rPr>
          <w:rFonts w:ascii="Calibri" w:hAnsi="Calibri" w:cs="Calibri"/>
          <w:noProof/>
          <w:szCs w:val="24"/>
          <w:lang w:val="en-GB"/>
        </w:rPr>
        <w:t xml:space="preserve">Benner, S. A. (2010). Defining Life. </w:t>
      </w:r>
      <w:r w:rsidRPr="008F3B64">
        <w:rPr>
          <w:rFonts w:ascii="Calibri" w:hAnsi="Calibri" w:cs="Calibri"/>
          <w:i/>
          <w:iCs/>
          <w:noProof/>
          <w:szCs w:val="24"/>
          <w:lang w:val="en-GB"/>
        </w:rPr>
        <w:t>Astrobiology</w:t>
      </w:r>
      <w:r w:rsidRPr="008F3B64">
        <w:rPr>
          <w:rFonts w:ascii="Calibri" w:hAnsi="Calibri" w:cs="Calibri"/>
          <w:noProof/>
          <w:szCs w:val="24"/>
          <w:lang w:val="en-GB"/>
        </w:rPr>
        <w:t xml:space="preserve">, </w:t>
      </w:r>
      <w:r w:rsidRPr="008F3B64">
        <w:rPr>
          <w:rFonts w:ascii="Calibri" w:hAnsi="Calibri" w:cs="Calibri"/>
          <w:i/>
          <w:iCs/>
          <w:noProof/>
          <w:szCs w:val="24"/>
          <w:lang w:val="en-GB"/>
        </w:rPr>
        <w:t>10</w:t>
      </w:r>
      <w:r w:rsidRPr="008F3B64">
        <w:rPr>
          <w:rFonts w:ascii="Calibri" w:hAnsi="Calibri" w:cs="Calibri"/>
          <w:noProof/>
          <w:szCs w:val="24"/>
          <w:lang w:val="en-GB"/>
        </w:rPr>
        <w:t>(10), 1021–1030. https://doi.org/10.1089/ast.2010.0524</w:t>
      </w:r>
    </w:p>
    <w:p w14:paraId="6F639683" w14:textId="77777777" w:rsidR="00DD51BE" w:rsidRPr="008F3B64" w:rsidRDefault="00DD51BE" w:rsidP="00DD51BE">
      <w:pPr>
        <w:widowControl w:val="0"/>
        <w:autoSpaceDE w:val="0"/>
        <w:autoSpaceDN w:val="0"/>
        <w:adjustRightInd w:val="0"/>
        <w:spacing w:line="240" w:lineRule="auto"/>
        <w:ind w:left="480" w:hanging="480"/>
        <w:rPr>
          <w:rFonts w:ascii="Calibri" w:hAnsi="Calibri" w:cs="Calibri"/>
          <w:noProof/>
          <w:szCs w:val="24"/>
          <w:lang w:val="en-GB"/>
        </w:rPr>
      </w:pPr>
      <w:r w:rsidRPr="008F3B64">
        <w:rPr>
          <w:rFonts w:ascii="Calibri" w:hAnsi="Calibri" w:cs="Calibri"/>
          <w:noProof/>
          <w:szCs w:val="24"/>
          <w:lang w:val="en-GB"/>
        </w:rPr>
        <w:t xml:space="preserve">Benner, S. A. (2017). Detecting Darwinism from Molecules in the Enceladus Plumes, Jupiter’s Moons, and Other Planetary Water Lagoons. </w:t>
      </w:r>
      <w:r w:rsidRPr="008F3B64">
        <w:rPr>
          <w:rFonts w:ascii="Calibri" w:hAnsi="Calibri" w:cs="Calibri"/>
          <w:i/>
          <w:iCs/>
          <w:noProof/>
          <w:szCs w:val="24"/>
          <w:lang w:val="en-GB"/>
        </w:rPr>
        <w:t>Astrobiology</w:t>
      </w:r>
      <w:r w:rsidRPr="008F3B64">
        <w:rPr>
          <w:rFonts w:ascii="Calibri" w:hAnsi="Calibri" w:cs="Calibri"/>
          <w:noProof/>
          <w:szCs w:val="24"/>
          <w:lang w:val="en-GB"/>
        </w:rPr>
        <w:t xml:space="preserve">, </w:t>
      </w:r>
      <w:r w:rsidRPr="008F3B64">
        <w:rPr>
          <w:rFonts w:ascii="Calibri" w:hAnsi="Calibri" w:cs="Calibri"/>
          <w:i/>
          <w:iCs/>
          <w:noProof/>
          <w:szCs w:val="24"/>
          <w:lang w:val="en-GB"/>
        </w:rPr>
        <w:t>17</w:t>
      </w:r>
      <w:r w:rsidRPr="008F3B64">
        <w:rPr>
          <w:rFonts w:ascii="Calibri" w:hAnsi="Calibri" w:cs="Calibri"/>
          <w:noProof/>
          <w:szCs w:val="24"/>
          <w:lang w:val="en-GB"/>
        </w:rPr>
        <w:t>(9), 840–851. https://doi.org/10.1089/ast.2016.1611</w:t>
      </w:r>
    </w:p>
    <w:p w14:paraId="5A9218E6" w14:textId="77777777" w:rsidR="00DD51BE" w:rsidRPr="008F3B64" w:rsidRDefault="00DD51BE" w:rsidP="00DD51BE">
      <w:pPr>
        <w:widowControl w:val="0"/>
        <w:autoSpaceDE w:val="0"/>
        <w:autoSpaceDN w:val="0"/>
        <w:adjustRightInd w:val="0"/>
        <w:spacing w:line="240" w:lineRule="auto"/>
        <w:ind w:left="480" w:hanging="480"/>
        <w:rPr>
          <w:rFonts w:ascii="Calibri" w:hAnsi="Calibri" w:cs="Calibri"/>
          <w:noProof/>
          <w:szCs w:val="24"/>
          <w:lang w:val="en-GB"/>
        </w:rPr>
      </w:pPr>
      <w:r w:rsidRPr="008F3B64">
        <w:rPr>
          <w:rFonts w:ascii="Calibri" w:hAnsi="Calibri" w:cs="Calibri"/>
          <w:noProof/>
          <w:szCs w:val="24"/>
          <w:lang w:val="en-GB"/>
        </w:rPr>
        <w:t xml:space="preserve">Benner, S. A., Ricardo, A., &amp; Carrigan, M. A. (2004). Is there a common chemical model for life in the universe? </w:t>
      </w:r>
      <w:r w:rsidRPr="008F3B64">
        <w:rPr>
          <w:rFonts w:ascii="Calibri" w:hAnsi="Calibri" w:cs="Calibri"/>
          <w:i/>
          <w:iCs/>
          <w:noProof/>
          <w:szCs w:val="24"/>
          <w:lang w:val="en-GB"/>
        </w:rPr>
        <w:t>Current Opinion in Chemical Biology</w:t>
      </w:r>
      <w:r w:rsidRPr="008F3B64">
        <w:rPr>
          <w:rFonts w:ascii="Calibri" w:hAnsi="Calibri" w:cs="Calibri"/>
          <w:noProof/>
          <w:szCs w:val="24"/>
          <w:lang w:val="en-GB"/>
        </w:rPr>
        <w:t xml:space="preserve">, </w:t>
      </w:r>
      <w:r w:rsidRPr="008F3B64">
        <w:rPr>
          <w:rFonts w:ascii="Calibri" w:hAnsi="Calibri" w:cs="Calibri"/>
          <w:i/>
          <w:iCs/>
          <w:noProof/>
          <w:szCs w:val="24"/>
          <w:lang w:val="en-GB"/>
        </w:rPr>
        <w:t>8</w:t>
      </w:r>
      <w:r w:rsidRPr="008F3B64">
        <w:rPr>
          <w:rFonts w:ascii="Calibri" w:hAnsi="Calibri" w:cs="Calibri"/>
          <w:noProof/>
          <w:szCs w:val="24"/>
          <w:lang w:val="en-GB"/>
        </w:rPr>
        <w:t>(6), 672–689. https://doi.org/10.1016/J.CBPA.2004.10.003</w:t>
      </w:r>
    </w:p>
    <w:p w14:paraId="31D20C64" w14:textId="77777777" w:rsidR="00DD51BE" w:rsidRPr="008F3B64" w:rsidRDefault="00DD51BE" w:rsidP="00DD51BE">
      <w:pPr>
        <w:widowControl w:val="0"/>
        <w:autoSpaceDE w:val="0"/>
        <w:autoSpaceDN w:val="0"/>
        <w:adjustRightInd w:val="0"/>
        <w:spacing w:line="240" w:lineRule="auto"/>
        <w:ind w:left="480" w:hanging="480"/>
        <w:rPr>
          <w:rFonts w:ascii="Calibri" w:hAnsi="Calibri" w:cs="Calibri"/>
          <w:noProof/>
          <w:szCs w:val="24"/>
          <w:lang w:val="en-GB"/>
        </w:rPr>
      </w:pPr>
      <w:r w:rsidRPr="008F3B64">
        <w:rPr>
          <w:rFonts w:ascii="Calibri" w:hAnsi="Calibri" w:cs="Calibri"/>
          <w:noProof/>
          <w:szCs w:val="24"/>
          <w:lang w:val="en-GB"/>
        </w:rPr>
        <w:t xml:space="preserve">Chyba, C., &amp; Sagan, C. (1992). Endogenous production, exogenous delivery and impact-shock synthesis of organic molecules: An inventory for the origins of life. </w:t>
      </w:r>
      <w:r w:rsidRPr="008F3B64">
        <w:rPr>
          <w:rFonts w:ascii="Calibri" w:hAnsi="Calibri" w:cs="Calibri"/>
          <w:i/>
          <w:iCs/>
          <w:noProof/>
          <w:szCs w:val="24"/>
          <w:lang w:val="en-GB"/>
        </w:rPr>
        <w:t>Nature</w:t>
      </w:r>
      <w:r w:rsidRPr="008F3B64">
        <w:rPr>
          <w:rFonts w:ascii="Calibri" w:hAnsi="Calibri" w:cs="Calibri"/>
          <w:noProof/>
          <w:szCs w:val="24"/>
          <w:lang w:val="en-GB"/>
        </w:rPr>
        <w:t>, Vol. 355, pp. 125–132. https://doi.org/10.1038/355125a0</w:t>
      </w:r>
    </w:p>
    <w:p w14:paraId="62323430" w14:textId="77777777" w:rsidR="00DD51BE" w:rsidRPr="008F3B64" w:rsidRDefault="00DD51BE" w:rsidP="00DD51BE">
      <w:pPr>
        <w:widowControl w:val="0"/>
        <w:autoSpaceDE w:val="0"/>
        <w:autoSpaceDN w:val="0"/>
        <w:adjustRightInd w:val="0"/>
        <w:spacing w:line="240" w:lineRule="auto"/>
        <w:ind w:left="480" w:hanging="480"/>
        <w:rPr>
          <w:rFonts w:ascii="Calibri" w:hAnsi="Calibri" w:cs="Calibri"/>
          <w:noProof/>
          <w:szCs w:val="24"/>
          <w:lang w:val="en-GB"/>
        </w:rPr>
      </w:pPr>
      <w:r w:rsidRPr="008F3B64">
        <w:rPr>
          <w:rFonts w:ascii="Calibri" w:hAnsi="Calibri" w:cs="Calibri"/>
          <w:noProof/>
          <w:szCs w:val="24"/>
          <w:lang w:val="en-GB"/>
        </w:rPr>
        <w:t xml:space="preserve">Clausius, R. (1867). </w:t>
      </w:r>
      <w:r w:rsidRPr="008F3B64">
        <w:rPr>
          <w:rFonts w:ascii="Calibri" w:hAnsi="Calibri" w:cs="Calibri"/>
          <w:i/>
          <w:iCs/>
          <w:noProof/>
          <w:szCs w:val="24"/>
          <w:lang w:val="en-GB"/>
        </w:rPr>
        <w:t>The mechanical theory of heat: with its applications to the steam-engine and to the physical properties of bodies</w:t>
      </w:r>
      <w:r w:rsidRPr="008F3B64">
        <w:rPr>
          <w:rFonts w:ascii="Calibri" w:hAnsi="Calibri" w:cs="Calibri"/>
          <w:noProof/>
          <w:szCs w:val="24"/>
          <w:lang w:val="en-GB"/>
        </w:rPr>
        <w:t>. J. van Voorst.</w:t>
      </w:r>
    </w:p>
    <w:p w14:paraId="3B0909CD" w14:textId="77777777" w:rsidR="00DD51BE" w:rsidRPr="008F3B64" w:rsidRDefault="00DD51BE" w:rsidP="00DD51BE">
      <w:pPr>
        <w:widowControl w:val="0"/>
        <w:autoSpaceDE w:val="0"/>
        <w:autoSpaceDN w:val="0"/>
        <w:adjustRightInd w:val="0"/>
        <w:spacing w:line="240" w:lineRule="auto"/>
        <w:ind w:left="480" w:hanging="480"/>
        <w:rPr>
          <w:rFonts w:ascii="Calibri" w:hAnsi="Calibri" w:cs="Calibri"/>
          <w:noProof/>
          <w:szCs w:val="24"/>
          <w:lang w:val="en-GB"/>
        </w:rPr>
      </w:pPr>
      <w:r w:rsidRPr="008F3B64">
        <w:rPr>
          <w:rFonts w:ascii="Calibri" w:hAnsi="Calibri" w:cs="Calibri"/>
          <w:noProof/>
          <w:szCs w:val="24"/>
          <w:lang w:val="en-GB"/>
        </w:rPr>
        <w:t xml:space="preserve">Cleland, C. E. (2012). </w:t>
      </w:r>
      <w:r w:rsidRPr="008F3B64">
        <w:rPr>
          <w:rFonts w:ascii="Calibri" w:hAnsi="Calibri" w:cs="Calibri"/>
          <w:i/>
          <w:iCs/>
          <w:noProof/>
          <w:szCs w:val="24"/>
          <w:lang w:val="en-GB"/>
        </w:rPr>
        <w:t>Life without definitions</w:t>
      </w:r>
      <w:r w:rsidRPr="008F3B64">
        <w:rPr>
          <w:rFonts w:ascii="Calibri" w:hAnsi="Calibri" w:cs="Calibri"/>
          <w:noProof/>
          <w:szCs w:val="24"/>
          <w:lang w:val="en-GB"/>
        </w:rPr>
        <w:t>. (June 2010), 125–144. https://doi.org/10.1007/s11229-011-9879-7</w:t>
      </w:r>
    </w:p>
    <w:p w14:paraId="64C9DAAE" w14:textId="77777777" w:rsidR="00DD51BE" w:rsidRPr="008F3B64" w:rsidRDefault="00DD51BE" w:rsidP="00DD51BE">
      <w:pPr>
        <w:widowControl w:val="0"/>
        <w:autoSpaceDE w:val="0"/>
        <w:autoSpaceDN w:val="0"/>
        <w:adjustRightInd w:val="0"/>
        <w:spacing w:line="240" w:lineRule="auto"/>
        <w:ind w:left="480" w:hanging="480"/>
        <w:rPr>
          <w:rFonts w:ascii="Calibri" w:hAnsi="Calibri" w:cs="Calibri"/>
          <w:noProof/>
          <w:szCs w:val="24"/>
          <w:lang w:val="en-GB"/>
        </w:rPr>
      </w:pPr>
      <w:r w:rsidRPr="008F3B64">
        <w:rPr>
          <w:rFonts w:ascii="Calibri" w:hAnsi="Calibri" w:cs="Calibri"/>
          <w:noProof/>
          <w:szCs w:val="24"/>
          <w:lang w:val="en-GB"/>
        </w:rPr>
        <w:t xml:space="preserve">Cleland, C. E., &amp; Chyba, C. F. (2002). Defining ‘life.’ </w:t>
      </w:r>
      <w:r w:rsidRPr="008F3B64">
        <w:rPr>
          <w:rFonts w:ascii="Calibri" w:hAnsi="Calibri" w:cs="Calibri"/>
          <w:i/>
          <w:iCs/>
          <w:noProof/>
          <w:szCs w:val="24"/>
          <w:lang w:val="en-GB"/>
        </w:rPr>
        <w:t>Origins of Life and Evolution of the Biosphere</w:t>
      </w:r>
      <w:r w:rsidRPr="008F3B64">
        <w:rPr>
          <w:rFonts w:ascii="Calibri" w:hAnsi="Calibri" w:cs="Calibri"/>
          <w:noProof/>
          <w:szCs w:val="24"/>
          <w:lang w:val="en-GB"/>
        </w:rPr>
        <w:t xml:space="preserve">, </w:t>
      </w:r>
      <w:r w:rsidRPr="008F3B64">
        <w:rPr>
          <w:rFonts w:ascii="Calibri" w:hAnsi="Calibri" w:cs="Calibri"/>
          <w:i/>
          <w:iCs/>
          <w:noProof/>
          <w:szCs w:val="24"/>
          <w:lang w:val="en-GB"/>
        </w:rPr>
        <w:t>32</w:t>
      </w:r>
      <w:r w:rsidRPr="008F3B64">
        <w:rPr>
          <w:rFonts w:ascii="Calibri" w:hAnsi="Calibri" w:cs="Calibri"/>
          <w:noProof/>
          <w:szCs w:val="24"/>
          <w:lang w:val="en-GB"/>
        </w:rPr>
        <w:t>, 387–393.</w:t>
      </w:r>
    </w:p>
    <w:p w14:paraId="2ED743EB" w14:textId="77777777" w:rsidR="00DD51BE" w:rsidRPr="008F3B64" w:rsidRDefault="00DD51BE" w:rsidP="00DD51BE">
      <w:pPr>
        <w:widowControl w:val="0"/>
        <w:autoSpaceDE w:val="0"/>
        <w:autoSpaceDN w:val="0"/>
        <w:adjustRightInd w:val="0"/>
        <w:spacing w:line="240" w:lineRule="auto"/>
        <w:ind w:left="480" w:hanging="480"/>
        <w:rPr>
          <w:rFonts w:ascii="Calibri" w:hAnsi="Calibri" w:cs="Calibri"/>
          <w:noProof/>
          <w:szCs w:val="24"/>
          <w:lang w:val="en-GB"/>
        </w:rPr>
      </w:pPr>
      <w:r w:rsidRPr="008F3B64">
        <w:rPr>
          <w:rFonts w:ascii="Calibri" w:hAnsi="Calibri" w:cs="Calibri"/>
          <w:noProof/>
          <w:szCs w:val="24"/>
          <w:lang w:val="en-GB"/>
        </w:rPr>
        <w:t xml:space="preserve">Cooper, G., Kimmich, N., Belisle, W., Sarinana, J., Brabham, K., &amp; Garrel, L. (2001). Carbonaceous meteorites as a source of sugar-related organic compounds for the early Earth. </w:t>
      </w:r>
      <w:r w:rsidRPr="008F3B64">
        <w:rPr>
          <w:rFonts w:ascii="Calibri" w:hAnsi="Calibri" w:cs="Calibri"/>
          <w:i/>
          <w:iCs/>
          <w:noProof/>
          <w:szCs w:val="24"/>
          <w:lang w:val="en-GB"/>
        </w:rPr>
        <w:t>Nature</w:t>
      </w:r>
      <w:r w:rsidRPr="008F3B64">
        <w:rPr>
          <w:rFonts w:ascii="Calibri" w:hAnsi="Calibri" w:cs="Calibri"/>
          <w:noProof/>
          <w:szCs w:val="24"/>
          <w:lang w:val="en-GB"/>
        </w:rPr>
        <w:t xml:space="preserve">, </w:t>
      </w:r>
      <w:r w:rsidRPr="008F3B64">
        <w:rPr>
          <w:rFonts w:ascii="Calibri" w:hAnsi="Calibri" w:cs="Calibri"/>
          <w:i/>
          <w:iCs/>
          <w:noProof/>
          <w:szCs w:val="24"/>
          <w:lang w:val="en-GB"/>
        </w:rPr>
        <w:t>414</w:t>
      </w:r>
      <w:r w:rsidRPr="008F3B64">
        <w:rPr>
          <w:rFonts w:ascii="Calibri" w:hAnsi="Calibri" w:cs="Calibri"/>
          <w:noProof/>
          <w:szCs w:val="24"/>
          <w:lang w:val="en-GB"/>
        </w:rPr>
        <w:t>(6866), 879–883. https://doi.org/10.1038/414879a</w:t>
      </w:r>
    </w:p>
    <w:p w14:paraId="135547C5" w14:textId="77777777" w:rsidR="00DD51BE" w:rsidRPr="008F3B64" w:rsidRDefault="00DD51BE" w:rsidP="00DD51BE">
      <w:pPr>
        <w:widowControl w:val="0"/>
        <w:autoSpaceDE w:val="0"/>
        <w:autoSpaceDN w:val="0"/>
        <w:adjustRightInd w:val="0"/>
        <w:spacing w:line="240" w:lineRule="auto"/>
        <w:ind w:left="480" w:hanging="480"/>
        <w:rPr>
          <w:rFonts w:ascii="Calibri" w:hAnsi="Calibri" w:cs="Calibri"/>
          <w:noProof/>
          <w:szCs w:val="24"/>
          <w:lang w:val="en-GB"/>
        </w:rPr>
      </w:pPr>
      <w:r w:rsidRPr="008F3B64">
        <w:rPr>
          <w:rFonts w:ascii="Calibri" w:hAnsi="Calibri" w:cs="Calibri"/>
          <w:noProof/>
          <w:szCs w:val="24"/>
          <w:lang w:val="en-GB"/>
        </w:rPr>
        <w:t xml:space="preserve">Croswell, K. (1995). </w:t>
      </w:r>
      <w:r w:rsidRPr="008F3B64">
        <w:rPr>
          <w:rFonts w:ascii="Calibri" w:hAnsi="Calibri" w:cs="Calibri"/>
          <w:i/>
          <w:iCs/>
          <w:noProof/>
          <w:szCs w:val="24"/>
          <w:lang w:val="en-GB"/>
        </w:rPr>
        <w:t>The alchemy of the heavens: searching for meaning in the Milky Way</w:t>
      </w:r>
      <w:r w:rsidRPr="008F3B64">
        <w:rPr>
          <w:rFonts w:ascii="Calibri" w:hAnsi="Calibri" w:cs="Calibri"/>
          <w:noProof/>
          <w:szCs w:val="24"/>
          <w:lang w:val="en-GB"/>
        </w:rPr>
        <w:t>. Anchor Books.</w:t>
      </w:r>
    </w:p>
    <w:p w14:paraId="49AF0949" w14:textId="77777777" w:rsidR="00DD51BE" w:rsidRPr="008F3B64" w:rsidRDefault="00DD51BE" w:rsidP="00DD51BE">
      <w:pPr>
        <w:widowControl w:val="0"/>
        <w:autoSpaceDE w:val="0"/>
        <w:autoSpaceDN w:val="0"/>
        <w:adjustRightInd w:val="0"/>
        <w:spacing w:line="240" w:lineRule="auto"/>
        <w:ind w:left="480" w:hanging="480"/>
        <w:rPr>
          <w:rFonts w:ascii="Calibri" w:hAnsi="Calibri" w:cs="Calibri"/>
          <w:noProof/>
          <w:szCs w:val="24"/>
          <w:lang w:val="en-GB"/>
        </w:rPr>
      </w:pPr>
      <w:r w:rsidRPr="008F3B64">
        <w:rPr>
          <w:rFonts w:ascii="Calibri" w:hAnsi="Calibri" w:cs="Calibri"/>
          <w:noProof/>
          <w:szCs w:val="24"/>
          <w:lang w:val="en-GB"/>
        </w:rPr>
        <w:t xml:space="preserve">Darling, D. (2007). </w:t>
      </w:r>
      <w:r w:rsidRPr="008F3B64">
        <w:rPr>
          <w:rFonts w:ascii="Calibri" w:hAnsi="Calibri" w:cs="Calibri"/>
          <w:i/>
          <w:iCs/>
          <w:noProof/>
          <w:szCs w:val="24"/>
          <w:lang w:val="en-GB"/>
        </w:rPr>
        <w:t>Life everywhere</w:t>
      </w:r>
      <w:r w:rsidRPr="008F3B64">
        <w:rPr>
          <w:rFonts w:ascii="Calibri" w:hAnsi="Calibri" w:cs="Calibri"/>
          <w:noProof/>
          <w:szCs w:val="24"/>
          <w:lang w:val="en-GB"/>
        </w:rPr>
        <w:t>. Basic Books.</w:t>
      </w:r>
    </w:p>
    <w:p w14:paraId="5B04229D" w14:textId="77777777" w:rsidR="00DD51BE" w:rsidRPr="008F3B64" w:rsidRDefault="00DD51BE" w:rsidP="00DD51BE">
      <w:pPr>
        <w:widowControl w:val="0"/>
        <w:autoSpaceDE w:val="0"/>
        <w:autoSpaceDN w:val="0"/>
        <w:adjustRightInd w:val="0"/>
        <w:spacing w:line="240" w:lineRule="auto"/>
        <w:ind w:left="480" w:hanging="480"/>
        <w:rPr>
          <w:rFonts w:ascii="Calibri" w:hAnsi="Calibri" w:cs="Calibri"/>
          <w:noProof/>
          <w:szCs w:val="24"/>
          <w:lang w:val="en-GB"/>
        </w:rPr>
      </w:pPr>
      <w:r w:rsidRPr="008F3B64">
        <w:rPr>
          <w:rFonts w:ascii="Calibri" w:hAnsi="Calibri" w:cs="Calibri"/>
          <w:noProof/>
          <w:szCs w:val="24"/>
          <w:lang w:val="en-GB"/>
        </w:rPr>
        <w:t xml:space="preserve">Davies, P. C. W., Benner, S. A., Cleland, C. E., Lineweaver, C. H., McKay, C. P., &amp; Wolfe-Simon, F. (2009). Signatures of a Shadow Biosphere. </w:t>
      </w:r>
      <w:r w:rsidRPr="008F3B64">
        <w:rPr>
          <w:rFonts w:ascii="Calibri" w:hAnsi="Calibri" w:cs="Calibri"/>
          <w:i/>
          <w:iCs/>
          <w:noProof/>
          <w:szCs w:val="24"/>
          <w:lang w:val="en-GB"/>
        </w:rPr>
        <w:t>Astrobiology</w:t>
      </w:r>
      <w:r w:rsidRPr="008F3B64">
        <w:rPr>
          <w:rFonts w:ascii="Calibri" w:hAnsi="Calibri" w:cs="Calibri"/>
          <w:noProof/>
          <w:szCs w:val="24"/>
          <w:lang w:val="en-GB"/>
        </w:rPr>
        <w:t xml:space="preserve">, </w:t>
      </w:r>
      <w:r w:rsidRPr="008F3B64">
        <w:rPr>
          <w:rFonts w:ascii="Calibri" w:hAnsi="Calibri" w:cs="Calibri"/>
          <w:i/>
          <w:iCs/>
          <w:noProof/>
          <w:szCs w:val="24"/>
          <w:lang w:val="en-GB"/>
        </w:rPr>
        <w:t>9</w:t>
      </w:r>
      <w:r w:rsidRPr="008F3B64">
        <w:rPr>
          <w:rFonts w:ascii="Calibri" w:hAnsi="Calibri" w:cs="Calibri"/>
          <w:noProof/>
          <w:szCs w:val="24"/>
          <w:lang w:val="en-GB"/>
        </w:rPr>
        <w:t>(2), 241–249. https://doi.org/10.1089/ast.2008.0251</w:t>
      </w:r>
    </w:p>
    <w:p w14:paraId="48B0CCDB" w14:textId="77777777" w:rsidR="00DD51BE" w:rsidRPr="008F3B64" w:rsidRDefault="00DD51BE" w:rsidP="00DD51BE">
      <w:pPr>
        <w:widowControl w:val="0"/>
        <w:autoSpaceDE w:val="0"/>
        <w:autoSpaceDN w:val="0"/>
        <w:adjustRightInd w:val="0"/>
        <w:spacing w:line="240" w:lineRule="auto"/>
        <w:ind w:left="480" w:hanging="480"/>
        <w:rPr>
          <w:rFonts w:ascii="Calibri" w:hAnsi="Calibri" w:cs="Calibri"/>
          <w:noProof/>
          <w:szCs w:val="24"/>
          <w:lang w:val="en-GB"/>
        </w:rPr>
      </w:pPr>
      <w:r w:rsidRPr="008F3B64">
        <w:rPr>
          <w:rFonts w:ascii="Calibri" w:hAnsi="Calibri" w:cs="Calibri"/>
          <w:noProof/>
          <w:szCs w:val="24"/>
          <w:lang w:val="en-GB"/>
        </w:rPr>
        <w:t xml:space="preserve">Ehrenfreund, P., Spaans, M., &amp; Holm, N. G. (2011). The evolution of organic matter in space. </w:t>
      </w:r>
      <w:r w:rsidRPr="008F3B64">
        <w:rPr>
          <w:rFonts w:ascii="Calibri" w:hAnsi="Calibri" w:cs="Calibri"/>
          <w:i/>
          <w:iCs/>
          <w:noProof/>
          <w:szCs w:val="24"/>
          <w:lang w:val="en-GB"/>
        </w:rPr>
        <w:t>Philosophical Transactions of the Royal Society A: Mathematical, Physical and Engineering Sciences</w:t>
      </w:r>
      <w:r w:rsidRPr="008F3B64">
        <w:rPr>
          <w:rFonts w:ascii="Calibri" w:hAnsi="Calibri" w:cs="Calibri"/>
          <w:noProof/>
          <w:szCs w:val="24"/>
          <w:lang w:val="en-GB"/>
        </w:rPr>
        <w:t xml:space="preserve">, </w:t>
      </w:r>
      <w:r w:rsidRPr="008F3B64">
        <w:rPr>
          <w:rFonts w:ascii="Calibri" w:hAnsi="Calibri" w:cs="Calibri"/>
          <w:i/>
          <w:iCs/>
          <w:noProof/>
          <w:szCs w:val="24"/>
          <w:lang w:val="en-GB"/>
        </w:rPr>
        <w:t>369</w:t>
      </w:r>
      <w:r w:rsidRPr="008F3B64">
        <w:rPr>
          <w:rFonts w:ascii="Calibri" w:hAnsi="Calibri" w:cs="Calibri"/>
          <w:noProof/>
          <w:szCs w:val="24"/>
          <w:lang w:val="en-GB"/>
        </w:rPr>
        <w:t>(1936), 538–554. https://doi.org/10.1098/rsta.2010.0231</w:t>
      </w:r>
    </w:p>
    <w:p w14:paraId="41AFD602" w14:textId="77777777" w:rsidR="00DD51BE" w:rsidRPr="008F3B64" w:rsidRDefault="00DD51BE" w:rsidP="00DD51BE">
      <w:pPr>
        <w:widowControl w:val="0"/>
        <w:autoSpaceDE w:val="0"/>
        <w:autoSpaceDN w:val="0"/>
        <w:adjustRightInd w:val="0"/>
        <w:spacing w:line="240" w:lineRule="auto"/>
        <w:ind w:left="480" w:hanging="480"/>
        <w:rPr>
          <w:rFonts w:ascii="Calibri" w:hAnsi="Calibri" w:cs="Calibri"/>
          <w:noProof/>
          <w:szCs w:val="24"/>
          <w:lang w:val="en-GB"/>
        </w:rPr>
      </w:pPr>
      <w:r w:rsidRPr="00DD51BE">
        <w:rPr>
          <w:rFonts w:ascii="Calibri" w:hAnsi="Calibri" w:cs="Calibri"/>
          <w:noProof/>
          <w:szCs w:val="24"/>
        </w:rPr>
        <w:t xml:space="preserve">Engelhart, A. E., &amp; Hud, N. V. (2010). </w:t>
      </w:r>
      <w:r w:rsidRPr="008F3B64">
        <w:rPr>
          <w:rFonts w:ascii="Calibri" w:hAnsi="Calibri" w:cs="Calibri"/>
          <w:noProof/>
          <w:szCs w:val="24"/>
          <w:lang w:val="en-GB"/>
        </w:rPr>
        <w:t xml:space="preserve">Primitive genetic polymers. </w:t>
      </w:r>
      <w:r w:rsidRPr="008F3B64">
        <w:rPr>
          <w:rFonts w:ascii="Calibri" w:hAnsi="Calibri" w:cs="Calibri"/>
          <w:i/>
          <w:iCs/>
          <w:noProof/>
          <w:szCs w:val="24"/>
          <w:lang w:val="en-GB"/>
        </w:rPr>
        <w:t>Cold Spring Harbor Perspectives in Biology</w:t>
      </w:r>
      <w:r w:rsidRPr="008F3B64">
        <w:rPr>
          <w:rFonts w:ascii="Calibri" w:hAnsi="Calibri" w:cs="Calibri"/>
          <w:noProof/>
          <w:szCs w:val="24"/>
          <w:lang w:val="en-GB"/>
        </w:rPr>
        <w:t xml:space="preserve">, </w:t>
      </w:r>
      <w:r w:rsidRPr="008F3B64">
        <w:rPr>
          <w:rFonts w:ascii="Calibri" w:hAnsi="Calibri" w:cs="Calibri"/>
          <w:i/>
          <w:iCs/>
          <w:noProof/>
          <w:szCs w:val="24"/>
          <w:lang w:val="en-GB"/>
        </w:rPr>
        <w:t>2</w:t>
      </w:r>
      <w:r w:rsidRPr="008F3B64">
        <w:rPr>
          <w:rFonts w:ascii="Calibri" w:hAnsi="Calibri" w:cs="Calibri"/>
          <w:noProof/>
          <w:szCs w:val="24"/>
          <w:lang w:val="en-GB"/>
        </w:rPr>
        <w:t>(12), 1–22. https://doi.org/10.1101/cshperspect.a002196</w:t>
      </w:r>
    </w:p>
    <w:p w14:paraId="11B1EC83" w14:textId="77777777" w:rsidR="00DD51BE" w:rsidRPr="008F3B64" w:rsidRDefault="00DD51BE" w:rsidP="00DD51BE">
      <w:pPr>
        <w:widowControl w:val="0"/>
        <w:autoSpaceDE w:val="0"/>
        <w:autoSpaceDN w:val="0"/>
        <w:adjustRightInd w:val="0"/>
        <w:spacing w:line="240" w:lineRule="auto"/>
        <w:ind w:left="480" w:hanging="480"/>
        <w:rPr>
          <w:rFonts w:ascii="Calibri" w:hAnsi="Calibri" w:cs="Calibri"/>
          <w:noProof/>
          <w:szCs w:val="24"/>
          <w:lang w:val="en-GB"/>
        </w:rPr>
      </w:pPr>
      <w:r w:rsidRPr="008F3B64">
        <w:rPr>
          <w:rFonts w:ascii="Calibri" w:hAnsi="Calibri" w:cs="Calibri"/>
          <w:noProof/>
          <w:szCs w:val="24"/>
          <w:lang w:val="en-GB"/>
        </w:rPr>
        <w:t xml:space="preserve">Eschenmoser, A. (2004). The TNA-Family of Nucleic Acid Systems: Properties and Prospects. </w:t>
      </w:r>
      <w:r w:rsidRPr="008F3B64">
        <w:rPr>
          <w:rFonts w:ascii="Calibri" w:hAnsi="Calibri" w:cs="Calibri"/>
          <w:i/>
          <w:iCs/>
          <w:noProof/>
          <w:szCs w:val="24"/>
          <w:lang w:val="en-GB"/>
        </w:rPr>
        <w:t xml:space="preserve">Origins </w:t>
      </w:r>
      <w:r w:rsidRPr="008F3B64">
        <w:rPr>
          <w:rFonts w:ascii="Calibri" w:hAnsi="Calibri" w:cs="Calibri"/>
          <w:i/>
          <w:iCs/>
          <w:noProof/>
          <w:szCs w:val="24"/>
          <w:lang w:val="en-GB"/>
        </w:rPr>
        <w:lastRenderedPageBreak/>
        <w:t>of Life and Evolution of the Biosphere</w:t>
      </w:r>
      <w:r w:rsidRPr="008F3B64">
        <w:rPr>
          <w:rFonts w:ascii="Calibri" w:hAnsi="Calibri" w:cs="Calibri"/>
          <w:noProof/>
          <w:szCs w:val="24"/>
          <w:lang w:val="en-GB"/>
        </w:rPr>
        <w:t xml:space="preserve">, </w:t>
      </w:r>
      <w:r w:rsidRPr="008F3B64">
        <w:rPr>
          <w:rFonts w:ascii="Calibri" w:hAnsi="Calibri" w:cs="Calibri"/>
          <w:i/>
          <w:iCs/>
          <w:noProof/>
          <w:szCs w:val="24"/>
          <w:lang w:val="en-GB"/>
        </w:rPr>
        <w:t>34</w:t>
      </w:r>
      <w:r w:rsidRPr="008F3B64">
        <w:rPr>
          <w:rFonts w:ascii="Calibri" w:hAnsi="Calibri" w:cs="Calibri"/>
          <w:noProof/>
          <w:szCs w:val="24"/>
          <w:lang w:val="en-GB"/>
        </w:rPr>
        <w:t>(3), 277–306. https://doi.org/10.1023/B:ORIG.0000016450.59665.f4</w:t>
      </w:r>
    </w:p>
    <w:p w14:paraId="71CB12A3" w14:textId="77777777" w:rsidR="00DD51BE" w:rsidRPr="008F3B64" w:rsidRDefault="00DD51BE" w:rsidP="00DD51BE">
      <w:pPr>
        <w:widowControl w:val="0"/>
        <w:autoSpaceDE w:val="0"/>
        <w:autoSpaceDN w:val="0"/>
        <w:adjustRightInd w:val="0"/>
        <w:spacing w:line="240" w:lineRule="auto"/>
        <w:ind w:left="480" w:hanging="480"/>
        <w:rPr>
          <w:rFonts w:ascii="Calibri" w:hAnsi="Calibri" w:cs="Calibri"/>
          <w:noProof/>
          <w:szCs w:val="24"/>
          <w:lang w:val="en-GB"/>
        </w:rPr>
      </w:pPr>
      <w:r w:rsidRPr="00DD51BE">
        <w:rPr>
          <w:rFonts w:ascii="Calibri" w:hAnsi="Calibri" w:cs="Calibri"/>
          <w:noProof/>
          <w:szCs w:val="24"/>
        </w:rPr>
        <w:t xml:space="preserve">Farhang, A., van Loon, J. T., Khosroshahi, H. G., Javadi, A., &amp; Bailey, M. (2019). </w:t>
      </w:r>
      <w:r w:rsidRPr="008F3B64">
        <w:rPr>
          <w:rFonts w:ascii="Calibri" w:hAnsi="Calibri" w:cs="Calibri"/>
          <w:noProof/>
          <w:szCs w:val="24"/>
          <w:lang w:val="en-GB"/>
        </w:rPr>
        <w:t xml:space="preserve">A three-dimensional map of the hot Local Bubble using diffuse interstellar bands. </w:t>
      </w:r>
      <w:r w:rsidRPr="008F3B64">
        <w:rPr>
          <w:rFonts w:ascii="Calibri" w:hAnsi="Calibri" w:cs="Calibri"/>
          <w:i/>
          <w:iCs/>
          <w:noProof/>
          <w:szCs w:val="24"/>
          <w:lang w:val="en-GB"/>
        </w:rPr>
        <w:t>Nature Astronomy</w:t>
      </w:r>
      <w:r w:rsidRPr="008F3B64">
        <w:rPr>
          <w:rFonts w:ascii="Calibri" w:hAnsi="Calibri" w:cs="Calibri"/>
          <w:noProof/>
          <w:szCs w:val="24"/>
          <w:lang w:val="en-GB"/>
        </w:rPr>
        <w:t>. https://doi.org/10.1038/s41550-019-0814-z</w:t>
      </w:r>
    </w:p>
    <w:p w14:paraId="1696E822" w14:textId="77777777" w:rsidR="00DD51BE" w:rsidRPr="008F3B64" w:rsidRDefault="00DD51BE" w:rsidP="00DD51BE">
      <w:pPr>
        <w:widowControl w:val="0"/>
        <w:autoSpaceDE w:val="0"/>
        <w:autoSpaceDN w:val="0"/>
        <w:adjustRightInd w:val="0"/>
        <w:spacing w:line="240" w:lineRule="auto"/>
        <w:ind w:left="480" w:hanging="480"/>
        <w:rPr>
          <w:rFonts w:ascii="Calibri" w:hAnsi="Calibri" w:cs="Calibri"/>
          <w:noProof/>
          <w:szCs w:val="24"/>
          <w:lang w:val="en-GB"/>
        </w:rPr>
      </w:pPr>
      <w:r w:rsidRPr="008F3B64">
        <w:rPr>
          <w:rFonts w:ascii="Calibri" w:hAnsi="Calibri" w:cs="Calibri"/>
          <w:noProof/>
          <w:szCs w:val="24"/>
          <w:lang w:val="en-GB"/>
        </w:rPr>
        <w:t xml:space="preserve">Haxel, G. B., Hedrick, J. B., &amp; Orris, G. J. (2002). </w:t>
      </w:r>
      <w:r w:rsidRPr="008F3B64">
        <w:rPr>
          <w:rFonts w:ascii="Calibri" w:hAnsi="Calibri" w:cs="Calibri"/>
          <w:i/>
          <w:iCs/>
          <w:noProof/>
          <w:szCs w:val="24"/>
          <w:lang w:val="en-GB"/>
        </w:rPr>
        <w:t>U.S. Geological Survey Fact Sheet 087-02</w:t>
      </w:r>
      <w:r w:rsidRPr="008F3B64">
        <w:rPr>
          <w:rFonts w:ascii="Calibri" w:hAnsi="Calibri" w:cs="Calibri"/>
          <w:noProof/>
          <w:szCs w:val="24"/>
          <w:lang w:val="en-GB"/>
        </w:rPr>
        <w:t>. https://doi.org/10.3133/fs08702</w:t>
      </w:r>
    </w:p>
    <w:p w14:paraId="36543000" w14:textId="77777777" w:rsidR="00DD51BE" w:rsidRPr="008F3B64" w:rsidRDefault="00DD51BE" w:rsidP="00DD51BE">
      <w:pPr>
        <w:widowControl w:val="0"/>
        <w:autoSpaceDE w:val="0"/>
        <w:autoSpaceDN w:val="0"/>
        <w:adjustRightInd w:val="0"/>
        <w:spacing w:line="240" w:lineRule="auto"/>
        <w:ind w:left="480" w:hanging="480"/>
        <w:rPr>
          <w:rFonts w:ascii="Calibri" w:hAnsi="Calibri" w:cs="Calibri"/>
          <w:noProof/>
          <w:szCs w:val="24"/>
          <w:lang w:val="en-GB"/>
        </w:rPr>
      </w:pPr>
      <w:r w:rsidRPr="008F3B64">
        <w:rPr>
          <w:rFonts w:ascii="Calibri" w:hAnsi="Calibri" w:cs="Calibri"/>
          <w:noProof/>
          <w:szCs w:val="24"/>
          <w:lang w:val="en-GB"/>
        </w:rPr>
        <w:t xml:space="preserve">Hays, L., Achenbach, L., Bailey, J., Barnes, R. K., Baross, J. A., Bertka, C., … Wordsworth, R. D. (2015). </w:t>
      </w:r>
      <w:r w:rsidRPr="008F3B64">
        <w:rPr>
          <w:rFonts w:ascii="Calibri" w:hAnsi="Calibri" w:cs="Calibri"/>
          <w:i/>
          <w:iCs/>
          <w:noProof/>
          <w:szCs w:val="24"/>
          <w:lang w:val="en-GB"/>
        </w:rPr>
        <w:t>NASA ASTROBIOLOGY STRATEGY 2015</w:t>
      </w:r>
      <w:r w:rsidRPr="008F3B64">
        <w:rPr>
          <w:rFonts w:ascii="Calibri" w:hAnsi="Calibri" w:cs="Calibri"/>
          <w:noProof/>
          <w:szCs w:val="24"/>
          <w:lang w:val="en-GB"/>
        </w:rPr>
        <w:t>. Retrieved from https://nai.nasa.gov/media/medialibrary/2016/04/NASA_Astrobiology_Strategy_2015_FINAL_041216.pdf</w:t>
      </w:r>
    </w:p>
    <w:p w14:paraId="56C24D0F" w14:textId="77777777" w:rsidR="00DD51BE" w:rsidRPr="008F3B64" w:rsidRDefault="00DD51BE" w:rsidP="00DD51BE">
      <w:pPr>
        <w:widowControl w:val="0"/>
        <w:autoSpaceDE w:val="0"/>
        <w:autoSpaceDN w:val="0"/>
        <w:adjustRightInd w:val="0"/>
        <w:spacing w:line="240" w:lineRule="auto"/>
        <w:ind w:left="480" w:hanging="480"/>
        <w:rPr>
          <w:rFonts w:ascii="Calibri" w:hAnsi="Calibri" w:cs="Calibri"/>
          <w:noProof/>
          <w:szCs w:val="24"/>
          <w:lang w:val="en-GB"/>
        </w:rPr>
      </w:pPr>
      <w:r w:rsidRPr="00DD51BE">
        <w:rPr>
          <w:rFonts w:ascii="Calibri" w:hAnsi="Calibri" w:cs="Calibri"/>
          <w:noProof/>
          <w:szCs w:val="24"/>
        </w:rPr>
        <w:t xml:space="preserve">Huheey, J. E., Keiter, E. A., Keiter, R. L., &amp; Medhi, O. K. (2006). </w:t>
      </w:r>
      <w:r w:rsidRPr="008F3B64">
        <w:rPr>
          <w:rFonts w:ascii="Calibri" w:hAnsi="Calibri" w:cs="Calibri"/>
          <w:i/>
          <w:iCs/>
          <w:noProof/>
          <w:szCs w:val="24"/>
          <w:lang w:val="en-GB"/>
        </w:rPr>
        <w:t>Inorganic chemistry: principles of structure and reactivity</w:t>
      </w:r>
      <w:r w:rsidRPr="008F3B64">
        <w:rPr>
          <w:rFonts w:ascii="Calibri" w:hAnsi="Calibri" w:cs="Calibri"/>
          <w:noProof/>
          <w:szCs w:val="24"/>
          <w:lang w:val="en-GB"/>
        </w:rPr>
        <w:t>. Pearson Education India.</w:t>
      </w:r>
    </w:p>
    <w:p w14:paraId="77132937" w14:textId="77777777" w:rsidR="00DD51BE" w:rsidRPr="008F3B64" w:rsidRDefault="00DD51BE" w:rsidP="00DD51BE">
      <w:pPr>
        <w:widowControl w:val="0"/>
        <w:autoSpaceDE w:val="0"/>
        <w:autoSpaceDN w:val="0"/>
        <w:adjustRightInd w:val="0"/>
        <w:spacing w:line="240" w:lineRule="auto"/>
        <w:ind w:left="480" w:hanging="480"/>
        <w:rPr>
          <w:rFonts w:ascii="Calibri" w:hAnsi="Calibri" w:cs="Calibri"/>
          <w:noProof/>
          <w:szCs w:val="24"/>
          <w:lang w:val="en-GB"/>
        </w:rPr>
      </w:pPr>
      <w:r w:rsidRPr="00DD51BE">
        <w:rPr>
          <w:rFonts w:ascii="Calibri" w:hAnsi="Calibri" w:cs="Calibri"/>
          <w:noProof/>
          <w:szCs w:val="24"/>
        </w:rPr>
        <w:t xml:space="preserve">Irwin, N. L., Méndez, A., Fairén, G. A., &amp; Schulze-Makuch, D. (2014). </w:t>
      </w:r>
      <w:r w:rsidRPr="008F3B64">
        <w:rPr>
          <w:rFonts w:ascii="Calibri" w:hAnsi="Calibri" w:cs="Calibri"/>
          <w:noProof/>
          <w:szCs w:val="24"/>
          <w:lang w:val="en-GB"/>
        </w:rPr>
        <w:t xml:space="preserve">Assessing the Possibility of Biological Complexity on  Other Worlds, with an Estimate of the Occurrence of  Complex Life in the Milky Way Galaxy. </w:t>
      </w:r>
      <w:r w:rsidRPr="008F3B64">
        <w:rPr>
          <w:rFonts w:ascii="Calibri" w:hAnsi="Calibri" w:cs="Calibri"/>
          <w:i/>
          <w:iCs/>
          <w:noProof/>
          <w:szCs w:val="24"/>
          <w:lang w:val="en-GB"/>
        </w:rPr>
        <w:t xml:space="preserve">Challenges </w:t>
      </w:r>
      <w:r w:rsidRPr="008F3B64">
        <w:rPr>
          <w:rFonts w:ascii="Calibri" w:hAnsi="Calibri" w:cs="Calibri"/>
          <w:noProof/>
          <w:szCs w:val="24"/>
          <w:lang w:val="en-GB"/>
        </w:rPr>
        <w:t>, Vol. 5. https://doi.org/10.3390/challe5010159</w:t>
      </w:r>
    </w:p>
    <w:p w14:paraId="35210AFB" w14:textId="77777777" w:rsidR="00DD51BE" w:rsidRPr="008F3B64" w:rsidRDefault="00DD51BE" w:rsidP="00DD51BE">
      <w:pPr>
        <w:widowControl w:val="0"/>
        <w:autoSpaceDE w:val="0"/>
        <w:autoSpaceDN w:val="0"/>
        <w:adjustRightInd w:val="0"/>
        <w:spacing w:line="240" w:lineRule="auto"/>
        <w:ind w:left="480" w:hanging="480"/>
        <w:rPr>
          <w:rFonts w:ascii="Calibri" w:hAnsi="Calibri" w:cs="Calibri"/>
          <w:noProof/>
          <w:szCs w:val="24"/>
          <w:lang w:val="en-GB"/>
        </w:rPr>
      </w:pPr>
      <w:r w:rsidRPr="008F3B64">
        <w:rPr>
          <w:rFonts w:ascii="Calibri" w:hAnsi="Calibri" w:cs="Calibri"/>
          <w:noProof/>
          <w:szCs w:val="24"/>
          <w:lang w:val="en-GB"/>
        </w:rPr>
        <w:t xml:space="preserve">Joyce, G., Young (Chair), R., Chang, S., Clark, B., Deamer, D., DeVincenzi, D., … James Walker, J. (1994). </w:t>
      </w:r>
      <w:r w:rsidRPr="008F3B64">
        <w:rPr>
          <w:rFonts w:ascii="Calibri" w:hAnsi="Calibri" w:cs="Calibri"/>
          <w:i/>
          <w:iCs/>
          <w:noProof/>
          <w:szCs w:val="24"/>
          <w:lang w:val="en-GB"/>
        </w:rPr>
        <w:t>Origins of life : the central concepts</w:t>
      </w:r>
      <w:r w:rsidRPr="008F3B64">
        <w:rPr>
          <w:rFonts w:ascii="Calibri" w:hAnsi="Calibri" w:cs="Calibri"/>
          <w:noProof/>
          <w:szCs w:val="24"/>
          <w:lang w:val="en-GB"/>
        </w:rPr>
        <w:t>. Boston: Jones and Bartlett Publishers.</w:t>
      </w:r>
    </w:p>
    <w:p w14:paraId="4FAF1D85" w14:textId="77777777" w:rsidR="00DD51BE" w:rsidRPr="008F3B64" w:rsidRDefault="00DD51BE" w:rsidP="00DD51BE">
      <w:pPr>
        <w:widowControl w:val="0"/>
        <w:autoSpaceDE w:val="0"/>
        <w:autoSpaceDN w:val="0"/>
        <w:adjustRightInd w:val="0"/>
        <w:spacing w:line="240" w:lineRule="auto"/>
        <w:ind w:left="480" w:hanging="480"/>
        <w:rPr>
          <w:rFonts w:ascii="Calibri" w:hAnsi="Calibri" w:cs="Calibri"/>
          <w:noProof/>
          <w:szCs w:val="24"/>
          <w:lang w:val="en-GB"/>
        </w:rPr>
      </w:pPr>
      <w:r w:rsidRPr="008F3B64">
        <w:rPr>
          <w:rFonts w:ascii="Calibri" w:hAnsi="Calibri" w:cs="Calibri"/>
          <w:noProof/>
          <w:szCs w:val="24"/>
          <w:lang w:val="en-GB"/>
        </w:rPr>
        <w:t xml:space="preserve">Kwok, S. (2011). </w:t>
      </w:r>
      <w:r w:rsidRPr="008F3B64">
        <w:rPr>
          <w:rFonts w:ascii="Calibri" w:hAnsi="Calibri" w:cs="Calibri"/>
          <w:i/>
          <w:iCs/>
          <w:noProof/>
          <w:szCs w:val="24"/>
          <w:lang w:val="en-GB"/>
        </w:rPr>
        <w:t>Organic matter in the universe</w:t>
      </w:r>
      <w:r w:rsidRPr="008F3B64">
        <w:rPr>
          <w:rFonts w:ascii="Calibri" w:hAnsi="Calibri" w:cs="Calibri"/>
          <w:noProof/>
          <w:szCs w:val="24"/>
          <w:lang w:val="en-GB"/>
        </w:rPr>
        <w:t>. John Wiley &amp; Sons.</w:t>
      </w:r>
    </w:p>
    <w:p w14:paraId="0C0C4518" w14:textId="77777777" w:rsidR="00DD51BE" w:rsidRPr="008F3B64" w:rsidRDefault="00DD51BE" w:rsidP="00DD51BE">
      <w:pPr>
        <w:widowControl w:val="0"/>
        <w:autoSpaceDE w:val="0"/>
        <w:autoSpaceDN w:val="0"/>
        <w:adjustRightInd w:val="0"/>
        <w:spacing w:line="240" w:lineRule="auto"/>
        <w:ind w:left="480" w:hanging="480"/>
        <w:rPr>
          <w:rFonts w:ascii="Calibri" w:hAnsi="Calibri" w:cs="Calibri"/>
          <w:noProof/>
          <w:szCs w:val="24"/>
          <w:lang w:val="en-GB"/>
        </w:rPr>
      </w:pPr>
      <w:r w:rsidRPr="008F3B64">
        <w:rPr>
          <w:rFonts w:ascii="Calibri" w:hAnsi="Calibri" w:cs="Calibri"/>
          <w:noProof/>
          <w:szCs w:val="24"/>
          <w:lang w:val="en-GB"/>
        </w:rPr>
        <w:t xml:space="preserve">Le Guillou, C., &amp; Brearley, A. (2014). Relationships between organics, water and early stages of aqueous alteration in the pristine CR3.0 chondrite MET 00426. </w:t>
      </w:r>
      <w:r w:rsidRPr="008F3B64">
        <w:rPr>
          <w:rFonts w:ascii="Calibri" w:hAnsi="Calibri" w:cs="Calibri"/>
          <w:i/>
          <w:iCs/>
          <w:noProof/>
          <w:szCs w:val="24"/>
          <w:lang w:val="en-GB"/>
        </w:rPr>
        <w:t>Geochimica et Cosmochimica Acta</w:t>
      </w:r>
      <w:r w:rsidRPr="008F3B64">
        <w:rPr>
          <w:rFonts w:ascii="Calibri" w:hAnsi="Calibri" w:cs="Calibri"/>
          <w:noProof/>
          <w:szCs w:val="24"/>
          <w:lang w:val="en-GB"/>
        </w:rPr>
        <w:t xml:space="preserve">, </w:t>
      </w:r>
      <w:r w:rsidRPr="008F3B64">
        <w:rPr>
          <w:rFonts w:ascii="Calibri" w:hAnsi="Calibri" w:cs="Calibri"/>
          <w:i/>
          <w:iCs/>
          <w:noProof/>
          <w:szCs w:val="24"/>
          <w:lang w:val="en-GB"/>
        </w:rPr>
        <w:t>131</w:t>
      </w:r>
      <w:r w:rsidRPr="008F3B64">
        <w:rPr>
          <w:rFonts w:ascii="Calibri" w:hAnsi="Calibri" w:cs="Calibri"/>
          <w:noProof/>
          <w:szCs w:val="24"/>
          <w:lang w:val="en-GB"/>
        </w:rPr>
        <w:t>, 344–367. https://doi.org/10.1016/j.gca.2013.10.024</w:t>
      </w:r>
    </w:p>
    <w:p w14:paraId="4DC37206" w14:textId="77777777" w:rsidR="00DD51BE" w:rsidRPr="008F3B64" w:rsidRDefault="00DD51BE" w:rsidP="00DD51BE">
      <w:pPr>
        <w:widowControl w:val="0"/>
        <w:autoSpaceDE w:val="0"/>
        <w:autoSpaceDN w:val="0"/>
        <w:adjustRightInd w:val="0"/>
        <w:spacing w:line="240" w:lineRule="auto"/>
        <w:ind w:left="480" w:hanging="480"/>
        <w:rPr>
          <w:rFonts w:ascii="Calibri" w:hAnsi="Calibri" w:cs="Calibri"/>
          <w:noProof/>
          <w:szCs w:val="24"/>
          <w:lang w:val="en-GB"/>
        </w:rPr>
      </w:pPr>
      <w:r w:rsidRPr="008F3B64">
        <w:rPr>
          <w:rFonts w:ascii="Calibri" w:hAnsi="Calibri" w:cs="Calibri"/>
          <w:noProof/>
          <w:szCs w:val="24"/>
          <w:lang w:val="en-GB"/>
        </w:rPr>
        <w:t xml:space="preserve">Lide, D. R. (1995). </w:t>
      </w:r>
      <w:r w:rsidRPr="008F3B64">
        <w:rPr>
          <w:rFonts w:ascii="Calibri" w:hAnsi="Calibri" w:cs="Calibri"/>
          <w:i/>
          <w:iCs/>
          <w:noProof/>
          <w:szCs w:val="24"/>
          <w:lang w:val="en-GB"/>
        </w:rPr>
        <w:t>CRC handbook of chemistry and physics: a ready-reference book of chemical and physical data</w:t>
      </w:r>
      <w:r w:rsidRPr="008F3B64">
        <w:rPr>
          <w:rFonts w:ascii="Calibri" w:hAnsi="Calibri" w:cs="Calibri"/>
          <w:noProof/>
          <w:szCs w:val="24"/>
          <w:lang w:val="en-GB"/>
        </w:rPr>
        <w:t>. CRC press.</w:t>
      </w:r>
    </w:p>
    <w:p w14:paraId="5DFA34E2" w14:textId="77777777" w:rsidR="00DD51BE" w:rsidRPr="008F3B64" w:rsidRDefault="00DD51BE" w:rsidP="00DD51BE">
      <w:pPr>
        <w:widowControl w:val="0"/>
        <w:autoSpaceDE w:val="0"/>
        <w:autoSpaceDN w:val="0"/>
        <w:adjustRightInd w:val="0"/>
        <w:spacing w:line="240" w:lineRule="auto"/>
        <w:ind w:left="480" w:hanging="480"/>
        <w:rPr>
          <w:rFonts w:ascii="Calibri" w:hAnsi="Calibri" w:cs="Calibri"/>
          <w:noProof/>
          <w:szCs w:val="24"/>
          <w:lang w:val="en-GB"/>
        </w:rPr>
      </w:pPr>
      <w:r w:rsidRPr="008F3B64">
        <w:rPr>
          <w:rFonts w:ascii="Calibri" w:hAnsi="Calibri" w:cs="Calibri"/>
          <w:noProof/>
          <w:szCs w:val="24"/>
          <w:lang w:val="en-GB"/>
        </w:rPr>
        <w:t xml:space="preserve">Masseron, T. (2015). Molecules in Stellar Atmospheres. </w:t>
      </w:r>
      <w:r w:rsidRPr="008F3B64">
        <w:rPr>
          <w:rFonts w:ascii="Calibri" w:hAnsi="Calibri" w:cs="Calibri"/>
          <w:i/>
          <w:iCs/>
          <w:noProof/>
          <w:szCs w:val="24"/>
          <w:lang w:val="en-GB"/>
        </w:rPr>
        <w:t>SF2A-2015: Proceedings of the Annual Meeting of the French Society of Astronomy and Astrophysics.</w:t>
      </w:r>
    </w:p>
    <w:p w14:paraId="62CBA0BC" w14:textId="77777777" w:rsidR="00DD51BE" w:rsidRPr="008F3B64" w:rsidRDefault="00DD51BE" w:rsidP="00DD51BE">
      <w:pPr>
        <w:widowControl w:val="0"/>
        <w:autoSpaceDE w:val="0"/>
        <w:autoSpaceDN w:val="0"/>
        <w:adjustRightInd w:val="0"/>
        <w:spacing w:line="240" w:lineRule="auto"/>
        <w:ind w:left="480" w:hanging="480"/>
        <w:rPr>
          <w:rFonts w:ascii="Calibri" w:hAnsi="Calibri" w:cs="Calibri"/>
          <w:noProof/>
          <w:szCs w:val="24"/>
          <w:lang w:val="en-GB"/>
        </w:rPr>
      </w:pPr>
      <w:r w:rsidRPr="008F3B64">
        <w:rPr>
          <w:rFonts w:ascii="Calibri" w:hAnsi="Calibri" w:cs="Calibri"/>
          <w:noProof/>
          <w:szCs w:val="24"/>
          <w:lang w:val="en-GB"/>
        </w:rPr>
        <w:t xml:space="preserve">Morowitz, H. J. (1968). </w:t>
      </w:r>
      <w:r w:rsidRPr="008F3B64">
        <w:rPr>
          <w:rFonts w:ascii="Calibri" w:hAnsi="Calibri" w:cs="Calibri"/>
          <w:i/>
          <w:iCs/>
          <w:noProof/>
          <w:szCs w:val="24"/>
          <w:lang w:val="en-GB"/>
        </w:rPr>
        <w:t>Energy flow in biology; biological organization as a problem in thermal physics</w:t>
      </w:r>
      <w:r w:rsidRPr="008F3B64">
        <w:rPr>
          <w:rFonts w:ascii="Calibri" w:hAnsi="Calibri" w:cs="Calibri"/>
          <w:noProof/>
          <w:szCs w:val="24"/>
          <w:lang w:val="en-GB"/>
        </w:rPr>
        <w:t>. Academic Press.</w:t>
      </w:r>
    </w:p>
    <w:p w14:paraId="38E235F2" w14:textId="77777777" w:rsidR="00DD51BE" w:rsidRPr="008F3B64" w:rsidRDefault="00DD51BE" w:rsidP="00DD51BE">
      <w:pPr>
        <w:widowControl w:val="0"/>
        <w:autoSpaceDE w:val="0"/>
        <w:autoSpaceDN w:val="0"/>
        <w:adjustRightInd w:val="0"/>
        <w:spacing w:line="240" w:lineRule="auto"/>
        <w:ind w:left="480" w:hanging="480"/>
        <w:rPr>
          <w:rFonts w:ascii="Calibri" w:hAnsi="Calibri" w:cs="Calibri"/>
          <w:noProof/>
          <w:szCs w:val="24"/>
          <w:lang w:val="en-GB"/>
        </w:rPr>
      </w:pPr>
      <w:r w:rsidRPr="008F3B64">
        <w:rPr>
          <w:rFonts w:ascii="Calibri" w:hAnsi="Calibri" w:cs="Calibri"/>
          <w:noProof/>
          <w:szCs w:val="24"/>
          <w:lang w:val="en-GB"/>
        </w:rPr>
        <w:t xml:space="preserve">Musto, H., Naya, H., Zavala, A., Romero, H., Alvarez-Valin, F., &amp; Bernardi, G. (2005). The correlation between genomic G+ C and optimal growth temperature of prokaryotes is robust: a reply to Marashi and Ghalanbor. </w:t>
      </w:r>
      <w:r w:rsidRPr="008F3B64">
        <w:rPr>
          <w:rFonts w:ascii="Calibri" w:hAnsi="Calibri" w:cs="Calibri"/>
          <w:i/>
          <w:iCs/>
          <w:noProof/>
          <w:szCs w:val="24"/>
          <w:lang w:val="en-GB"/>
        </w:rPr>
        <w:t>Biochemical and Biophysical Research Communications</w:t>
      </w:r>
      <w:r w:rsidRPr="008F3B64">
        <w:rPr>
          <w:rFonts w:ascii="Calibri" w:hAnsi="Calibri" w:cs="Calibri"/>
          <w:noProof/>
          <w:szCs w:val="24"/>
          <w:lang w:val="en-GB"/>
        </w:rPr>
        <w:t xml:space="preserve">, </w:t>
      </w:r>
      <w:r w:rsidRPr="008F3B64">
        <w:rPr>
          <w:rFonts w:ascii="Calibri" w:hAnsi="Calibri" w:cs="Calibri"/>
          <w:i/>
          <w:iCs/>
          <w:noProof/>
          <w:szCs w:val="24"/>
          <w:lang w:val="en-GB"/>
        </w:rPr>
        <w:t>330</w:t>
      </w:r>
      <w:r w:rsidRPr="008F3B64">
        <w:rPr>
          <w:rFonts w:ascii="Calibri" w:hAnsi="Calibri" w:cs="Calibri"/>
          <w:noProof/>
          <w:szCs w:val="24"/>
          <w:lang w:val="en-GB"/>
        </w:rPr>
        <w:t>(2), 357–360.</w:t>
      </w:r>
    </w:p>
    <w:p w14:paraId="593C6319" w14:textId="77777777" w:rsidR="00DD51BE" w:rsidRPr="008F3B64" w:rsidRDefault="00DD51BE" w:rsidP="00DD51BE">
      <w:pPr>
        <w:widowControl w:val="0"/>
        <w:autoSpaceDE w:val="0"/>
        <w:autoSpaceDN w:val="0"/>
        <w:adjustRightInd w:val="0"/>
        <w:spacing w:line="240" w:lineRule="auto"/>
        <w:ind w:left="480" w:hanging="480"/>
        <w:rPr>
          <w:rFonts w:ascii="Calibri" w:hAnsi="Calibri" w:cs="Calibri"/>
          <w:noProof/>
          <w:szCs w:val="24"/>
          <w:lang w:val="en-GB"/>
        </w:rPr>
      </w:pPr>
      <w:r w:rsidRPr="008F3B64">
        <w:rPr>
          <w:rFonts w:ascii="Calibri" w:hAnsi="Calibri" w:cs="Calibri"/>
          <w:noProof/>
          <w:szCs w:val="24"/>
          <w:lang w:val="en-GB"/>
        </w:rPr>
        <w:t xml:space="preserve">National Research Council. (2007). </w:t>
      </w:r>
      <w:r w:rsidRPr="008F3B64">
        <w:rPr>
          <w:rFonts w:ascii="Calibri" w:hAnsi="Calibri" w:cs="Calibri"/>
          <w:i/>
          <w:iCs/>
          <w:noProof/>
          <w:szCs w:val="24"/>
          <w:lang w:val="en-GB"/>
        </w:rPr>
        <w:t>The limits of organic life in planetary systems</w:t>
      </w:r>
      <w:r w:rsidRPr="008F3B64">
        <w:rPr>
          <w:rFonts w:ascii="Calibri" w:hAnsi="Calibri" w:cs="Calibri"/>
          <w:noProof/>
          <w:szCs w:val="24"/>
          <w:lang w:val="en-GB"/>
        </w:rPr>
        <w:t>. National Academies Press.</w:t>
      </w:r>
    </w:p>
    <w:p w14:paraId="7CB29C48" w14:textId="77777777" w:rsidR="00DD51BE" w:rsidRPr="008F3B64" w:rsidRDefault="00DD51BE" w:rsidP="00DD51BE">
      <w:pPr>
        <w:widowControl w:val="0"/>
        <w:autoSpaceDE w:val="0"/>
        <w:autoSpaceDN w:val="0"/>
        <w:adjustRightInd w:val="0"/>
        <w:spacing w:line="240" w:lineRule="auto"/>
        <w:ind w:left="480" w:hanging="480"/>
        <w:rPr>
          <w:rFonts w:ascii="Calibri" w:hAnsi="Calibri" w:cs="Calibri"/>
          <w:noProof/>
          <w:szCs w:val="24"/>
          <w:lang w:val="en-GB"/>
        </w:rPr>
      </w:pPr>
      <w:r w:rsidRPr="008F3B64">
        <w:rPr>
          <w:rFonts w:ascii="Calibri" w:hAnsi="Calibri" w:cs="Calibri"/>
          <w:noProof/>
          <w:szCs w:val="24"/>
          <w:lang w:val="en-GB"/>
        </w:rPr>
        <w:t xml:space="preserve">Neveu, M., Kim, H.-J., &amp; Benner, S. A. (2013). The “Strong” RNA World Hypothesis: Fifty Years Old. </w:t>
      </w:r>
      <w:r w:rsidRPr="008F3B64">
        <w:rPr>
          <w:rFonts w:ascii="Calibri" w:hAnsi="Calibri" w:cs="Calibri"/>
          <w:i/>
          <w:iCs/>
          <w:noProof/>
          <w:szCs w:val="24"/>
          <w:lang w:val="en-GB"/>
        </w:rPr>
        <w:t>Astrobiology</w:t>
      </w:r>
      <w:r w:rsidRPr="008F3B64">
        <w:rPr>
          <w:rFonts w:ascii="Calibri" w:hAnsi="Calibri" w:cs="Calibri"/>
          <w:noProof/>
          <w:szCs w:val="24"/>
          <w:lang w:val="en-GB"/>
        </w:rPr>
        <w:t xml:space="preserve">, </w:t>
      </w:r>
      <w:r w:rsidRPr="008F3B64">
        <w:rPr>
          <w:rFonts w:ascii="Calibri" w:hAnsi="Calibri" w:cs="Calibri"/>
          <w:i/>
          <w:iCs/>
          <w:noProof/>
          <w:szCs w:val="24"/>
          <w:lang w:val="en-GB"/>
        </w:rPr>
        <w:t>13</w:t>
      </w:r>
      <w:r w:rsidRPr="008F3B64">
        <w:rPr>
          <w:rFonts w:ascii="Calibri" w:hAnsi="Calibri" w:cs="Calibri"/>
          <w:noProof/>
          <w:szCs w:val="24"/>
          <w:lang w:val="en-GB"/>
        </w:rPr>
        <w:t>(4), 391–403. https://doi.org/10.1089/ast.2012.0868</w:t>
      </w:r>
    </w:p>
    <w:p w14:paraId="6B226D11" w14:textId="77777777" w:rsidR="00DD51BE" w:rsidRPr="008F3B64" w:rsidRDefault="00DD51BE" w:rsidP="00DD51BE">
      <w:pPr>
        <w:widowControl w:val="0"/>
        <w:autoSpaceDE w:val="0"/>
        <w:autoSpaceDN w:val="0"/>
        <w:adjustRightInd w:val="0"/>
        <w:spacing w:line="240" w:lineRule="auto"/>
        <w:ind w:left="480" w:hanging="480"/>
        <w:rPr>
          <w:rFonts w:ascii="Calibri" w:hAnsi="Calibri" w:cs="Calibri"/>
          <w:noProof/>
          <w:szCs w:val="24"/>
          <w:lang w:val="en-GB"/>
        </w:rPr>
      </w:pPr>
      <w:r w:rsidRPr="008F3B64">
        <w:rPr>
          <w:rFonts w:ascii="Calibri" w:hAnsi="Calibri" w:cs="Calibri"/>
          <w:noProof/>
          <w:szCs w:val="24"/>
          <w:lang w:val="en-GB"/>
        </w:rPr>
        <w:t xml:space="preserve">Pace, N. R. (2001). The universal nature of biochemistry. </w:t>
      </w:r>
      <w:r w:rsidRPr="008F3B64">
        <w:rPr>
          <w:rFonts w:ascii="Calibri" w:hAnsi="Calibri" w:cs="Calibri"/>
          <w:i/>
          <w:iCs/>
          <w:noProof/>
          <w:szCs w:val="24"/>
          <w:lang w:val="en-GB"/>
        </w:rPr>
        <w:t>Proceedings of the National Academy of Sciences of the United States of America</w:t>
      </w:r>
      <w:r w:rsidRPr="008F3B64">
        <w:rPr>
          <w:rFonts w:ascii="Calibri" w:hAnsi="Calibri" w:cs="Calibri"/>
          <w:noProof/>
          <w:szCs w:val="24"/>
          <w:lang w:val="en-GB"/>
        </w:rPr>
        <w:t xml:space="preserve">, </w:t>
      </w:r>
      <w:r w:rsidRPr="008F3B64">
        <w:rPr>
          <w:rFonts w:ascii="Calibri" w:hAnsi="Calibri" w:cs="Calibri"/>
          <w:i/>
          <w:iCs/>
          <w:noProof/>
          <w:szCs w:val="24"/>
          <w:lang w:val="en-GB"/>
        </w:rPr>
        <w:t>98</w:t>
      </w:r>
      <w:r w:rsidRPr="008F3B64">
        <w:rPr>
          <w:rFonts w:ascii="Calibri" w:hAnsi="Calibri" w:cs="Calibri"/>
          <w:noProof/>
          <w:szCs w:val="24"/>
          <w:lang w:val="en-GB"/>
        </w:rPr>
        <w:t>(3), 805–808. https://doi.org/10.1073/pnas.98.3.805</w:t>
      </w:r>
    </w:p>
    <w:p w14:paraId="22BF0935" w14:textId="77777777" w:rsidR="00DD51BE" w:rsidRPr="008F3B64" w:rsidRDefault="00DD51BE" w:rsidP="00DD51BE">
      <w:pPr>
        <w:widowControl w:val="0"/>
        <w:autoSpaceDE w:val="0"/>
        <w:autoSpaceDN w:val="0"/>
        <w:adjustRightInd w:val="0"/>
        <w:spacing w:line="240" w:lineRule="auto"/>
        <w:ind w:left="480" w:hanging="480"/>
        <w:rPr>
          <w:rFonts w:ascii="Calibri" w:hAnsi="Calibri" w:cs="Calibri"/>
          <w:noProof/>
          <w:szCs w:val="24"/>
          <w:lang w:val="en-GB"/>
        </w:rPr>
      </w:pPr>
      <w:r w:rsidRPr="008F3B64">
        <w:rPr>
          <w:rFonts w:ascii="Calibri" w:hAnsi="Calibri" w:cs="Calibri"/>
          <w:noProof/>
          <w:szCs w:val="24"/>
          <w:lang w:val="en-GB"/>
        </w:rPr>
        <w:t xml:space="preserve">Rotelli, L., Trigo-Rodríguez, J. M., Moyano-Cambero, C. E., Carota, E., Botta, L., Di Mauro, E., &amp; Saladino, R. (2016). The key role of meteorites in the formation of relevant prebiotic molecules in a formamide/water environment. </w:t>
      </w:r>
      <w:r w:rsidRPr="008F3B64">
        <w:rPr>
          <w:rFonts w:ascii="Calibri" w:hAnsi="Calibri" w:cs="Calibri"/>
          <w:i/>
          <w:iCs/>
          <w:noProof/>
          <w:szCs w:val="24"/>
          <w:lang w:val="en-GB"/>
        </w:rPr>
        <w:t>Scientific Reports</w:t>
      </w:r>
      <w:r w:rsidRPr="008F3B64">
        <w:rPr>
          <w:rFonts w:ascii="Calibri" w:hAnsi="Calibri" w:cs="Calibri"/>
          <w:noProof/>
          <w:szCs w:val="24"/>
          <w:lang w:val="en-GB"/>
        </w:rPr>
        <w:t xml:space="preserve">, </w:t>
      </w:r>
      <w:r w:rsidRPr="008F3B64">
        <w:rPr>
          <w:rFonts w:ascii="Calibri" w:hAnsi="Calibri" w:cs="Calibri"/>
          <w:i/>
          <w:iCs/>
          <w:noProof/>
          <w:szCs w:val="24"/>
          <w:lang w:val="en-GB"/>
        </w:rPr>
        <w:t>6</w:t>
      </w:r>
      <w:r w:rsidRPr="008F3B64">
        <w:rPr>
          <w:rFonts w:ascii="Calibri" w:hAnsi="Calibri" w:cs="Calibri"/>
          <w:noProof/>
          <w:szCs w:val="24"/>
          <w:lang w:val="en-GB"/>
        </w:rPr>
        <w:t xml:space="preserve">(November), 1–7. </w:t>
      </w:r>
      <w:r w:rsidRPr="008F3B64">
        <w:rPr>
          <w:rFonts w:ascii="Calibri" w:hAnsi="Calibri" w:cs="Calibri"/>
          <w:noProof/>
          <w:szCs w:val="24"/>
          <w:lang w:val="en-GB"/>
        </w:rPr>
        <w:lastRenderedPageBreak/>
        <w:t>https://doi.org/10.1038/srep38888</w:t>
      </w:r>
    </w:p>
    <w:p w14:paraId="15D0FC9D" w14:textId="77777777" w:rsidR="00DD51BE" w:rsidRPr="008F3B64" w:rsidRDefault="00DD51BE" w:rsidP="00DD51BE">
      <w:pPr>
        <w:widowControl w:val="0"/>
        <w:autoSpaceDE w:val="0"/>
        <w:autoSpaceDN w:val="0"/>
        <w:adjustRightInd w:val="0"/>
        <w:spacing w:line="240" w:lineRule="auto"/>
        <w:ind w:left="480" w:hanging="480"/>
        <w:rPr>
          <w:rFonts w:ascii="Calibri" w:hAnsi="Calibri" w:cs="Calibri"/>
          <w:noProof/>
          <w:szCs w:val="24"/>
          <w:lang w:val="en-GB"/>
        </w:rPr>
      </w:pPr>
      <w:r w:rsidRPr="008F3B64">
        <w:rPr>
          <w:rFonts w:ascii="Calibri" w:hAnsi="Calibri" w:cs="Calibri"/>
          <w:noProof/>
          <w:szCs w:val="24"/>
          <w:lang w:val="en-GB"/>
        </w:rPr>
        <w:t xml:space="preserve">Ruaud, M., Loison, J. C., Hickson, K. M., Gratier, P., Hersant, F., &amp; Wakelam, V. (2015). Modelling complex organic molecules in dense regions: Eley–Rideal and complex induced reaction. </w:t>
      </w:r>
      <w:r w:rsidRPr="008F3B64">
        <w:rPr>
          <w:rFonts w:ascii="Calibri" w:hAnsi="Calibri" w:cs="Calibri"/>
          <w:i/>
          <w:iCs/>
          <w:noProof/>
          <w:szCs w:val="24"/>
          <w:lang w:val="en-GB"/>
        </w:rPr>
        <w:t>Monthly Notices of the Royal Astronomical Society</w:t>
      </w:r>
      <w:r w:rsidRPr="008F3B64">
        <w:rPr>
          <w:rFonts w:ascii="Calibri" w:hAnsi="Calibri" w:cs="Calibri"/>
          <w:noProof/>
          <w:szCs w:val="24"/>
          <w:lang w:val="en-GB"/>
        </w:rPr>
        <w:t xml:space="preserve">, </w:t>
      </w:r>
      <w:r w:rsidRPr="008F3B64">
        <w:rPr>
          <w:rFonts w:ascii="Calibri" w:hAnsi="Calibri" w:cs="Calibri"/>
          <w:i/>
          <w:iCs/>
          <w:noProof/>
          <w:szCs w:val="24"/>
          <w:lang w:val="en-GB"/>
        </w:rPr>
        <w:t>447</w:t>
      </w:r>
      <w:r w:rsidRPr="008F3B64">
        <w:rPr>
          <w:rFonts w:ascii="Calibri" w:hAnsi="Calibri" w:cs="Calibri"/>
          <w:noProof/>
          <w:szCs w:val="24"/>
          <w:lang w:val="en-GB"/>
        </w:rPr>
        <w:t>(4), 4004–4017. https://doi.org/10.1093/mnras/stu2709</w:t>
      </w:r>
    </w:p>
    <w:p w14:paraId="0D77DC05" w14:textId="77777777" w:rsidR="00DD51BE" w:rsidRPr="008F3B64" w:rsidRDefault="00DD51BE" w:rsidP="00DD51BE">
      <w:pPr>
        <w:widowControl w:val="0"/>
        <w:autoSpaceDE w:val="0"/>
        <w:autoSpaceDN w:val="0"/>
        <w:adjustRightInd w:val="0"/>
        <w:spacing w:line="240" w:lineRule="auto"/>
        <w:ind w:left="480" w:hanging="480"/>
        <w:rPr>
          <w:rFonts w:ascii="Calibri" w:hAnsi="Calibri" w:cs="Calibri"/>
          <w:noProof/>
          <w:szCs w:val="24"/>
          <w:lang w:val="en-GB"/>
        </w:rPr>
      </w:pPr>
      <w:r w:rsidRPr="008F3B64">
        <w:rPr>
          <w:rFonts w:ascii="Calibri" w:hAnsi="Calibri" w:cs="Calibri"/>
          <w:noProof/>
          <w:szCs w:val="24"/>
          <w:lang w:val="en-GB"/>
        </w:rPr>
        <w:t xml:space="preserve">Ruiz-Mizaro, K., Peretó, J., &amp; Moreno, A. (2004). A universal definition of life: autonomy and open-ended evolution. </w:t>
      </w:r>
      <w:r w:rsidRPr="008F3B64">
        <w:rPr>
          <w:rFonts w:ascii="Calibri" w:hAnsi="Calibri" w:cs="Calibri"/>
          <w:i/>
          <w:iCs/>
          <w:noProof/>
          <w:szCs w:val="24"/>
          <w:lang w:val="en-GB"/>
        </w:rPr>
        <w:t>Origins OfLife and Evolution of the Biosphere</w:t>
      </w:r>
      <w:r w:rsidRPr="008F3B64">
        <w:rPr>
          <w:rFonts w:ascii="Calibri" w:hAnsi="Calibri" w:cs="Calibri"/>
          <w:noProof/>
          <w:szCs w:val="24"/>
          <w:lang w:val="en-GB"/>
        </w:rPr>
        <w:t>, (34), 323–346.</w:t>
      </w:r>
    </w:p>
    <w:p w14:paraId="4A405C25" w14:textId="77777777" w:rsidR="00DD51BE" w:rsidRPr="008F3B64" w:rsidRDefault="00DD51BE" w:rsidP="00DD51BE">
      <w:pPr>
        <w:widowControl w:val="0"/>
        <w:autoSpaceDE w:val="0"/>
        <w:autoSpaceDN w:val="0"/>
        <w:adjustRightInd w:val="0"/>
        <w:spacing w:line="240" w:lineRule="auto"/>
        <w:ind w:left="480" w:hanging="480"/>
        <w:rPr>
          <w:rFonts w:ascii="Calibri" w:hAnsi="Calibri" w:cs="Calibri"/>
          <w:noProof/>
          <w:szCs w:val="24"/>
          <w:lang w:val="en-GB"/>
        </w:rPr>
      </w:pPr>
      <w:r w:rsidRPr="008F3B64">
        <w:rPr>
          <w:rFonts w:ascii="Calibri" w:hAnsi="Calibri" w:cs="Calibri"/>
          <w:noProof/>
          <w:szCs w:val="24"/>
          <w:lang w:val="en-GB"/>
        </w:rPr>
        <w:t xml:space="preserve">Sagan, C. (1970). Life. In </w:t>
      </w:r>
      <w:r w:rsidRPr="008F3B64">
        <w:rPr>
          <w:rFonts w:ascii="Calibri" w:hAnsi="Calibri" w:cs="Calibri"/>
          <w:i/>
          <w:iCs/>
          <w:noProof/>
          <w:szCs w:val="24"/>
          <w:lang w:val="en-GB"/>
        </w:rPr>
        <w:t>Encyclopaedia Britannica</w:t>
      </w:r>
      <w:r w:rsidRPr="008F3B64">
        <w:rPr>
          <w:rFonts w:ascii="Calibri" w:hAnsi="Calibri" w:cs="Calibri"/>
          <w:noProof/>
          <w:szCs w:val="24"/>
          <w:lang w:val="en-GB"/>
        </w:rPr>
        <w:t xml:space="preserve"> (rev. 14th). Retrieved from https://www.britannica.com/science/life</w:t>
      </w:r>
    </w:p>
    <w:p w14:paraId="221BD75A" w14:textId="77777777" w:rsidR="00DD51BE" w:rsidRPr="008F3B64" w:rsidRDefault="00DD51BE" w:rsidP="00DD51BE">
      <w:pPr>
        <w:widowControl w:val="0"/>
        <w:autoSpaceDE w:val="0"/>
        <w:autoSpaceDN w:val="0"/>
        <w:adjustRightInd w:val="0"/>
        <w:spacing w:line="240" w:lineRule="auto"/>
        <w:ind w:left="480" w:hanging="480"/>
        <w:rPr>
          <w:rFonts w:ascii="Calibri" w:hAnsi="Calibri" w:cs="Calibri"/>
          <w:noProof/>
          <w:szCs w:val="24"/>
          <w:lang w:val="en-GB"/>
        </w:rPr>
      </w:pPr>
      <w:r w:rsidRPr="008F3B64">
        <w:rPr>
          <w:rFonts w:ascii="Calibri" w:hAnsi="Calibri" w:cs="Calibri"/>
          <w:noProof/>
          <w:szCs w:val="24"/>
          <w:lang w:val="en-GB"/>
        </w:rPr>
        <w:t xml:space="preserve">Sagan, C. (1974). </w:t>
      </w:r>
      <w:r w:rsidRPr="008F3B64">
        <w:rPr>
          <w:rFonts w:ascii="Calibri" w:hAnsi="Calibri" w:cs="Calibri"/>
          <w:i/>
          <w:iCs/>
          <w:noProof/>
          <w:szCs w:val="24"/>
          <w:lang w:val="en-GB"/>
        </w:rPr>
        <w:t>the cosmic connection: an extraterrestrial perspective</w:t>
      </w:r>
      <w:r w:rsidRPr="008F3B64">
        <w:rPr>
          <w:rFonts w:ascii="Calibri" w:hAnsi="Calibri" w:cs="Calibri"/>
          <w:noProof/>
          <w:szCs w:val="24"/>
          <w:lang w:val="en-GB"/>
        </w:rPr>
        <w:t>.</w:t>
      </w:r>
    </w:p>
    <w:p w14:paraId="21215E5B" w14:textId="77777777" w:rsidR="00DD51BE" w:rsidRPr="008F3B64" w:rsidRDefault="00DD51BE" w:rsidP="00DD51BE">
      <w:pPr>
        <w:widowControl w:val="0"/>
        <w:autoSpaceDE w:val="0"/>
        <w:autoSpaceDN w:val="0"/>
        <w:adjustRightInd w:val="0"/>
        <w:spacing w:line="240" w:lineRule="auto"/>
        <w:ind w:left="480" w:hanging="480"/>
        <w:rPr>
          <w:rFonts w:ascii="Calibri" w:hAnsi="Calibri" w:cs="Calibri"/>
          <w:noProof/>
          <w:szCs w:val="24"/>
          <w:lang w:val="en-GB"/>
        </w:rPr>
      </w:pPr>
      <w:r w:rsidRPr="00DD51BE">
        <w:rPr>
          <w:rFonts w:ascii="Calibri" w:hAnsi="Calibri" w:cs="Calibri"/>
          <w:noProof/>
          <w:szCs w:val="24"/>
        </w:rPr>
        <w:t xml:space="preserve">Schulze-Makuch, D., &amp; Irwin, L. N. (2004). </w:t>
      </w:r>
      <w:r w:rsidRPr="008F3B64">
        <w:rPr>
          <w:rFonts w:ascii="Calibri" w:hAnsi="Calibri" w:cs="Calibri"/>
          <w:i/>
          <w:iCs/>
          <w:noProof/>
          <w:szCs w:val="24"/>
          <w:lang w:val="en-GB"/>
        </w:rPr>
        <w:t>Life in the Universe</w:t>
      </w:r>
      <w:r w:rsidRPr="008F3B64">
        <w:rPr>
          <w:rFonts w:ascii="Calibri" w:hAnsi="Calibri" w:cs="Calibri"/>
          <w:noProof/>
          <w:szCs w:val="24"/>
          <w:lang w:val="en-GB"/>
        </w:rPr>
        <w:t>. Springer.</w:t>
      </w:r>
    </w:p>
    <w:p w14:paraId="182D878D" w14:textId="77777777" w:rsidR="00DD51BE" w:rsidRPr="00DD51BE" w:rsidRDefault="00DD51BE" w:rsidP="00DD51BE">
      <w:pPr>
        <w:widowControl w:val="0"/>
        <w:autoSpaceDE w:val="0"/>
        <w:autoSpaceDN w:val="0"/>
        <w:adjustRightInd w:val="0"/>
        <w:spacing w:line="240" w:lineRule="auto"/>
        <w:ind w:left="480" w:hanging="480"/>
        <w:rPr>
          <w:rFonts w:ascii="Calibri" w:hAnsi="Calibri" w:cs="Calibri"/>
          <w:noProof/>
          <w:szCs w:val="24"/>
        </w:rPr>
      </w:pPr>
      <w:r w:rsidRPr="00DD51BE">
        <w:rPr>
          <w:rFonts w:ascii="Calibri" w:hAnsi="Calibri" w:cs="Calibri"/>
          <w:noProof/>
          <w:szCs w:val="24"/>
        </w:rPr>
        <w:t xml:space="preserve">Schulze-Makuch, D., &amp; Irwin, L. N. (2006). </w:t>
      </w:r>
      <w:r w:rsidRPr="008F3B64">
        <w:rPr>
          <w:rFonts w:ascii="Calibri" w:hAnsi="Calibri" w:cs="Calibri"/>
          <w:noProof/>
          <w:szCs w:val="24"/>
          <w:lang w:val="en-GB"/>
        </w:rPr>
        <w:t xml:space="preserve">The prospect of alien life in exotic forms on other worlds. </w:t>
      </w:r>
      <w:r w:rsidRPr="00DD51BE">
        <w:rPr>
          <w:rFonts w:ascii="Calibri" w:hAnsi="Calibri" w:cs="Calibri"/>
          <w:i/>
          <w:iCs/>
          <w:noProof/>
          <w:szCs w:val="24"/>
        </w:rPr>
        <w:t>Naturwissenschaften</w:t>
      </w:r>
      <w:r w:rsidRPr="00DD51BE">
        <w:rPr>
          <w:rFonts w:ascii="Calibri" w:hAnsi="Calibri" w:cs="Calibri"/>
          <w:noProof/>
          <w:szCs w:val="24"/>
        </w:rPr>
        <w:t xml:space="preserve">, </w:t>
      </w:r>
      <w:r w:rsidRPr="00DD51BE">
        <w:rPr>
          <w:rFonts w:ascii="Calibri" w:hAnsi="Calibri" w:cs="Calibri"/>
          <w:i/>
          <w:iCs/>
          <w:noProof/>
          <w:szCs w:val="24"/>
        </w:rPr>
        <w:t>93</w:t>
      </w:r>
      <w:r w:rsidRPr="00DD51BE">
        <w:rPr>
          <w:rFonts w:ascii="Calibri" w:hAnsi="Calibri" w:cs="Calibri"/>
          <w:noProof/>
          <w:szCs w:val="24"/>
        </w:rPr>
        <w:t>(4), 155–172. https://doi.org/10.1007/s00114-005-0078-6</w:t>
      </w:r>
    </w:p>
    <w:p w14:paraId="25B5F26F" w14:textId="77777777" w:rsidR="00DD51BE" w:rsidRPr="008F3B64" w:rsidRDefault="00DD51BE" w:rsidP="00DD51BE">
      <w:pPr>
        <w:widowControl w:val="0"/>
        <w:autoSpaceDE w:val="0"/>
        <w:autoSpaceDN w:val="0"/>
        <w:adjustRightInd w:val="0"/>
        <w:spacing w:line="240" w:lineRule="auto"/>
        <w:ind w:left="480" w:hanging="480"/>
        <w:rPr>
          <w:rFonts w:ascii="Calibri" w:hAnsi="Calibri" w:cs="Calibri"/>
          <w:noProof/>
          <w:szCs w:val="24"/>
          <w:lang w:val="en-GB"/>
        </w:rPr>
      </w:pPr>
      <w:r w:rsidRPr="00DD51BE">
        <w:rPr>
          <w:rFonts w:ascii="Calibri" w:hAnsi="Calibri" w:cs="Calibri"/>
          <w:noProof/>
          <w:szCs w:val="24"/>
        </w:rPr>
        <w:t xml:space="preserve">Schulze-Makuch, D., Rummel, J. D., Benner, S. A., Levin, G., Parro, V., &amp; Kounaves, S. (2015). </w:t>
      </w:r>
      <w:r w:rsidRPr="008F3B64">
        <w:rPr>
          <w:rFonts w:ascii="Calibri" w:hAnsi="Calibri" w:cs="Calibri"/>
          <w:noProof/>
          <w:szCs w:val="24"/>
          <w:lang w:val="en-GB"/>
        </w:rPr>
        <w:t xml:space="preserve">Nearly Forty Years after Viking: Are We Ready for a New Life-Detection Mission? </w:t>
      </w:r>
      <w:r w:rsidRPr="008F3B64">
        <w:rPr>
          <w:rFonts w:ascii="Calibri" w:hAnsi="Calibri" w:cs="Calibri"/>
          <w:i/>
          <w:iCs/>
          <w:noProof/>
          <w:szCs w:val="24"/>
          <w:lang w:val="en-GB"/>
        </w:rPr>
        <w:t>Astrobiology</w:t>
      </w:r>
      <w:r w:rsidRPr="008F3B64">
        <w:rPr>
          <w:rFonts w:ascii="Calibri" w:hAnsi="Calibri" w:cs="Calibri"/>
          <w:noProof/>
          <w:szCs w:val="24"/>
          <w:lang w:val="en-GB"/>
        </w:rPr>
        <w:t xml:space="preserve">, </w:t>
      </w:r>
      <w:r w:rsidRPr="008F3B64">
        <w:rPr>
          <w:rFonts w:ascii="Calibri" w:hAnsi="Calibri" w:cs="Calibri"/>
          <w:i/>
          <w:iCs/>
          <w:noProof/>
          <w:szCs w:val="24"/>
          <w:lang w:val="en-GB"/>
        </w:rPr>
        <w:t>15</w:t>
      </w:r>
      <w:r w:rsidRPr="008F3B64">
        <w:rPr>
          <w:rFonts w:ascii="Calibri" w:hAnsi="Calibri" w:cs="Calibri"/>
          <w:noProof/>
          <w:szCs w:val="24"/>
          <w:lang w:val="en-GB"/>
        </w:rPr>
        <w:t>(6), 413–419. https://doi.org/10.1089/ast.2015.1336</w:t>
      </w:r>
    </w:p>
    <w:p w14:paraId="5022475E" w14:textId="77777777" w:rsidR="00DD51BE" w:rsidRPr="008F3B64" w:rsidRDefault="00DD51BE" w:rsidP="00DD51BE">
      <w:pPr>
        <w:widowControl w:val="0"/>
        <w:autoSpaceDE w:val="0"/>
        <w:autoSpaceDN w:val="0"/>
        <w:adjustRightInd w:val="0"/>
        <w:spacing w:line="240" w:lineRule="auto"/>
        <w:ind w:left="480" w:hanging="480"/>
        <w:rPr>
          <w:rFonts w:ascii="Calibri" w:hAnsi="Calibri" w:cs="Calibri"/>
          <w:noProof/>
          <w:szCs w:val="24"/>
          <w:lang w:val="en-GB"/>
        </w:rPr>
      </w:pPr>
      <w:r w:rsidRPr="008F3B64">
        <w:rPr>
          <w:rFonts w:ascii="Calibri" w:hAnsi="Calibri" w:cs="Calibri"/>
          <w:noProof/>
          <w:szCs w:val="24"/>
          <w:lang w:val="en-GB"/>
        </w:rPr>
        <w:t xml:space="preserve">Snook, R. R., Cleland, S. Y., Wolfner, M. F., &amp; Karr, T. L. (2000). Offsetting effects of Wolbachia infection and heat shock on sperm production in Drosophila simulans: analyses of fecundity, fertility and accessory gland proteins. </w:t>
      </w:r>
      <w:r w:rsidRPr="008F3B64">
        <w:rPr>
          <w:rFonts w:ascii="Calibri" w:hAnsi="Calibri" w:cs="Calibri"/>
          <w:i/>
          <w:iCs/>
          <w:noProof/>
          <w:szCs w:val="24"/>
          <w:lang w:val="en-GB"/>
        </w:rPr>
        <w:t>Genetics</w:t>
      </w:r>
      <w:r w:rsidRPr="008F3B64">
        <w:rPr>
          <w:rFonts w:ascii="Calibri" w:hAnsi="Calibri" w:cs="Calibri"/>
          <w:noProof/>
          <w:szCs w:val="24"/>
          <w:lang w:val="en-GB"/>
        </w:rPr>
        <w:t xml:space="preserve">, </w:t>
      </w:r>
      <w:r w:rsidRPr="008F3B64">
        <w:rPr>
          <w:rFonts w:ascii="Calibri" w:hAnsi="Calibri" w:cs="Calibri"/>
          <w:i/>
          <w:iCs/>
          <w:noProof/>
          <w:szCs w:val="24"/>
          <w:lang w:val="en-GB"/>
        </w:rPr>
        <w:t>155</w:t>
      </w:r>
      <w:r w:rsidRPr="008F3B64">
        <w:rPr>
          <w:rFonts w:ascii="Calibri" w:hAnsi="Calibri" w:cs="Calibri"/>
          <w:noProof/>
          <w:szCs w:val="24"/>
          <w:lang w:val="en-GB"/>
        </w:rPr>
        <w:t>(1), 167–178. Retrieved from http://www.ncbi.nlm.nih.gov/pmc/articles/PMC1461085/</w:t>
      </w:r>
    </w:p>
    <w:p w14:paraId="4E18C015" w14:textId="77777777" w:rsidR="00DD51BE" w:rsidRPr="008F3B64" w:rsidRDefault="00DD51BE" w:rsidP="00DD51BE">
      <w:pPr>
        <w:widowControl w:val="0"/>
        <w:autoSpaceDE w:val="0"/>
        <w:autoSpaceDN w:val="0"/>
        <w:adjustRightInd w:val="0"/>
        <w:spacing w:line="240" w:lineRule="auto"/>
        <w:ind w:left="480" w:hanging="480"/>
        <w:rPr>
          <w:rFonts w:ascii="Calibri" w:hAnsi="Calibri" w:cs="Calibri"/>
          <w:noProof/>
          <w:szCs w:val="24"/>
          <w:lang w:val="en-GB"/>
        </w:rPr>
      </w:pPr>
      <w:r w:rsidRPr="008F3B64">
        <w:rPr>
          <w:rFonts w:ascii="Calibri" w:hAnsi="Calibri" w:cs="Calibri"/>
          <w:noProof/>
          <w:szCs w:val="24"/>
          <w:lang w:val="en-GB"/>
        </w:rPr>
        <w:t xml:space="preserve">Valsecchi, G. B., Robert, F., Lunine, J. I., Morbidelli, A., Chambers, J., Petit, J. M., &amp; Cyr, K. E. (2010). Source regions and timescales for the delivery of water to the Earth. </w:t>
      </w:r>
      <w:r w:rsidRPr="008F3B64">
        <w:rPr>
          <w:rFonts w:ascii="Calibri" w:hAnsi="Calibri" w:cs="Calibri"/>
          <w:i/>
          <w:iCs/>
          <w:noProof/>
          <w:szCs w:val="24"/>
          <w:lang w:val="en-GB"/>
        </w:rPr>
        <w:t>Meteoritics &amp; Planetary Science</w:t>
      </w:r>
      <w:r w:rsidRPr="008F3B64">
        <w:rPr>
          <w:rFonts w:ascii="Calibri" w:hAnsi="Calibri" w:cs="Calibri"/>
          <w:noProof/>
          <w:szCs w:val="24"/>
          <w:lang w:val="en-GB"/>
        </w:rPr>
        <w:t xml:space="preserve">, </w:t>
      </w:r>
      <w:r w:rsidRPr="008F3B64">
        <w:rPr>
          <w:rFonts w:ascii="Calibri" w:hAnsi="Calibri" w:cs="Calibri"/>
          <w:i/>
          <w:iCs/>
          <w:noProof/>
          <w:szCs w:val="24"/>
          <w:lang w:val="en-GB"/>
        </w:rPr>
        <w:t>1320</w:t>
      </w:r>
      <w:r w:rsidRPr="008F3B64">
        <w:rPr>
          <w:rFonts w:ascii="Calibri" w:hAnsi="Calibri" w:cs="Calibri"/>
          <w:noProof/>
          <w:szCs w:val="24"/>
          <w:lang w:val="en-GB"/>
        </w:rPr>
        <w:t>, 1309–1320. https://doi.org/10.1111/j.1945-5100.2000.tb01518.x</w:t>
      </w:r>
    </w:p>
    <w:p w14:paraId="268DC4CA" w14:textId="77777777" w:rsidR="00DD51BE" w:rsidRPr="008F3B64" w:rsidRDefault="00DD51BE" w:rsidP="00DD51BE">
      <w:pPr>
        <w:widowControl w:val="0"/>
        <w:autoSpaceDE w:val="0"/>
        <w:autoSpaceDN w:val="0"/>
        <w:adjustRightInd w:val="0"/>
        <w:spacing w:line="240" w:lineRule="auto"/>
        <w:ind w:left="480" w:hanging="480"/>
        <w:rPr>
          <w:rFonts w:ascii="Calibri" w:hAnsi="Calibri" w:cs="Calibri"/>
          <w:noProof/>
          <w:szCs w:val="24"/>
          <w:lang w:val="en-GB"/>
        </w:rPr>
      </w:pPr>
      <w:r w:rsidRPr="008F3B64">
        <w:rPr>
          <w:rFonts w:ascii="Calibri" w:hAnsi="Calibri" w:cs="Calibri"/>
          <w:noProof/>
          <w:szCs w:val="24"/>
          <w:lang w:val="en-GB"/>
        </w:rPr>
        <w:t xml:space="preserve">Vasas, V., Szathmáry, E., &amp; Santos, M. (2010). Lack of evolvability in self-sustaining autocatalytic networks constraints metabolism-first scenarios for the origin of life. </w:t>
      </w:r>
      <w:r w:rsidRPr="008F3B64">
        <w:rPr>
          <w:rFonts w:ascii="Calibri" w:hAnsi="Calibri" w:cs="Calibri"/>
          <w:i/>
          <w:iCs/>
          <w:noProof/>
          <w:szCs w:val="24"/>
          <w:lang w:val="en-GB"/>
        </w:rPr>
        <w:t>Proceedings of the National Academy of Sciences</w:t>
      </w:r>
      <w:r w:rsidRPr="008F3B64">
        <w:rPr>
          <w:rFonts w:ascii="Calibri" w:hAnsi="Calibri" w:cs="Calibri"/>
          <w:noProof/>
          <w:szCs w:val="24"/>
          <w:lang w:val="en-GB"/>
        </w:rPr>
        <w:t xml:space="preserve">, </w:t>
      </w:r>
      <w:r w:rsidRPr="008F3B64">
        <w:rPr>
          <w:rFonts w:ascii="Calibri" w:hAnsi="Calibri" w:cs="Calibri"/>
          <w:i/>
          <w:iCs/>
          <w:noProof/>
          <w:szCs w:val="24"/>
          <w:lang w:val="en-GB"/>
        </w:rPr>
        <w:t>107</w:t>
      </w:r>
      <w:r w:rsidRPr="008F3B64">
        <w:rPr>
          <w:rFonts w:ascii="Calibri" w:hAnsi="Calibri" w:cs="Calibri"/>
          <w:noProof/>
          <w:szCs w:val="24"/>
          <w:lang w:val="en-GB"/>
        </w:rPr>
        <w:t>(4), 1470 LP – 1475. https://doi.org/10.1073/pnas.0912628107</w:t>
      </w:r>
    </w:p>
    <w:p w14:paraId="27C34716" w14:textId="77777777" w:rsidR="00DD51BE" w:rsidRPr="008F3B64" w:rsidRDefault="00DD51BE" w:rsidP="00DD51BE">
      <w:pPr>
        <w:widowControl w:val="0"/>
        <w:autoSpaceDE w:val="0"/>
        <w:autoSpaceDN w:val="0"/>
        <w:adjustRightInd w:val="0"/>
        <w:spacing w:line="240" w:lineRule="auto"/>
        <w:ind w:left="480" w:hanging="480"/>
        <w:rPr>
          <w:rFonts w:ascii="Calibri" w:hAnsi="Calibri" w:cs="Calibri"/>
          <w:noProof/>
          <w:szCs w:val="24"/>
          <w:lang w:val="en-GB"/>
        </w:rPr>
      </w:pPr>
      <w:r w:rsidRPr="008F3B64">
        <w:rPr>
          <w:rFonts w:ascii="Calibri" w:hAnsi="Calibri" w:cs="Calibri"/>
          <w:noProof/>
          <w:szCs w:val="24"/>
          <w:lang w:val="en-GB"/>
        </w:rPr>
        <w:t xml:space="preserve">Vijh, U. P., Witt, A. N., &amp; Gordon, K. D. (2004). Discovery of blue luminescence in the red rectangle: possible fluorescence from neutral polycyclic aromatic hydrocarbon molecules? </w:t>
      </w:r>
      <w:r w:rsidRPr="008F3B64">
        <w:rPr>
          <w:rFonts w:ascii="Calibri" w:hAnsi="Calibri" w:cs="Calibri"/>
          <w:i/>
          <w:iCs/>
          <w:noProof/>
          <w:szCs w:val="24"/>
          <w:lang w:val="en-GB"/>
        </w:rPr>
        <w:t>The Astrophysical Journal Letters</w:t>
      </w:r>
      <w:r w:rsidRPr="008F3B64">
        <w:rPr>
          <w:rFonts w:ascii="Calibri" w:hAnsi="Calibri" w:cs="Calibri"/>
          <w:noProof/>
          <w:szCs w:val="24"/>
          <w:lang w:val="en-GB"/>
        </w:rPr>
        <w:t xml:space="preserve">, </w:t>
      </w:r>
      <w:r w:rsidRPr="008F3B64">
        <w:rPr>
          <w:rFonts w:ascii="Calibri" w:hAnsi="Calibri" w:cs="Calibri"/>
          <w:i/>
          <w:iCs/>
          <w:noProof/>
          <w:szCs w:val="24"/>
          <w:lang w:val="en-GB"/>
        </w:rPr>
        <w:t>606</w:t>
      </w:r>
      <w:r w:rsidRPr="008F3B64">
        <w:rPr>
          <w:rFonts w:ascii="Calibri" w:hAnsi="Calibri" w:cs="Calibri"/>
          <w:noProof/>
          <w:szCs w:val="24"/>
          <w:lang w:val="en-GB"/>
        </w:rPr>
        <w:t>(1), L65.</w:t>
      </w:r>
    </w:p>
    <w:p w14:paraId="098AD855" w14:textId="77777777" w:rsidR="00DD51BE" w:rsidRPr="008F3B64" w:rsidRDefault="00DD51BE" w:rsidP="00DD51BE">
      <w:pPr>
        <w:widowControl w:val="0"/>
        <w:autoSpaceDE w:val="0"/>
        <w:autoSpaceDN w:val="0"/>
        <w:adjustRightInd w:val="0"/>
        <w:spacing w:line="240" w:lineRule="auto"/>
        <w:ind w:left="480" w:hanging="480"/>
        <w:rPr>
          <w:rFonts w:ascii="Calibri" w:hAnsi="Calibri" w:cs="Calibri"/>
          <w:noProof/>
          <w:szCs w:val="24"/>
          <w:lang w:val="en-GB"/>
        </w:rPr>
      </w:pPr>
      <w:r w:rsidRPr="008F3B64">
        <w:rPr>
          <w:rFonts w:ascii="Calibri" w:hAnsi="Calibri" w:cs="Calibri"/>
          <w:noProof/>
          <w:szCs w:val="24"/>
          <w:lang w:val="en-GB"/>
        </w:rPr>
        <w:t xml:space="preserve">Ward, P. (2007). </w:t>
      </w:r>
      <w:r w:rsidRPr="008F3B64">
        <w:rPr>
          <w:rFonts w:ascii="Calibri" w:hAnsi="Calibri" w:cs="Calibri"/>
          <w:i/>
          <w:iCs/>
          <w:noProof/>
          <w:szCs w:val="24"/>
          <w:lang w:val="en-GB"/>
        </w:rPr>
        <w:t>Life as we do not know it: the NASA search for (and synthesis of) alien life</w:t>
      </w:r>
      <w:r w:rsidRPr="008F3B64">
        <w:rPr>
          <w:rFonts w:ascii="Calibri" w:hAnsi="Calibri" w:cs="Calibri"/>
          <w:noProof/>
          <w:szCs w:val="24"/>
          <w:lang w:val="en-GB"/>
        </w:rPr>
        <w:t>. Penguin.</w:t>
      </w:r>
    </w:p>
    <w:p w14:paraId="2E99F757" w14:textId="77777777" w:rsidR="00DD51BE" w:rsidRPr="008F3B64" w:rsidRDefault="00DD51BE" w:rsidP="00DD51BE">
      <w:pPr>
        <w:widowControl w:val="0"/>
        <w:autoSpaceDE w:val="0"/>
        <w:autoSpaceDN w:val="0"/>
        <w:adjustRightInd w:val="0"/>
        <w:spacing w:line="240" w:lineRule="auto"/>
        <w:ind w:left="480" w:hanging="480"/>
        <w:rPr>
          <w:rFonts w:ascii="Calibri" w:hAnsi="Calibri" w:cs="Calibri"/>
          <w:noProof/>
          <w:szCs w:val="24"/>
          <w:lang w:val="en-GB"/>
        </w:rPr>
      </w:pPr>
      <w:r w:rsidRPr="008F3B64">
        <w:rPr>
          <w:rFonts w:ascii="Calibri" w:hAnsi="Calibri" w:cs="Calibri"/>
          <w:noProof/>
          <w:szCs w:val="24"/>
          <w:lang w:val="en-GB"/>
        </w:rPr>
        <w:t xml:space="preserve">Whitesides, G. M., &amp; Grzybowski, B. (2002). Self-assembly at all scales. </w:t>
      </w:r>
      <w:r w:rsidRPr="008F3B64">
        <w:rPr>
          <w:rFonts w:ascii="Calibri" w:hAnsi="Calibri" w:cs="Calibri"/>
          <w:i/>
          <w:iCs/>
          <w:noProof/>
          <w:szCs w:val="24"/>
          <w:lang w:val="en-GB"/>
        </w:rPr>
        <w:t>Science</w:t>
      </w:r>
      <w:r w:rsidRPr="008F3B64">
        <w:rPr>
          <w:rFonts w:ascii="Calibri" w:hAnsi="Calibri" w:cs="Calibri"/>
          <w:noProof/>
          <w:szCs w:val="24"/>
          <w:lang w:val="en-GB"/>
        </w:rPr>
        <w:t xml:space="preserve">, </w:t>
      </w:r>
      <w:r w:rsidRPr="008F3B64">
        <w:rPr>
          <w:rFonts w:ascii="Calibri" w:hAnsi="Calibri" w:cs="Calibri"/>
          <w:i/>
          <w:iCs/>
          <w:noProof/>
          <w:szCs w:val="24"/>
          <w:lang w:val="en-GB"/>
        </w:rPr>
        <w:t>295</w:t>
      </w:r>
      <w:r w:rsidRPr="008F3B64">
        <w:rPr>
          <w:rFonts w:ascii="Calibri" w:hAnsi="Calibri" w:cs="Calibri"/>
          <w:noProof/>
          <w:szCs w:val="24"/>
          <w:lang w:val="en-GB"/>
        </w:rPr>
        <w:t>(5564), 2418–2421.</w:t>
      </w:r>
    </w:p>
    <w:p w14:paraId="63B2A2DD" w14:textId="77777777" w:rsidR="00DD51BE" w:rsidRPr="00DD51BE" w:rsidRDefault="00DD51BE" w:rsidP="00DD51BE">
      <w:pPr>
        <w:widowControl w:val="0"/>
        <w:autoSpaceDE w:val="0"/>
        <w:autoSpaceDN w:val="0"/>
        <w:adjustRightInd w:val="0"/>
        <w:spacing w:line="240" w:lineRule="auto"/>
        <w:ind w:left="480" w:hanging="480"/>
        <w:rPr>
          <w:rFonts w:ascii="Calibri" w:hAnsi="Calibri" w:cs="Calibri"/>
          <w:noProof/>
        </w:rPr>
      </w:pPr>
      <w:r w:rsidRPr="008F3B64">
        <w:rPr>
          <w:rFonts w:ascii="Calibri" w:hAnsi="Calibri" w:cs="Calibri"/>
          <w:noProof/>
          <w:szCs w:val="24"/>
          <w:lang w:val="en-GB"/>
        </w:rPr>
        <w:t xml:space="preserve">Wilson, E. H., Atreya, S. K., Kaiser, R. I., &amp; Mahaffy, P. R. (2016). Perchlorate formation on Mars through surface radiolysis‐initiated atmospheric chemistry: A potential mechanism. </w:t>
      </w:r>
      <w:r w:rsidRPr="00DD51BE">
        <w:rPr>
          <w:rFonts w:ascii="Calibri" w:hAnsi="Calibri" w:cs="Calibri"/>
          <w:i/>
          <w:iCs/>
          <w:noProof/>
          <w:szCs w:val="24"/>
        </w:rPr>
        <w:t>Journal of Geophysical Research: Planets</w:t>
      </w:r>
      <w:r w:rsidRPr="00DD51BE">
        <w:rPr>
          <w:rFonts w:ascii="Calibri" w:hAnsi="Calibri" w:cs="Calibri"/>
          <w:noProof/>
          <w:szCs w:val="24"/>
        </w:rPr>
        <w:t xml:space="preserve">, </w:t>
      </w:r>
      <w:r w:rsidRPr="00DD51BE">
        <w:rPr>
          <w:rFonts w:ascii="Calibri" w:hAnsi="Calibri" w:cs="Calibri"/>
          <w:i/>
          <w:iCs/>
          <w:noProof/>
          <w:szCs w:val="24"/>
        </w:rPr>
        <w:t>121</w:t>
      </w:r>
      <w:r w:rsidRPr="00DD51BE">
        <w:rPr>
          <w:rFonts w:ascii="Calibri" w:hAnsi="Calibri" w:cs="Calibri"/>
          <w:noProof/>
          <w:szCs w:val="24"/>
        </w:rPr>
        <w:t>(8), 1472–1487.</w:t>
      </w:r>
    </w:p>
    <w:p w14:paraId="32DF9DED" w14:textId="43EF0688" w:rsidR="00017B90" w:rsidRPr="002B3D5F" w:rsidRDefault="0064546B" w:rsidP="00017B90">
      <w:pPr>
        <w:rPr>
          <w:lang w:val="en-GB"/>
        </w:rPr>
      </w:pPr>
      <w:r w:rsidRPr="002B3D5F">
        <w:rPr>
          <w:lang w:val="en-GB"/>
        </w:rPr>
        <w:fldChar w:fldCharType="end"/>
      </w:r>
    </w:p>
    <w:sectPr w:rsidR="00017B90" w:rsidRPr="002B3D5F" w:rsidSect="002F6845">
      <w:headerReference w:type="default" r:id="rId8"/>
      <w:footerReference w:type="default" r:id="rId9"/>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566FA" w14:textId="77777777" w:rsidR="00E514AC" w:rsidRDefault="00E514AC" w:rsidP="006E5238">
      <w:pPr>
        <w:spacing w:after="0" w:line="240" w:lineRule="auto"/>
      </w:pPr>
      <w:r>
        <w:separator/>
      </w:r>
    </w:p>
  </w:endnote>
  <w:endnote w:type="continuationSeparator" w:id="0">
    <w:p w14:paraId="1192CD8B" w14:textId="77777777" w:rsidR="00E514AC" w:rsidRDefault="00E514AC" w:rsidP="006E5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A8E8D" w14:textId="150F6FD1" w:rsidR="00E514AC" w:rsidRPr="00477EDE" w:rsidRDefault="00E514AC" w:rsidP="00477EDE">
    <w:pPr>
      <w:pStyle w:val="Footer"/>
      <w:ind w:left="72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27AEB" w14:textId="77777777" w:rsidR="00E514AC" w:rsidRDefault="00E514AC" w:rsidP="006E5238">
      <w:pPr>
        <w:spacing w:after="0" w:line="240" w:lineRule="auto"/>
      </w:pPr>
      <w:r>
        <w:separator/>
      </w:r>
    </w:p>
  </w:footnote>
  <w:footnote w:type="continuationSeparator" w:id="0">
    <w:p w14:paraId="43AFAD7B" w14:textId="77777777" w:rsidR="00E514AC" w:rsidRDefault="00E514AC" w:rsidP="006E5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258279"/>
      <w:docPartObj>
        <w:docPartGallery w:val="Page Numbers (Top of Page)"/>
        <w:docPartUnique/>
      </w:docPartObj>
    </w:sdtPr>
    <w:sdtEndPr>
      <w:rPr>
        <w:noProof/>
      </w:rPr>
    </w:sdtEndPr>
    <w:sdtContent>
      <w:p w14:paraId="5D938581" w14:textId="05840DEA" w:rsidR="00E514AC" w:rsidRDefault="00E514AC">
        <w:pPr>
          <w:pStyle w:val="Header"/>
          <w:jc w:val="right"/>
        </w:pPr>
        <w:r>
          <w:fldChar w:fldCharType="begin"/>
        </w:r>
        <w:r>
          <w:instrText xml:space="preserve"> PAGE   \* MERGEFORMAT </w:instrText>
        </w:r>
        <w:r>
          <w:fldChar w:fldCharType="separate"/>
        </w:r>
        <w:r w:rsidR="00EA35B0">
          <w:rPr>
            <w:noProof/>
          </w:rPr>
          <w:t>17</w:t>
        </w:r>
        <w:r>
          <w:rPr>
            <w:noProof/>
          </w:rPr>
          <w:fldChar w:fldCharType="end"/>
        </w:r>
      </w:p>
    </w:sdtContent>
  </w:sdt>
  <w:p w14:paraId="6BF79276" w14:textId="77777777" w:rsidR="00E514AC" w:rsidRDefault="00E51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0C79"/>
    <w:multiLevelType w:val="hybridMultilevel"/>
    <w:tmpl w:val="3FE45746"/>
    <w:lvl w:ilvl="0" w:tplc="0CAEAA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1430B"/>
    <w:multiLevelType w:val="hybridMultilevel"/>
    <w:tmpl w:val="E4240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0622B"/>
    <w:multiLevelType w:val="hybridMultilevel"/>
    <w:tmpl w:val="EA94DA88"/>
    <w:lvl w:ilvl="0" w:tplc="BB5AF7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55CC2"/>
    <w:multiLevelType w:val="hybridMultilevel"/>
    <w:tmpl w:val="5AD40074"/>
    <w:lvl w:ilvl="0" w:tplc="558E8DD2">
      <w:start w:val="1"/>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3E20182E"/>
    <w:multiLevelType w:val="hybridMultilevel"/>
    <w:tmpl w:val="83A49F9A"/>
    <w:lvl w:ilvl="0" w:tplc="02BC5A3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B81E87"/>
    <w:multiLevelType w:val="hybridMultilevel"/>
    <w:tmpl w:val="673005C0"/>
    <w:lvl w:ilvl="0" w:tplc="4014CC7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F6E4348"/>
    <w:multiLevelType w:val="hybridMultilevel"/>
    <w:tmpl w:val="78F49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1D22FF"/>
    <w:multiLevelType w:val="hybridMultilevel"/>
    <w:tmpl w:val="299CCCA6"/>
    <w:lvl w:ilvl="0" w:tplc="7C6EED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9B4F56"/>
    <w:multiLevelType w:val="hybridMultilevel"/>
    <w:tmpl w:val="CF266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54877"/>
    <w:multiLevelType w:val="hybridMultilevel"/>
    <w:tmpl w:val="EEE217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6811651"/>
    <w:multiLevelType w:val="hybridMultilevel"/>
    <w:tmpl w:val="696E1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F35CBC"/>
    <w:multiLevelType w:val="hybridMultilevel"/>
    <w:tmpl w:val="5638F9D8"/>
    <w:lvl w:ilvl="0" w:tplc="F6420D8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5"/>
  </w:num>
  <w:num w:numId="5">
    <w:abstractNumId w:val="4"/>
  </w:num>
  <w:num w:numId="6">
    <w:abstractNumId w:val="0"/>
  </w:num>
  <w:num w:numId="7">
    <w:abstractNumId w:val="11"/>
  </w:num>
  <w:num w:numId="8">
    <w:abstractNumId w:val="2"/>
  </w:num>
  <w:num w:numId="9">
    <w:abstractNumId w:val="1"/>
  </w:num>
  <w:num w:numId="10">
    <w:abstractNumId w:val="1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2F"/>
    <w:rsid w:val="0000112D"/>
    <w:rsid w:val="0000151E"/>
    <w:rsid w:val="00002166"/>
    <w:rsid w:val="0000540A"/>
    <w:rsid w:val="00005E54"/>
    <w:rsid w:val="00007B2B"/>
    <w:rsid w:val="000108B6"/>
    <w:rsid w:val="00010D59"/>
    <w:rsid w:val="00011E10"/>
    <w:rsid w:val="000121CC"/>
    <w:rsid w:val="000146CE"/>
    <w:rsid w:val="000168F5"/>
    <w:rsid w:val="00017477"/>
    <w:rsid w:val="00017B90"/>
    <w:rsid w:val="000207C6"/>
    <w:rsid w:val="00021EBC"/>
    <w:rsid w:val="000254D9"/>
    <w:rsid w:val="00027075"/>
    <w:rsid w:val="000314FB"/>
    <w:rsid w:val="000363D4"/>
    <w:rsid w:val="0003689A"/>
    <w:rsid w:val="00037C0F"/>
    <w:rsid w:val="00040AC9"/>
    <w:rsid w:val="000433BC"/>
    <w:rsid w:val="000434AB"/>
    <w:rsid w:val="00044227"/>
    <w:rsid w:val="00044FF0"/>
    <w:rsid w:val="0005142C"/>
    <w:rsid w:val="00053341"/>
    <w:rsid w:val="00054384"/>
    <w:rsid w:val="000543B1"/>
    <w:rsid w:val="0005490A"/>
    <w:rsid w:val="000568BE"/>
    <w:rsid w:val="00057274"/>
    <w:rsid w:val="00060AA1"/>
    <w:rsid w:val="000610E4"/>
    <w:rsid w:val="00063306"/>
    <w:rsid w:val="00064D7A"/>
    <w:rsid w:val="000656F9"/>
    <w:rsid w:val="000668CB"/>
    <w:rsid w:val="0006704F"/>
    <w:rsid w:val="0007051B"/>
    <w:rsid w:val="0007163E"/>
    <w:rsid w:val="000748B1"/>
    <w:rsid w:val="000756CE"/>
    <w:rsid w:val="000775E0"/>
    <w:rsid w:val="00081500"/>
    <w:rsid w:val="00081836"/>
    <w:rsid w:val="00081FE0"/>
    <w:rsid w:val="000824FC"/>
    <w:rsid w:val="0008457B"/>
    <w:rsid w:val="000864B0"/>
    <w:rsid w:val="00086D01"/>
    <w:rsid w:val="00087F50"/>
    <w:rsid w:val="0009131D"/>
    <w:rsid w:val="000926FE"/>
    <w:rsid w:val="00096B8D"/>
    <w:rsid w:val="000A0B62"/>
    <w:rsid w:val="000A169D"/>
    <w:rsid w:val="000A2852"/>
    <w:rsid w:val="000A331B"/>
    <w:rsid w:val="000A4FD4"/>
    <w:rsid w:val="000A5ABE"/>
    <w:rsid w:val="000B20CB"/>
    <w:rsid w:val="000B3051"/>
    <w:rsid w:val="000B3152"/>
    <w:rsid w:val="000B4BFA"/>
    <w:rsid w:val="000C0003"/>
    <w:rsid w:val="000C017F"/>
    <w:rsid w:val="000C193C"/>
    <w:rsid w:val="000C59C0"/>
    <w:rsid w:val="000C6339"/>
    <w:rsid w:val="000C71C9"/>
    <w:rsid w:val="000D08F7"/>
    <w:rsid w:val="000D11BD"/>
    <w:rsid w:val="000D139E"/>
    <w:rsid w:val="000D1E87"/>
    <w:rsid w:val="000D2E9B"/>
    <w:rsid w:val="000D372D"/>
    <w:rsid w:val="000D6343"/>
    <w:rsid w:val="000D6670"/>
    <w:rsid w:val="000D6B9B"/>
    <w:rsid w:val="000E0327"/>
    <w:rsid w:val="000E4969"/>
    <w:rsid w:val="000E5F12"/>
    <w:rsid w:val="000F02F3"/>
    <w:rsid w:val="000F1221"/>
    <w:rsid w:val="000F43CE"/>
    <w:rsid w:val="001000C7"/>
    <w:rsid w:val="00100882"/>
    <w:rsid w:val="001012EE"/>
    <w:rsid w:val="0010352F"/>
    <w:rsid w:val="00103B36"/>
    <w:rsid w:val="00105B27"/>
    <w:rsid w:val="00105B86"/>
    <w:rsid w:val="001070D2"/>
    <w:rsid w:val="00107626"/>
    <w:rsid w:val="00114849"/>
    <w:rsid w:val="001167F4"/>
    <w:rsid w:val="001216E1"/>
    <w:rsid w:val="00121AF9"/>
    <w:rsid w:val="00121F03"/>
    <w:rsid w:val="00126A2F"/>
    <w:rsid w:val="0013449C"/>
    <w:rsid w:val="00137D0B"/>
    <w:rsid w:val="00137D76"/>
    <w:rsid w:val="00140407"/>
    <w:rsid w:val="00140628"/>
    <w:rsid w:val="00142EE5"/>
    <w:rsid w:val="0014449B"/>
    <w:rsid w:val="0014453D"/>
    <w:rsid w:val="00145AD9"/>
    <w:rsid w:val="00150B24"/>
    <w:rsid w:val="00151BC8"/>
    <w:rsid w:val="00151C43"/>
    <w:rsid w:val="00154A10"/>
    <w:rsid w:val="00157B80"/>
    <w:rsid w:val="00157F4E"/>
    <w:rsid w:val="0016481A"/>
    <w:rsid w:val="00165271"/>
    <w:rsid w:val="001673AE"/>
    <w:rsid w:val="00167818"/>
    <w:rsid w:val="001700F5"/>
    <w:rsid w:val="00173BAD"/>
    <w:rsid w:val="00174022"/>
    <w:rsid w:val="001761F9"/>
    <w:rsid w:val="00176273"/>
    <w:rsid w:val="00177A37"/>
    <w:rsid w:val="0018026A"/>
    <w:rsid w:val="00181E2A"/>
    <w:rsid w:val="00182845"/>
    <w:rsid w:val="001829B2"/>
    <w:rsid w:val="00182F7C"/>
    <w:rsid w:val="00183495"/>
    <w:rsid w:val="00183E06"/>
    <w:rsid w:val="00183E9F"/>
    <w:rsid w:val="001907EB"/>
    <w:rsid w:val="00190C7C"/>
    <w:rsid w:val="00191520"/>
    <w:rsid w:val="00191BB7"/>
    <w:rsid w:val="00191C77"/>
    <w:rsid w:val="00192634"/>
    <w:rsid w:val="0019313B"/>
    <w:rsid w:val="00195B67"/>
    <w:rsid w:val="001A0092"/>
    <w:rsid w:val="001A018C"/>
    <w:rsid w:val="001A2B6B"/>
    <w:rsid w:val="001A550A"/>
    <w:rsid w:val="001A739F"/>
    <w:rsid w:val="001B066A"/>
    <w:rsid w:val="001B2CCE"/>
    <w:rsid w:val="001B3A7A"/>
    <w:rsid w:val="001B594F"/>
    <w:rsid w:val="001B603A"/>
    <w:rsid w:val="001B67CC"/>
    <w:rsid w:val="001C0188"/>
    <w:rsid w:val="001C025C"/>
    <w:rsid w:val="001C0912"/>
    <w:rsid w:val="001C2C8A"/>
    <w:rsid w:val="001C2D2C"/>
    <w:rsid w:val="001C330C"/>
    <w:rsid w:val="001C3DE0"/>
    <w:rsid w:val="001C4085"/>
    <w:rsid w:val="001C4B80"/>
    <w:rsid w:val="001C70B6"/>
    <w:rsid w:val="001C79E7"/>
    <w:rsid w:val="001D0634"/>
    <w:rsid w:val="001D09DD"/>
    <w:rsid w:val="001D18EF"/>
    <w:rsid w:val="001D1930"/>
    <w:rsid w:val="001D22D5"/>
    <w:rsid w:val="001D2400"/>
    <w:rsid w:val="001D5085"/>
    <w:rsid w:val="001D68D9"/>
    <w:rsid w:val="001E0CB3"/>
    <w:rsid w:val="001E1310"/>
    <w:rsid w:val="001E2EF7"/>
    <w:rsid w:val="001E3C47"/>
    <w:rsid w:val="001E3F00"/>
    <w:rsid w:val="001E4BB2"/>
    <w:rsid w:val="001E52EB"/>
    <w:rsid w:val="001E535A"/>
    <w:rsid w:val="001F194A"/>
    <w:rsid w:val="001F49D4"/>
    <w:rsid w:val="001F512B"/>
    <w:rsid w:val="001F559E"/>
    <w:rsid w:val="001F61D0"/>
    <w:rsid w:val="001F7C5F"/>
    <w:rsid w:val="0020150C"/>
    <w:rsid w:val="0020232C"/>
    <w:rsid w:val="00202888"/>
    <w:rsid w:val="00202DBF"/>
    <w:rsid w:val="00203373"/>
    <w:rsid w:val="00203AFF"/>
    <w:rsid w:val="00204639"/>
    <w:rsid w:val="00205442"/>
    <w:rsid w:val="0021017A"/>
    <w:rsid w:val="00211D5D"/>
    <w:rsid w:val="00212D00"/>
    <w:rsid w:val="00215D6A"/>
    <w:rsid w:val="00215FCC"/>
    <w:rsid w:val="002164E6"/>
    <w:rsid w:val="00216B9C"/>
    <w:rsid w:val="00217169"/>
    <w:rsid w:val="002220FA"/>
    <w:rsid w:val="002237DE"/>
    <w:rsid w:val="00224A05"/>
    <w:rsid w:val="00224FC1"/>
    <w:rsid w:val="00227885"/>
    <w:rsid w:val="00231086"/>
    <w:rsid w:val="00233133"/>
    <w:rsid w:val="002336C0"/>
    <w:rsid w:val="002342C2"/>
    <w:rsid w:val="00235313"/>
    <w:rsid w:val="0023539B"/>
    <w:rsid w:val="00237B6A"/>
    <w:rsid w:val="00237E91"/>
    <w:rsid w:val="00241062"/>
    <w:rsid w:val="00242230"/>
    <w:rsid w:val="00246026"/>
    <w:rsid w:val="00246950"/>
    <w:rsid w:val="00246BAB"/>
    <w:rsid w:val="002516CD"/>
    <w:rsid w:val="00255496"/>
    <w:rsid w:val="00256B77"/>
    <w:rsid w:val="00257646"/>
    <w:rsid w:val="00261B09"/>
    <w:rsid w:val="00263C12"/>
    <w:rsid w:val="00264D48"/>
    <w:rsid w:val="00264F7A"/>
    <w:rsid w:val="002707D5"/>
    <w:rsid w:val="00270A93"/>
    <w:rsid w:val="00271293"/>
    <w:rsid w:val="00272F00"/>
    <w:rsid w:val="002740A8"/>
    <w:rsid w:val="00275B34"/>
    <w:rsid w:val="00275BF6"/>
    <w:rsid w:val="00276198"/>
    <w:rsid w:val="00276487"/>
    <w:rsid w:val="002768C2"/>
    <w:rsid w:val="002778FE"/>
    <w:rsid w:val="0028137D"/>
    <w:rsid w:val="00281F6D"/>
    <w:rsid w:val="002826C2"/>
    <w:rsid w:val="00286518"/>
    <w:rsid w:val="00286C8C"/>
    <w:rsid w:val="0028711A"/>
    <w:rsid w:val="00290B09"/>
    <w:rsid w:val="002925C7"/>
    <w:rsid w:val="00295FCA"/>
    <w:rsid w:val="0029704F"/>
    <w:rsid w:val="002A116D"/>
    <w:rsid w:val="002B13B1"/>
    <w:rsid w:val="002B19C6"/>
    <w:rsid w:val="002B3D5F"/>
    <w:rsid w:val="002B797B"/>
    <w:rsid w:val="002C3342"/>
    <w:rsid w:val="002C361D"/>
    <w:rsid w:val="002C586A"/>
    <w:rsid w:val="002D2DBD"/>
    <w:rsid w:val="002D3C76"/>
    <w:rsid w:val="002E1F5D"/>
    <w:rsid w:val="002E261A"/>
    <w:rsid w:val="002E266F"/>
    <w:rsid w:val="002E7C20"/>
    <w:rsid w:val="002E7D36"/>
    <w:rsid w:val="002F06E5"/>
    <w:rsid w:val="002F1698"/>
    <w:rsid w:val="002F22C4"/>
    <w:rsid w:val="002F4EAE"/>
    <w:rsid w:val="002F5212"/>
    <w:rsid w:val="002F5834"/>
    <w:rsid w:val="002F5DFD"/>
    <w:rsid w:val="002F5E05"/>
    <w:rsid w:val="002F6845"/>
    <w:rsid w:val="002F6C92"/>
    <w:rsid w:val="003039A9"/>
    <w:rsid w:val="00307814"/>
    <w:rsid w:val="00307A4A"/>
    <w:rsid w:val="003163AC"/>
    <w:rsid w:val="00316C9E"/>
    <w:rsid w:val="00317815"/>
    <w:rsid w:val="00323B36"/>
    <w:rsid w:val="003255DE"/>
    <w:rsid w:val="00326042"/>
    <w:rsid w:val="003262DC"/>
    <w:rsid w:val="003262F4"/>
    <w:rsid w:val="00327F66"/>
    <w:rsid w:val="00331EBA"/>
    <w:rsid w:val="00335751"/>
    <w:rsid w:val="00336080"/>
    <w:rsid w:val="00337579"/>
    <w:rsid w:val="003378FD"/>
    <w:rsid w:val="00340467"/>
    <w:rsid w:val="0034125A"/>
    <w:rsid w:val="003422C5"/>
    <w:rsid w:val="00343BAD"/>
    <w:rsid w:val="0034408B"/>
    <w:rsid w:val="00344B28"/>
    <w:rsid w:val="00346577"/>
    <w:rsid w:val="00346624"/>
    <w:rsid w:val="00346707"/>
    <w:rsid w:val="00346FC6"/>
    <w:rsid w:val="0035044A"/>
    <w:rsid w:val="003511BC"/>
    <w:rsid w:val="0035227E"/>
    <w:rsid w:val="00352551"/>
    <w:rsid w:val="00353A6D"/>
    <w:rsid w:val="00355B6E"/>
    <w:rsid w:val="00361C3C"/>
    <w:rsid w:val="00362F60"/>
    <w:rsid w:val="00364309"/>
    <w:rsid w:val="00364A12"/>
    <w:rsid w:val="00364C7A"/>
    <w:rsid w:val="0037030C"/>
    <w:rsid w:val="00371353"/>
    <w:rsid w:val="003716B6"/>
    <w:rsid w:val="00371A3A"/>
    <w:rsid w:val="00371CFD"/>
    <w:rsid w:val="00372321"/>
    <w:rsid w:val="00373234"/>
    <w:rsid w:val="0037368B"/>
    <w:rsid w:val="00375CC9"/>
    <w:rsid w:val="0038164B"/>
    <w:rsid w:val="00382447"/>
    <w:rsid w:val="003828C6"/>
    <w:rsid w:val="00383351"/>
    <w:rsid w:val="0038635B"/>
    <w:rsid w:val="00387426"/>
    <w:rsid w:val="00390509"/>
    <w:rsid w:val="003914A6"/>
    <w:rsid w:val="00392884"/>
    <w:rsid w:val="00392BB2"/>
    <w:rsid w:val="00393135"/>
    <w:rsid w:val="00393636"/>
    <w:rsid w:val="00393641"/>
    <w:rsid w:val="00393BB9"/>
    <w:rsid w:val="00395402"/>
    <w:rsid w:val="00395424"/>
    <w:rsid w:val="0039591D"/>
    <w:rsid w:val="003A032F"/>
    <w:rsid w:val="003A17AF"/>
    <w:rsid w:val="003A2504"/>
    <w:rsid w:val="003A2E6C"/>
    <w:rsid w:val="003A36C7"/>
    <w:rsid w:val="003A445F"/>
    <w:rsid w:val="003A63E5"/>
    <w:rsid w:val="003B0A22"/>
    <w:rsid w:val="003B1FFF"/>
    <w:rsid w:val="003B381E"/>
    <w:rsid w:val="003C05EE"/>
    <w:rsid w:val="003C624C"/>
    <w:rsid w:val="003D2F56"/>
    <w:rsid w:val="003D3ECE"/>
    <w:rsid w:val="003D4994"/>
    <w:rsid w:val="003D4B32"/>
    <w:rsid w:val="003D4FE6"/>
    <w:rsid w:val="003D6F11"/>
    <w:rsid w:val="003E3B06"/>
    <w:rsid w:val="003E4331"/>
    <w:rsid w:val="003E494F"/>
    <w:rsid w:val="003E4DE1"/>
    <w:rsid w:val="003E5176"/>
    <w:rsid w:val="003E5D74"/>
    <w:rsid w:val="003F20AB"/>
    <w:rsid w:val="003F56CB"/>
    <w:rsid w:val="003F695D"/>
    <w:rsid w:val="003F7B29"/>
    <w:rsid w:val="004047FC"/>
    <w:rsid w:val="00405453"/>
    <w:rsid w:val="00405784"/>
    <w:rsid w:val="004062EB"/>
    <w:rsid w:val="00406578"/>
    <w:rsid w:val="004066E3"/>
    <w:rsid w:val="00407521"/>
    <w:rsid w:val="00413CB0"/>
    <w:rsid w:val="004153C9"/>
    <w:rsid w:val="00416BEE"/>
    <w:rsid w:val="00420497"/>
    <w:rsid w:val="00421ADF"/>
    <w:rsid w:val="00421C50"/>
    <w:rsid w:val="00422BA5"/>
    <w:rsid w:val="00426E15"/>
    <w:rsid w:val="00431A28"/>
    <w:rsid w:val="00431B9A"/>
    <w:rsid w:val="00432087"/>
    <w:rsid w:val="00433436"/>
    <w:rsid w:val="00434036"/>
    <w:rsid w:val="0043489A"/>
    <w:rsid w:val="0043527D"/>
    <w:rsid w:val="004354DC"/>
    <w:rsid w:val="00440BFF"/>
    <w:rsid w:val="00441450"/>
    <w:rsid w:val="0044175D"/>
    <w:rsid w:val="00441E6F"/>
    <w:rsid w:val="004443CF"/>
    <w:rsid w:val="00444BBF"/>
    <w:rsid w:val="004450E7"/>
    <w:rsid w:val="00445E72"/>
    <w:rsid w:val="00446203"/>
    <w:rsid w:val="004512EE"/>
    <w:rsid w:val="00454BB1"/>
    <w:rsid w:val="00454EDD"/>
    <w:rsid w:val="00461572"/>
    <w:rsid w:val="00461904"/>
    <w:rsid w:val="0046225E"/>
    <w:rsid w:val="00463C0C"/>
    <w:rsid w:val="00463C66"/>
    <w:rsid w:val="004654DC"/>
    <w:rsid w:val="00466F05"/>
    <w:rsid w:val="00466FEE"/>
    <w:rsid w:val="00467926"/>
    <w:rsid w:val="004718C1"/>
    <w:rsid w:val="00471F86"/>
    <w:rsid w:val="00474165"/>
    <w:rsid w:val="00475668"/>
    <w:rsid w:val="00476905"/>
    <w:rsid w:val="00477EDE"/>
    <w:rsid w:val="0048197F"/>
    <w:rsid w:val="00481F0D"/>
    <w:rsid w:val="00482053"/>
    <w:rsid w:val="004833C6"/>
    <w:rsid w:val="00483C1F"/>
    <w:rsid w:val="004847E3"/>
    <w:rsid w:val="004852CB"/>
    <w:rsid w:val="00486032"/>
    <w:rsid w:val="0048702D"/>
    <w:rsid w:val="004925C2"/>
    <w:rsid w:val="0049695C"/>
    <w:rsid w:val="004A160D"/>
    <w:rsid w:val="004A3BE0"/>
    <w:rsid w:val="004A412D"/>
    <w:rsid w:val="004A49B7"/>
    <w:rsid w:val="004A60DE"/>
    <w:rsid w:val="004B019E"/>
    <w:rsid w:val="004B5C90"/>
    <w:rsid w:val="004C050F"/>
    <w:rsid w:val="004C210E"/>
    <w:rsid w:val="004C315B"/>
    <w:rsid w:val="004C337E"/>
    <w:rsid w:val="004C3BF8"/>
    <w:rsid w:val="004C3E58"/>
    <w:rsid w:val="004C4DF8"/>
    <w:rsid w:val="004D056E"/>
    <w:rsid w:val="004D077D"/>
    <w:rsid w:val="004D1645"/>
    <w:rsid w:val="004D30FF"/>
    <w:rsid w:val="004D452F"/>
    <w:rsid w:val="004D5A1F"/>
    <w:rsid w:val="004E13BF"/>
    <w:rsid w:val="004E1DB1"/>
    <w:rsid w:val="004E4C78"/>
    <w:rsid w:val="004E54AF"/>
    <w:rsid w:val="004E5630"/>
    <w:rsid w:val="004E7F0C"/>
    <w:rsid w:val="004F3112"/>
    <w:rsid w:val="004F4F03"/>
    <w:rsid w:val="004F52F1"/>
    <w:rsid w:val="004F79F2"/>
    <w:rsid w:val="00500CF4"/>
    <w:rsid w:val="00500E89"/>
    <w:rsid w:val="005028DD"/>
    <w:rsid w:val="00503F4B"/>
    <w:rsid w:val="0050424D"/>
    <w:rsid w:val="00504856"/>
    <w:rsid w:val="00505D8F"/>
    <w:rsid w:val="00505F34"/>
    <w:rsid w:val="005060C7"/>
    <w:rsid w:val="00506150"/>
    <w:rsid w:val="005065CB"/>
    <w:rsid w:val="00507A03"/>
    <w:rsid w:val="00511F41"/>
    <w:rsid w:val="005200AE"/>
    <w:rsid w:val="00522788"/>
    <w:rsid w:val="00530112"/>
    <w:rsid w:val="005301F8"/>
    <w:rsid w:val="00531733"/>
    <w:rsid w:val="00531C81"/>
    <w:rsid w:val="0053367A"/>
    <w:rsid w:val="00534A23"/>
    <w:rsid w:val="00537AEA"/>
    <w:rsid w:val="00541B90"/>
    <w:rsid w:val="00544217"/>
    <w:rsid w:val="00545DF8"/>
    <w:rsid w:val="00545F23"/>
    <w:rsid w:val="00546717"/>
    <w:rsid w:val="0054708F"/>
    <w:rsid w:val="00547A46"/>
    <w:rsid w:val="00547CFF"/>
    <w:rsid w:val="0055145D"/>
    <w:rsid w:val="00551FC0"/>
    <w:rsid w:val="0055262D"/>
    <w:rsid w:val="0055495D"/>
    <w:rsid w:val="00554FBB"/>
    <w:rsid w:val="00557463"/>
    <w:rsid w:val="00557D5D"/>
    <w:rsid w:val="005604CE"/>
    <w:rsid w:val="005626A5"/>
    <w:rsid w:val="00563C21"/>
    <w:rsid w:val="005643B4"/>
    <w:rsid w:val="00565B2A"/>
    <w:rsid w:val="00565C31"/>
    <w:rsid w:val="00565DFE"/>
    <w:rsid w:val="00565EF3"/>
    <w:rsid w:val="00566599"/>
    <w:rsid w:val="00566CD8"/>
    <w:rsid w:val="00567738"/>
    <w:rsid w:val="005707BC"/>
    <w:rsid w:val="00572D7D"/>
    <w:rsid w:val="00572FB5"/>
    <w:rsid w:val="005758FC"/>
    <w:rsid w:val="00575AF6"/>
    <w:rsid w:val="00577283"/>
    <w:rsid w:val="00581833"/>
    <w:rsid w:val="0058189D"/>
    <w:rsid w:val="00582BF9"/>
    <w:rsid w:val="00582DB5"/>
    <w:rsid w:val="005835D6"/>
    <w:rsid w:val="00587A8C"/>
    <w:rsid w:val="005906BE"/>
    <w:rsid w:val="00590DA8"/>
    <w:rsid w:val="0059556C"/>
    <w:rsid w:val="005956B1"/>
    <w:rsid w:val="0059594B"/>
    <w:rsid w:val="0059674C"/>
    <w:rsid w:val="00596925"/>
    <w:rsid w:val="00596B83"/>
    <w:rsid w:val="00597E43"/>
    <w:rsid w:val="005A4AE7"/>
    <w:rsid w:val="005A5429"/>
    <w:rsid w:val="005A6880"/>
    <w:rsid w:val="005A7481"/>
    <w:rsid w:val="005B0AA4"/>
    <w:rsid w:val="005B3BE9"/>
    <w:rsid w:val="005B613A"/>
    <w:rsid w:val="005B7AC4"/>
    <w:rsid w:val="005C1A8C"/>
    <w:rsid w:val="005C2B49"/>
    <w:rsid w:val="005C2B81"/>
    <w:rsid w:val="005C394E"/>
    <w:rsid w:val="005C5E17"/>
    <w:rsid w:val="005C6AAA"/>
    <w:rsid w:val="005D0832"/>
    <w:rsid w:val="005D16A2"/>
    <w:rsid w:val="005D1CD3"/>
    <w:rsid w:val="005D2AE8"/>
    <w:rsid w:val="005D4D8B"/>
    <w:rsid w:val="005D7F28"/>
    <w:rsid w:val="005E0B30"/>
    <w:rsid w:val="005E1D19"/>
    <w:rsid w:val="005E2591"/>
    <w:rsid w:val="005E68C3"/>
    <w:rsid w:val="005E6995"/>
    <w:rsid w:val="005E789D"/>
    <w:rsid w:val="005F1442"/>
    <w:rsid w:val="005F2B37"/>
    <w:rsid w:val="005F3B65"/>
    <w:rsid w:val="005F4B79"/>
    <w:rsid w:val="005F5AE2"/>
    <w:rsid w:val="00601CC2"/>
    <w:rsid w:val="006036D5"/>
    <w:rsid w:val="00604E5A"/>
    <w:rsid w:val="006051FB"/>
    <w:rsid w:val="00605229"/>
    <w:rsid w:val="0060554A"/>
    <w:rsid w:val="00605774"/>
    <w:rsid w:val="006077DD"/>
    <w:rsid w:val="00610B95"/>
    <w:rsid w:val="006122BB"/>
    <w:rsid w:val="00612919"/>
    <w:rsid w:val="006141FD"/>
    <w:rsid w:val="0061421F"/>
    <w:rsid w:val="0061478F"/>
    <w:rsid w:val="00617AAE"/>
    <w:rsid w:val="00617FFD"/>
    <w:rsid w:val="00620B47"/>
    <w:rsid w:val="00622465"/>
    <w:rsid w:val="0062535D"/>
    <w:rsid w:val="006302E1"/>
    <w:rsid w:val="00633715"/>
    <w:rsid w:val="006343D5"/>
    <w:rsid w:val="00634DE3"/>
    <w:rsid w:val="006370AF"/>
    <w:rsid w:val="00640ACC"/>
    <w:rsid w:val="00643096"/>
    <w:rsid w:val="00643898"/>
    <w:rsid w:val="00645202"/>
    <w:rsid w:val="0064546B"/>
    <w:rsid w:val="00647469"/>
    <w:rsid w:val="006510EA"/>
    <w:rsid w:val="006512ED"/>
    <w:rsid w:val="006536FA"/>
    <w:rsid w:val="00654FDA"/>
    <w:rsid w:val="00661144"/>
    <w:rsid w:val="006615D7"/>
    <w:rsid w:val="00661E4C"/>
    <w:rsid w:val="006621E8"/>
    <w:rsid w:val="0066241D"/>
    <w:rsid w:val="00662A62"/>
    <w:rsid w:val="00663C45"/>
    <w:rsid w:val="00664ECB"/>
    <w:rsid w:val="0066554E"/>
    <w:rsid w:val="006664FD"/>
    <w:rsid w:val="00666C5C"/>
    <w:rsid w:val="00670C0B"/>
    <w:rsid w:val="0067118E"/>
    <w:rsid w:val="00671EF1"/>
    <w:rsid w:val="00672503"/>
    <w:rsid w:val="00673692"/>
    <w:rsid w:val="00673AE2"/>
    <w:rsid w:val="00673D3D"/>
    <w:rsid w:val="00673E98"/>
    <w:rsid w:val="00675509"/>
    <w:rsid w:val="00677E0A"/>
    <w:rsid w:val="00680B36"/>
    <w:rsid w:val="00680BD3"/>
    <w:rsid w:val="0068490D"/>
    <w:rsid w:val="00687213"/>
    <w:rsid w:val="006902FD"/>
    <w:rsid w:val="00690E3D"/>
    <w:rsid w:val="006926C5"/>
    <w:rsid w:val="006930E8"/>
    <w:rsid w:val="006954FE"/>
    <w:rsid w:val="0069576B"/>
    <w:rsid w:val="006A2713"/>
    <w:rsid w:val="006A30BD"/>
    <w:rsid w:val="006A4304"/>
    <w:rsid w:val="006A77A2"/>
    <w:rsid w:val="006B0AE4"/>
    <w:rsid w:val="006B5768"/>
    <w:rsid w:val="006B6D00"/>
    <w:rsid w:val="006B7D63"/>
    <w:rsid w:val="006C0478"/>
    <w:rsid w:val="006C3309"/>
    <w:rsid w:val="006C3A70"/>
    <w:rsid w:val="006C45DE"/>
    <w:rsid w:val="006C5AE2"/>
    <w:rsid w:val="006C69D7"/>
    <w:rsid w:val="006C6A90"/>
    <w:rsid w:val="006C7CE1"/>
    <w:rsid w:val="006D0708"/>
    <w:rsid w:val="006D1C9F"/>
    <w:rsid w:val="006D2EEE"/>
    <w:rsid w:val="006D41E3"/>
    <w:rsid w:val="006D6E5C"/>
    <w:rsid w:val="006D7C48"/>
    <w:rsid w:val="006D7F67"/>
    <w:rsid w:val="006E3892"/>
    <w:rsid w:val="006E5238"/>
    <w:rsid w:val="006E55B3"/>
    <w:rsid w:val="006E7178"/>
    <w:rsid w:val="006F4F68"/>
    <w:rsid w:val="006F5813"/>
    <w:rsid w:val="006F5849"/>
    <w:rsid w:val="006F598C"/>
    <w:rsid w:val="006F5AE6"/>
    <w:rsid w:val="006F718F"/>
    <w:rsid w:val="006F7511"/>
    <w:rsid w:val="006F76A7"/>
    <w:rsid w:val="00700ADD"/>
    <w:rsid w:val="00700E0D"/>
    <w:rsid w:val="007014E4"/>
    <w:rsid w:val="0070256E"/>
    <w:rsid w:val="007027E4"/>
    <w:rsid w:val="007038F3"/>
    <w:rsid w:val="007044FD"/>
    <w:rsid w:val="007046C3"/>
    <w:rsid w:val="00704F81"/>
    <w:rsid w:val="007055CE"/>
    <w:rsid w:val="007055E1"/>
    <w:rsid w:val="00715A5C"/>
    <w:rsid w:val="0071620B"/>
    <w:rsid w:val="00717ED4"/>
    <w:rsid w:val="007211CD"/>
    <w:rsid w:val="0072141C"/>
    <w:rsid w:val="00721B3A"/>
    <w:rsid w:val="00723BE4"/>
    <w:rsid w:val="007279CC"/>
    <w:rsid w:val="00730340"/>
    <w:rsid w:val="00731767"/>
    <w:rsid w:val="00731ABB"/>
    <w:rsid w:val="00731D57"/>
    <w:rsid w:val="00732D4F"/>
    <w:rsid w:val="00733B21"/>
    <w:rsid w:val="00741CC8"/>
    <w:rsid w:val="00742DBC"/>
    <w:rsid w:val="00746B51"/>
    <w:rsid w:val="00747666"/>
    <w:rsid w:val="007477C4"/>
    <w:rsid w:val="00751C67"/>
    <w:rsid w:val="00754511"/>
    <w:rsid w:val="007548F4"/>
    <w:rsid w:val="0076068D"/>
    <w:rsid w:val="00761B5F"/>
    <w:rsid w:val="00761C19"/>
    <w:rsid w:val="00762E55"/>
    <w:rsid w:val="00764947"/>
    <w:rsid w:val="007652F4"/>
    <w:rsid w:val="00766F52"/>
    <w:rsid w:val="0077163D"/>
    <w:rsid w:val="00771D43"/>
    <w:rsid w:val="0077206D"/>
    <w:rsid w:val="00772A4E"/>
    <w:rsid w:val="00772E4C"/>
    <w:rsid w:val="00774A70"/>
    <w:rsid w:val="00776041"/>
    <w:rsid w:val="00780564"/>
    <w:rsid w:val="00783171"/>
    <w:rsid w:val="00784613"/>
    <w:rsid w:val="00786E57"/>
    <w:rsid w:val="00791ABD"/>
    <w:rsid w:val="00794413"/>
    <w:rsid w:val="007944E7"/>
    <w:rsid w:val="00794A54"/>
    <w:rsid w:val="0079563A"/>
    <w:rsid w:val="00795F16"/>
    <w:rsid w:val="00797070"/>
    <w:rsid w:val="00797875"/>
    <w:rsid w:val="007A0BC9"/>
    <w:rsid w:val="007A1B93"/>
    <w:rsid w:val="007A1CBA"/>
    <w:rsid w:val="007A209D"/>
    <w:rsid w:val="007A2826"/>
    <w:rsid w:val="007A3430"/>
    <w:rsid w:val="007B2A49"/>
    <w:rsid w:val="007B3782"/>
    <w:rsid w:val="007B4825"/>
    <w:rsid w:val="007B4E7F"/>
    <w:rsid w:val="007B6743"/>
    <w:rsid w:val="007B67F8"/>
    <w:rsid w:val="007B6D6F"/>
    <w:rsid w:val="007B7214"/>
    <w:rsid w:val="007B761E"/>
    <w:rsid w:val="007B7921"/>
    <w:rsid w:val="007B7C84"/>
    <w:rsid w:val="007C1058"/>
    <w:rsid w:val="007C2072"/>
    <w:rsid w:val="007C2BC6"/>
    <w:rsid w:val="007C2F03"/>
    <w:rsid w:val="007C55EB"/>
    <w:rsid w:val="007C6CE6"/>
    <w:rsid w:val="007D366F"/>
    <w:rsid w:val="007D3EB4"/>
    <w:rsid w:val="007D5A4A"/>
    <w:rsid w:val="007E0E5D"/>
    <w:rsid w:val="007E15E0"/>
    <w:rsid w:val="007E302F"/>
    <w:rsid w:val="007E3079"/>
    <w:rsid w:val="007E3697"/>
    <w:rsid w:val="007E551C"/>
    <w:rsid w:val="007E59B0"/>
    <w:rsid w:val="007F08B0"/>
    <w:rsid w:val="007F20D8"/>
    <w:rsid w:val="007F2723"/>
    <w:rsid w:val="007F306C"/>
    <w:rsid w:val="007F3634"/>
    <w:rsid w:val="007F3F85"/>
    <w:rsid w:val="007F448A"/>
    <w:rsid w:val="007F67A8"/>
    <w:rsid w:val="007F7A81"/>
    <w:rsid w:val="00800A0E"/>
    <w:rsid w:val="008014F2"/>
    <w:rsid w:val="0080235E"/>
    <w:rsid w:val="00802C43"/>
    <w:rsid w:val="00805148"/>
    <w:rsid w:val="00805B79"/>
    <w:rsid w:val="008069E6"/>
    <w:rsid w:val="0080794B"/>
    <w:rsid w:val="008106A1"/>
    <w:rsid w:val="00811EF8"/>
    <w:rsid w:val="008126A4"/>
    <w:rsid w:val="00815206"/>
    <w:rsid w:val="00816B1A"/>
    <w:rsid w:val="00820581"/>
    <w:rsid w:val="0082191E"/>
    <w:rsid w:val="0082217B"/>
    <w:rsid w:val="008238EC"/>
    <w:rsid w:val="00826022"/>
    <w:rsid w:val="008268F1"/>
    <w:rsid w:val="00833010"/>
    <w:rsid w:val="00834255"/>
    <w:rsid w:val="00834F28"/>
    <w:rsid w:val="00836E47"/>
    <w:rsid w:val="00840412"/>
    <w:rsid w:val="00840C01"/>
    <w:rsid w:val="008414B5"/>
    <w:rsid w:val="0084446E"/>
    <w:rsid w:val="00844BAA"/>
    <w:rsid w:val="00846444"/>
    <w:rsid w:val="00847AAC"/>
    <w:rsid w:val="00851A04"/>
    <w:rsid w:val="00853E01"/>
    <w:rsid w:val="00854BBB"/>
    <w:rsid w:val="008553DD"/>
    <w:rsid w:val="008555BB"/>
    <w:rsid w:val="00857F21"/>
    <w:rsid w:val="00861772"/>
    <w:rsid w:val="0086182C"/>
    <w:rsid w:val="00863A13"/>
    <w:rsid w:val="00863A28"/>
    <w:rsid w:val="00863FED"/>
    <w:rsid w:val="00865BCB"/>
    <w:rsid w:val="008676CA"/>
    <w:rsid w:val="008700C8"/>
    <w:rsid w:val="00870C53"/>
    <w:rsid w:val="008718D7"/>
    <w:rsid w:val="008737E9"/>
    <w:rsid w:val="00874F8B"/>
    <w:rsid w:val="00875042"/>
    <w:rsid w:val="0087755C"/>
    <w:rsid w:val="00880335"/>
    <w:rsid w:val="00882A4B"/>
    <w:rsid w:val="00883B9B"/>
    <w:rsid w:val="00883F18"/>
    <w:rsid w:val="00887706"/>
    <w:rsid w:val="00887F78"/>
    <w:rsid w:val="00890055"/>
    <w:rsid w:val="00891A08"/>
    <w:rsid w:val="00891ADC"/>
    <w:rsid w:val="00892131"/>
    <w:rsid w:val="00893AF3"/>
    <w:rsid w:val="00893D96"/>
    <w:rsid w:val="008953DE"/>
    <w:rsid w:val="008A0B6E"/>
    <w:rsid w:val="008A1615"/>
    <w:rsid w:val="008A2155"/>
    <w:rsid w:val="008A36CA"/>
    <w:rsid w:val="008A3B80"/>
    <w:rsid w:val="008A3B81"/>
    <w:rsid w:val="008A5112"/>
    <w:rsid w:val="008A5528"/>
    <w:rsid w:val="008A5DE1"/>
    <w:rsid w:val="008A61CB"/>
    <w:rsid w:val="008A68FF"/>
    <w:rsid w:val="008B206E"/>
    <w:rsid w:val="008B49D3"/>
    <w:rsid w:val="008B49F6"/>
    <w:rsid w:val="008B54AE"/>
    <w:rsid w:val="008B7A40"/>
    <w:rsid w:val="008C1589"/>
    <w:rsid w:val="008C2567"/>
    <w:rsid w:val="008C5065"/>
    <w:rsid w:val="008C607C"/>
    <w:rsid w:val="008C6BA9"/>
    <w:rsid w:val="008C6BFF"/>
    <w:rsid w:val="008C7E6A"/>
    <w:rsid w:val="008D103B"/>
    <w:rsid w:val="008D4263"/>
    <w:rsid w:val="008D4F48"/>
    <w:rsid w:val="008D72D3"/>
    <w:rsid w:val="008E064E"/>
    <w:rsid w:val="008E0E62"/>
    <w:rsid w:val="008E3252"/>
    <w:rsid w:val="008E369A"/>
    <w:rsid w:val="008E4798"/>
    <w:rsid w:val="008E4D75"/>
    <w:rsid w:val="008E6E72"/>
    <w:rsid w:val="008E6EAF"/>
    <w:rsid w:val="008E6F19"/>
    <w:rsid w:val="008F2D9D"/>
    <w:rsid w:val="008F3B64"/>
    <w:rsid w:val="008F48DE"/>
    <w:rsid w:val="008F4CD0"/>
    <w:rsid w:val="008F6A99"/>
    <w:rsid w:val="008F7322"/>
    <w:rsid w:val="008F7FFD"/>
    <w:rsid w:val="0090143C"/>
    <w:rsid w:val="009019FC"/>
    <w:rsid w:val="00901C04"/>
    <w:rsid w:val="00903447"/>
    <w:rsid w:val="00903F5E"/>
    <w:rsid w:val="00914897"/>
    <w:rsid w:val="00915174"/>
    <w:rsid w:val="00915D8D"/>
    <w:rsid w:val="009177E2"/>
    <w:rsid w:val="00923AA1"/>
    <w:rsid w:val="0092613B"/>
    <w:rsid w:val="00926AB2"/>
    <w:rsid w:val="00927AA9"/>
    <w:rsid w:val="00932C27"/>
    <w:rsid w:val="009330CA"/>
    <w:rsid w:val="00933105"/>
    <w:rsid w:val="009419FA"/>
    <w:rsid w:val="00943157"/>
    <w:rsid w:val="00943C67"/>
    <w:rsid w:val="0094555B"/>
    <w:rsid w:val="00946913"/>
    <w:rsid w:val="00947148"/>
    <w:rsid w:val="00947204"/>
    <w:rsid w:val="0094782A"/>
    <w:rsid w:val="00950F78"/>
    <w:rsid w:val="0095334D"/>
    <w:rsid w:val="009539D4"/>
    <w:rsid w:val="0095584F"/>
    <w:rsid w:val="009560FA"/>
    <w:rsid w:val="009575A7"/>
    <w:rsid w:val="00960603"/>
    <w:rsid w:val="00961657"/>
    <w:rsid w:val="00963808"/>
    <w:rsid w:val="009658DF"/>
    <w:rsid w:val="00966773"/>
    <w:rsid w:val="00967866"/>
    <w:rsid w:val="00970E28"/>
    <w:rsid w:val="0097155B"/>
    <w:rsid w:val="00971D58"/>
    <w:rsid w:val="00971F36"/>
    <w:rsid w:val="00972634"/>
    <w:rsid w:val="00973A47"/>
    <w:rsid w:val="00973B0A"/>
    <w:rsid w:val="00974F10"/>
    <w:rsid w:val="009752A5"/>
    <w:rsid w:val="00975523"/>
    <w:rsid w:val="0097789E"/>
    <w:rsid w:val="00977C8A"/>
    <w:rsid w:val="00982BBA"/>
    <w:rsid w:val="00984D44"/>
    <w:rsid w:val="00991321"/>
    <w:rsid w:val="00991A9D"/>
    <w:rsid w:val="00992752"/>
    <w:rsid w:val="00994CBF"/>
    <w:rsid w:val="009A118A"/>
    <w:rsid w:val="009A379A"/>
    <w:rsid w:val="009A45CA"/>
    <w:rsid w:val="009A4B62"/>
    <w:rsid w:val="009A61FA"/>
    <w:rsid w:val="009B09FC"/>
    <w:rsid w:val="009B10B6"/>
    <w:rsid w:val="009B14B6"/>
    <w:rsid w:val="009B489A"/>
    <w:rsid w:val="009B4A53"/>
    <w:rsid w:val="009B4ACA"/>
    <w:rsid w:val="009C0288"/>
    <w:rsid w:val="009C0944"/>
    <w:rsid w:val="009C095C"/>
    <w:rsid w:val="009C0F76"/>
    <w:rsid w:val="009C16EE"/>
    <w:rsid w:val="009C35EF"/>
    <w:rsid w:val="009C57E6"/>
    <w:rsid w:val="009C68FD"/>
    <w:rsid w:val="009C71DB"/>
    <w:rsid w:val="009C77FC"/>
    <w:rsid w:val="009C7D3F"/>
    <w:rsid w:val="009D17BF"/>
    <w:rsid w:val="009D18A2"/>
    <w:rsid w:val="009D2D79"/>
    <w:rsid w:val="009D5211"/>
    <w:rsid w:val="009D5F41"/>
    <w:rsid w:val="009E062F"/>
    <w:rsid w:val="009E1BEE"/>
    <w:rsid w:val="009E31CB"/>
    <w:rsid w:val="009E3813"/>
    <w:rsid w:val="009E392E"/>
    <w:rsid w:val="009E3964"/>
    <w:rsid w:val="009E5153"/>
    <w:rsid w:val="009E5FA7"/>
    <w:rsid w:val="009E6D18"/>
    <w:rsid w:val="009E6EEC"/>
    <w:rsid w:val="009F0143"/>
    <w:rsid w:val="009F1F05"/>
    <w:rsid w:val="009F2232"/>
    <w:rsid w:val="009F4905"/>
    <w:rsid w:val="009F5D19"/>
    <w:rsid w:val="009F6438"/>
    <w:rsid w:val="009F74DA"/>
    <w:rsid w:val="00A003AE"/>
    <w:rsid w:val="00A00DBF"/>
    <w:rsid w:val="00A01586"/>
    <w:rsid w:val="00A0291E"/>
    <w:rsid w:val="00A02AEA"/>
    <w:rsid w:val="00A03B1A"/>
    <w:rsid w:val="00A0473E"/>
    <w:rsid w:val="00A0732F"/>
    <w:rsid w:val="00A077E8"/>
    <w:rsid w:val="00A07943"/>
    <w:rsid w:val="00A10B9A"/>
    <w:rsid w:val="00A10D68"/>
    <w:rsid w:val="00A11C0A"/>
    <w:rsid w:val="00A145E3"/>
    <w:rsid w:val="00A20505"/>
    <w:rsid w:val="00A20DE0"/>
    <w:rsid w:val="00A22F7A"/>
    <w:rsid w:val="00A230AC"/>
    <w:rsid w:val="00A23A88"/>
    <w:rsid w:val="00A302F9"/>
    <w:rsid w:val="00A30555"/>
    <w:rsid w:val="00A307AB"/>
    <w:rsid w:val="00A31521"/>
    <w:rsid w:val="00A31C77"/>
    <w:rsid w:val="00A32DBC"/>
    <w:rsid w:val="00A34FCB"/>
    <w:rsid w:val="00A35B46"/>
    <w:rsid w:val="00A36024"/>
    <w:rsid w:val="00A371DB"/>
    <w:rsid w:val="00A37D02"/>
    <w:rsid w:val="00A40BCB"/>
    <w:rsid w:val="00A41342"/>
    <w:rsid w:val="00A47E64"/>
    <w:rsid w:val="00A503A2"/>
    <w:rsid w:val="00A53B45"/>
    <w:rsid w:val="00A54B08"/>
    <w:rsid w:val="00A55793"/>
    <w:rsid w:val="00A57848"/>
    <w:rsid w:val="00A57EF3"/>
    <w:rsid w:val="00A61424"/>
    <w:rsid w:val="00A61775"/>
    <w:rsid w:val="00A625D4"/>
    <w:rsid w:val="00A67731"/>
    <w:rsid w:val="00A67E3D"/>
    <w:rsid w:val="00A70C58"/>
    <w:rsid w:val="00A71407"/>
    <w:rsid w:val="00A71C38"/>
    <w:rsid w:val="00A71D05"/>
    <w:rsid w:val="00A7208F"/>
    <w:rsid w:val="00A73255"/>
    <w:rsid w:val="00A73563"/>
    <w:rsid w:val="00A73D54"/>
    <w:rsid w:val="00A769B6"/>
    <w:rsid w:val="00A76E22"/>
    <w:rsid w:val="00A83CB6"/>
    <w:rsid w:val="00A85E06"/>
    <w:rsid w:val="00A87BD2"/>
    <w:rsid w:val="00A90BDB"/>
    <w:rsid w:val="00A92A06"/>
    <w:rsid w:val="00A94091"/>
    <w:rsid w:val="00A9639F"/>
    <w:rsid w:val="00A96980"/>
    <w:rsid w:val="00AA0371"/>
    <w:rsid w:val="00AA2B93"/>
    <w:rsid w:val="00AA3499"/>
    <w:rsid w:val="00AA638E"/>
    <w:rsid w:val="00AA78E2"/>
    <w:rsid w:val="00AA7C8C"/>
    <w:rsid w:val="00AB0918"/>
    <w:rsid w:val="00AB1E81"/>
    <w:rsid w:val="00AB2235"/>
    <w:rsid w:val="00AB265E"/>
    <w:rsid w:val="00AB2A5A"/>
    <w:rsid w:val="00AB71C0"/>
    <w:rsid w:val="00AB741D"/>
    <w:rsid w:val="00AB7AB3"/>
    <w:rsid w:val="00AC191C"/>
    <w:rsid w:val="00AC4792"/>
    <w:rsid w:val="00AC6803"/>
    <w:rsid w:val="00AC6965"/>
    <w:rsid w:val="00AC6FB4"/>
    <w:rsid w:val="00AD2609"/>
    <w:rsid w:val="00AD27EC"/>
    <w:rsid w:val="00AD2F36"/>
    <w:rsid w:val="00AD6951"/>
    <w:rsid w:val="00AE0F3B"/>
    <w:rsid w:val="00AE209F"/>
    <w:rsid w:val="00AE2BB3"/>
    <w:rsid w:val="00AE452A"/>
    <w:rsid w:val="00AE4AC0"/>
    <w:rsid w:val="00AE51BD"/>
    <w:rsid w:val="00AE5741"/>
    <w:rsid w:val="00AE5C80"/>
    <w:rsid w:val="00AE6698"/>
    <w:rsid w:val="00AE6860"/>
    <w:rsid w:val="00AF00D5"/>
    <w:rsid w:val="00AF0B26"/>
    <w:rsid w:val="00AF1908"/>
    <w:rsid w:val="00AF1B35"/>
    <w:rsid w:val="00AF2C8E"/>
    <w:rsid w:val="00AF4014"/>
    <w:rsid w:val="00AF496A"/>
    <w:rsid w:val="00AF70B6"/>
    <w:rsid w:val="00B0633D"/>
    <w:rsid w:val="00B06479"/>
    <w:rsid w:val="00B07147"/>
    <w:rsid w:val="00B07590"/>
    <w:rsid w:val="00B0795E"/>
    <w:rsid w:val="00B07DE9"/>
    <w:rsid w:val="00B13116"/>
    <w:rsid w:val="00B13BA1"/>
    <w:rsid w:val="00B169C9"/>
    <w:rsid w:val="00B16D4C"/>
    <w:rsid w:val="00B173E2"/>
    <w:rsid w:val="00B17563"/>
    <w:rsid w:val="00B21ADB"/>
    <w:rsid w:val="00B21D7D"/>
    <w:rsid w:val="00B22EDB"/>
    <w:rsid w:val="00B22F6F"/>
    <w:rsid w:val="00B2382E"/>
    <w:rsid w:val="00B24120"/>
    <w:rsid w:val="00B25270"/>
    <w:rsid w:val="00B2650B"/>
    <w:rsid w:val="00B2660D"/>
    <w:rsid w:val="00B27107"/>
    <w:rsid w:val="00B301BC"/>
    <w:rsid w:val="00B302CC"/>
    <w:rsid w:val="00B3213C"/>
    <w:rsid w:val="00B3216B"/>
    <w:rsid w:val="00B331D6"/>
    <w:rsid w:val="00B33B07"/>
    <w:rsid w:val="00B33C43"/>
    <w:rsid w:val="00B33D7F"/>
    <w:rsid w:val="00B33DC3"/>
    <w:rsid w:val="00B4052E"/>
    <w:rsid w:val="00B41910"/>
    <w:rsid w:val="00B42AA8"/>
    <w:rsid w:val="00B443EB"/>
    <w:rsid w:val="00B449BC"/>
    <w:rsid w:val="00B477E9"/>
    <w:rsid w:val="00B47935"/>
    <w:rsid w:val="00B47C91"/>
    <w:rsid w:val="00B51BB7"/>
    <w:rsid w:val="00B53BEB"/>
    <w:rsid w:val="00B551FB"/>
    <w:rsid w:val="00B57FE6"/>
    <w:rsid w:val="00B603E2"/>
    <w:rsid w:val="00B60B07"/>
    <w:rsid w:val="00B615ED"/>
    <w:rsid w:val="00B6172A"/>
    <w:rsid w:val="00B6176A"/>
    <w:rsid w:val="00B62DD9"/>
    <w:rsid w:val="00B641B2"/>
    <w:rsid w:val="00B65626"/>
    <w:rsid w:val="00B65E17"/>
    <w:rsid w:val="00B67410"/>
    <w:rsid w:val="00B70DE4"/>
    <w:rsid w:val="00B77E67"/>
    <w:rsid w:val="00B824BD"/>
    <w:rsid w:val="00B84F55"/>
    <w:rsid w:val="00B86465"/>
    <w:rsid w:val="00B9006E"/>
    <w:rsid w:val="00B908CC"/>
    <w:rsid w:val="00B91BDA"/>
    <w:rsid w:val="00B944E8"/>
    <w:rsid w:val="00B96E58"/>
    <w:rsid w:val="00BA10EF"/>
    <w:rsid w:val="00BA2070"/>
    <w:rsid w:val="00BA3DE3"/>
    <w:rsid w:val="00BB0409"/>
    <w:rsid w:val="00BB072A"/>
    <w:rsid w:val="00BB3545"/>
    <w:rsid w:val="00BB3F9B"/>
    <w:rsid w:val="00BB41FA"/>
    <w:rsid w:val="00BB51A6"/>
    <w:rsid w:val="00BB5BAE"/>
    <w:rsid w:val="00BB6B41"/>
    <w:rsid w:val="00BC20E2"/>
    <w:rsid w:val="00BC3000"/>
    <w:rsid w:val="00BC32E7"/>
    <w:rsid w:val="00BC3549"/>
    <w:rsid w:val="00BC6D92"/>
    <w:rsid w:val="00BD1067"/>
    <w:rsid w:val="00BD138F"/>
    <w:rsid w:val="00BD2B36"/>
    <w:rsid w:val="00BD33A2"/>
    <w:rsid w:val="00BD33FD"/>
    <w:rsid w:val="00BD49FD"/>
    <w:rsid w:val="00BD55FD"/>
    <w:rsid w:val="00BD64CE"/>
    <w:rsid w:val="00BD6CD4"/>
    <w:rsid w:val="00BD7AE4"/>
    <w:rsid w:val="00BE430A"/>
    <w:rsid w:val="00BE5A6F"/>
    <w:rsid w:val="00BE64AF"/>
    <w:rsid w:val="00BE77EC"/>
    <w:rsid w:val="00BF44F7"/>
    <w:rsid w:val="00BF5DCA"/>
    <w:rsid w:val="00BF76B3"/>
    <w:rsid w:val="00C026E4"/>
    <w:rsid w:val="00C03052"/>
    <w:rsid w:val="00C046A3"/>
    <w:rsid w:val="00C05919"/>
    <w:rsid w:val="00C114D3"/>
    <w:rsid w:val="00C12A5C"/>
    <w:rsid w:val="00C1349B"/>
    <w:rsid w:val="00C145E9"/>
    <w:rsid w:val="00C16011"/>
    <w:rsid w:val="00C17200"/>
    <w:rsid w:val="00C1742D"/>
    <w:rsid w:val="00C2118B"/>
    <w:rsid w:val="00C22F8A"/>
    <w:rsid w:val="00C23E52"/>
    <w:rsid w:val="00C27059"/>
    <w:rsid w:val="00C305E3"/>
    <w:rsid w:val="00C34B83"/>
    <w:rsid w:val="00C35146"/>
    <w:rsid w:val="00C3617F"/>
    <w:rsid w:val="00C36245"/>
    <w:rsid w:val="00C36D5C"/>
    <w:rsid w:val="00C40B5A"/>
    <w:rsid w:val="00C42C10"/>
    <w:rsid w:val="00C43B58"/>
    <w:rsid w:val="00C45C0A"/>
    <w:rsid w:val="00C53283"/>
    <w:rsid w:val="00C53AFF"/>
    <w:rsid w:val="00C5644B"/>
    <w:rsid w:val="00C56CDD"/>
    <w:rsid w:val="00C56DB9"/>
    <w:rsid w:val="00C61BBD"/>
    <w:rsid w:val="00C63AB3"/>
    <w:rsid w:val="00C71E45"/>
    <w:rsid w:val="00C71F64"/>
    <w:rsid w:val="00C73ABE"/>
    <w:rsid w:val="00C74233"/>
    <w:rsid w:val="00C75440"/>
    <w:rsid w:val="00C76B3B"/>
    <w:rsid w:val="00C81B5B"/>
    <w:rsid w:val="00C81F86"/>
    <w:rsid w:val="00C835D4"/>
    <w:rsid w:val="00C855BF"/>
    <w:rsid w:val="00C90065"/>
    <w:rsid w:val="00C9214E"/>
    <w:rsid w:val="00C96D7B"/>
    <w:rsid w:val="00CA2237"/>
    <w:rsid w:val="00CA3B57"/>
    <w:rsid w:val="00CA409B"/>
    <w:rsid w:val="00CA4D99"/>
    <w:rsid w:val="00CA52FF"/>
    <w:rsid w:val="00CA64B4"/>
    <w:rsid w:val="00CB792A"/>
    <w:rsid w:val="00CC0C3A"/>
    <w:rsid w:val="00CD0ABE"/>
    <w:rsid w:val="00CD2C30"/>
    <w:rsid w:val="00CD3939"/>
    <w:rsid w:val="00CD3EB1"/>
    <w:rsid w:val="00CD4437"/>
    <w:rsid w:val="00CD5574"/>
    <w:rsid w:val="00CD60C0"/>
    <w:rsid w:val="00CE1076"/>
    <w:rsid w:val="00CE26F0"/>
    <w:rsid w:val="00CE487B"/>
    <w:rsid w:val="00CE60E3"/>
    <w:rsid w:val="00CE64DE"/>
    <w:rsid w:val="00CE65F1"/>
    <w:rsid w:val="00CE68B2"/>
    <w:rsid w:val="00CF0DDC"/>
    <w:rsid w:val="00CF3D48"/>
    <w:rsid w:val="00CF5D6E"/>
    <w:rsid w:val="00D02757"/>
    <w:rsid w:val="00D031AF"/>
    <w:rsid w:val="00D064F0"/>
    <w:rsid w:val="00D0678F"/>
    <w:rsid w:val="00D06B66"/>
    <w:rsid w:val="00D073DC"/>
    <w:rsid w:val="00D12B57"/>
    <w:rsid w:val="00D17468"/>
    <w:rsid w:val="00D2071A"/>
    <w:rsid w:val="00D2087A"/>
    <w:rsid w:val="00D228E8"/>
    <w:rsid w:val="00D22D6D"/>
    <w:rsid w:val="00D2402A"/>
    <w:rsid w:val="00D27067"/>
    <w:rsid w:val="00D277A5"/>
    <w:rsid w:val="00D3023D"/>
    <w:rsid w:val="00D309D1"/>
    <w:rsid w:val="00D31692"/>
    <w:rsid w:val="00D31B48"/>
    <w:rsid w:val="00D37FCF"/>
    <w:rsid w:val="00D4012A"/>
    <w:rsid w:val="00D40CAA"/>
    <w:rsid w:val="00D40E46"/>
    <w:rsid w:val="00D42E56"/>
    <w:rsid w:val="00D46556"/>
    <w:rsid w:val="00D47FF6"/>
    <w:rsid w:val="00D55301"/>
    <w:rsid w:val="00D554D5"/>
    <w:rsid w:val="00D55AD0"/>
    <w:rsid w:val="00D5645B"/>
    <w:rsid w:val="00D56E1B"/>
    <w:rsid w:val="00D6029A"/>
    <w:rsid w:val="00D605AC"/>
    <w:rsid w:val="00D60DA7"/>
    <w:rsid w:val="00D61281"/>
    <w:rsid w:val="00D616E4"/>
    <w:rsid w:val="00D61B4B"/>
    <w:rsid w:val="00D635D8"/>
    <w:rsid w:val="00D660AE"/>
    <w:rsid w:val="00D66CD0"/>
    <w:rsid w:val="00D67FC8"/>
    <w:rsid w:val="00D700BC"/>
    <w:rsid w:val="00D71CD3"/>
    <w:rsid w:val="00D72049"/>
    <w:rsid w:val="00D73AC5"/>
    <w:rsid w:val="00D748D3"/>
    <w:rsid w:val="00D74A57"/>
    <w:rsid w:val="00D753F4"/>
    <w:rsid w:val="00D80D36"/>
    <w:rsid w:val="00D817A4"/>
    <w:rsid w:val="00D82975"/>
    <w:rsid w:val="00D83722"/>
    <w:rsid w:val="00D839BB"/>
    <w:rsid w:val="00D83C1D"/>
    <w:rsid w:val="00D91B43"/>
    <w:rsid w:val="00D922EC"/>
    <w:rsid w:val="00D9300E"/>
    <w:rsid w:val="00D938DC"/>
    <w:rsid w:val="00D93E29"/>
    <w:rsid w:val="00D948FE"/>
    <w:rsid w:val="00D95E5C"/>
    <w:rsid w:val="00DA0E90"/>
    <w:rsid w:val="00DA244B"/>
    <w:rsid w:val="00DA7C20"/>
    <w:rsid w:val="00DA7FD2"/>
    <w:rsid w:val="00DB012C"/>
    <w:rsid w:val="00DB0CA1"/>
    <w:rsid w:val="00DB1CA7"/>
    <w:rsid w:val="00DB33E0"/>
    <w:rsid w:val="00DB3BE7"/>
    <w:rsid w:val="00DB42AE"/>
    <w:rsid w:val="00DB6BF9"/>
    <w:rsid w:val="00DB6E7A"/>
    <w:rsid w:val="00DC0E00"/>
    <w:rsid w:val="00DC1FAB"/>
    <w:rsid w:val="00DC416A"/>
    <w:rsid w:val="00DC549F"/>
    <w:rsid w:val="00DC5C5A"/>
    <w:rsid w:val="00DC69F1"/>
    <w:rsid w:val="00DD0B86"/>
    <w:rsid w:val="00DD0F7D"/>
    <w:rsid w:val="00DD141F"/>
    <w:rsid w:val="00DD2EE1"/>
    <w:rsid w:val="00DD490F"/>
    <w:rsid w:val="00DD51BE"/>
    <w:rsid w:val="00DD52FF"/>
    <w:rsid w:val="00DD5637"/>
    <w:rsid w:val="00DD76CF"/>
    <w:rsid w:val="00DE0442"/>
    <w:rsid w:val="00DE0A8C"/>
    <w:rsid w:val="00DE2FBE"/>
    <w:rsid w:val="00DE379F"/>
    <w:rsid w:val="00DE4235"/>
    <w:rsid w:val="00DE4AC0"/>
    <w:rsid w:val="00DE4D42"/>
    <w:rsid w:val="00DE5650"/>
    <w:rsid w:val="00DF0600"/>
    <w:rsid w:val="00DF21E7"/>
    <w:rsid w:val="00DF2CD2"/>
    <w:rsid w:val="00DF4016"/>
    <w:rsid w:val="00DF5B23"/>
    <w:rsid w:val="00DF6278"/>
    <w:rsid w:val="00E003C1"/>
    <w:rsid w:val="00E00DE6"/>
    <w:rsid w:val="00E0138D"/>
    <w:rsid w:val="00E11E53"/>
    <w:rsid w:val="00E120D7"/>
    <w:rsid w:val="00E12C42"/>
    <w:rsid w:val="00E12CE1"/>
    <w:rsid w:val="00E13BA7"/>
    <w:rsid w:val="00E16472"/>
    <w:rsid w:val="00E17763"/>
    <w:rsid w:val="00E1777A"/>
    <w:rsid w:val="00E2091A"/>
    <w:rsid w:val="00E20E83"/>
    <w:rsid w:val="00E21A72"/>
    <w:rsid w:val="00E2264E"/>
    <w:rsid w:val="00E253B4"/>
    <w:rsid w:val="00E25A8F"/>
    <w:rsid w:val="00E27430"/>
    <w:rsid w:val="00E27F1D"/>
    <w:rsid w:val="00E34072"/>
    <w:rsid w:val="00E378B5"/>
    <w:rsid w:val="00E439C3"/>
    <w:rsid w:val="00E4483A"/>
    <w:rsid w:val="00E44DA5"/>
    <w:rsid w:val="00E45089"/>
    <w:rsid w:val="00E465C6"/>
    <w:rsid w:val="00E467BE"/>
    <w:rsid w:val="00E50163"/>
    <w:rsid w:val="00E50502"/>
    <w:rsid w:val="00E50C8E"/>
    <w:rsid w:val="00E514AC"/>
    <w:rsid w:val="00E51973"/>
    <w:rsid w:val="00E52466"/>
    <w:rsid w:val="00E53752"/>
    <w:rsid w:val="00E53A0C"/>
    <w:rsid w:val="00E5441C"/>
    <w:rsid w:val="00E5474D"/>
    <w:rsid w:val="00E55B58"/>
    <w:rsid w:val="00E564BC"/>
    <w:rsid w:val="00E56AB9"/>
    <w:rsid w:val="00E61006"/>
    <w:rsid w:val="00E61D9F"/>
    <w:rsid w:val="00E629F2"/>
    <w:rsid w:val="00E63018"/>
    <w:rsid w:val="00E63620"/>
    <w:rsid w:val="00E645A8"/>
    <w:rsid w:val="00E6489D"/>
    <w:rsid w:val="00E6507D"/>
    <w:rsid w:val="00E6516F"/>
    <w:rsid w:val="00E66F50"/>
    <w:rsid w:val="00E705D0"/>
    <w:rsid w:val="00E74EF9"/>
    <w:rsid w:val="00E76E97"/>
    <w:rsid w:val="00E8243E"/>
    <w:rsid w:val="00E843C7"/>
    <w:rsid w:val="00E84513"/>
    <w:rsid w:val="00E87D81"/>
    <w:rsid w:val="00E902CB"/>
    <w:rsid w:val="00E91759"/>
    <w:rsid w:val="00E91B57"/>
    <w:rsid w:val="00E91FFF"/>
    <w:rsid w:val="00E94FF9"/>
    <w:rsid w:val="00E950F9"/>
    <w:rsid w:val="00E962DF"/>
    <w:rsid w:val="00E96EEF"/>
    <w:rsid w:val="00EA0DC7"/>
    <w:rsid w:val="00EA35B0"/>
    <w:rsid w:val="00EA3887"/>
    <w:rsid w:val="00EA3B85"/>
    <w:rsid w:val="00EA42EA"/>
    <w:rsid w:val="00EA66BC"/>
    <w:rsid w:val="00EB0811"/>
    <w:rsid w:val="00EB2A09"/>
    <w:rsid w:val="00EB3257"/>
    <w:rsid w:val="00EB6733"/>
    <w:rsid w:val="00EB6A41"/>
    <w:rsid w:val="00EB6D3B"/>
    <w:rsid w:val="00EC1591"/>
    <w:rsid w:val="00EC2C23"/>
    <w:rsid w:val="00EC5097"/>
    <w:rsid w:val="00ED0953"/>
    <w:rsid w:val="00ED12AD"/>
    <w:rsid w:val="00ED16A9"/>
    <w:rsid w:val="00ED3016"/>
    <w:rsid w:val="00ED32FE"/>
    <w:rsid w:val="00ED4AC0"/>
    <w:rsid w:val="00ED7D9F"/>
    <w:rsid w:val="00EE0D57"/>
    <w:rsid w:val="00EE1384"/>
    <w:rsid w:val="00EE1A20"/>
    <w:rsid w:val="00EE3A02"/>
    <w:rsid w:val="00EE7024"/>
    <w:rsid w:val="00EE786C"/>
    <w:rsid w:val="00EF0318"/>
    <w:rsid w:val="00EF1766"/>
    <w:rsid w:val="00EF2683"/>
    <w:rsid w:val="00F00909"/>
    <w:rsid w:val="00F01A37"/>
    <w:rsid w:val="00F01A41"/>
    <w:rsid w:val="00F0261A"/>
    <w:rsid w:val="00F03095"/>
    <w:rsid w:val="00F04F2D"/>
    <w:rsid w:val="00F05293"/>
    <w:rsid w:val="00F06917"/>
    <w:rsid w:val="00F1159D"/>
    <w:rsid w:val="00F1260C"/>
    <w:rsid w:val="00F168B9"/>
    <w:rsid w:val="00F16B5A"/>
    <w:rsid w:val="00F172EB"/>
    <w:rsid w:val="00F178DA"/>
    <w:rsid w:val="00F20FF3"/>
    <w:rsid w:val="00F22A8B"/>
    <w:rsid w:val="00F23008"/>
    <w:rsid w:val="00F25CB5"/>
    <w:rsid w:val="00F25DED"/>
    <w:rsid w:val="00F26342"/>
    <w:rsid w:val="00F27500"/>
    <w:rsid w:val="00F31895"/>
    <w:rsid w:val="00F32421"/>
    <w:rsid w:val="00F32D03"/>
    <w:rsid w:val="00F335AF"/>
    <w:rsid w:val="00F339C0"/>
    <w:rsid w:val="00F3584A"/>
    <w:rsid w:val="00F35FD8"/>
    <w:rsid w:val="00F362A1"/>
    <w:rsid w:val="00F36BB2"/>
    <w:rsid w:val="00F36FA9"/>
    <w:rsid w:val="00F41721"/>
    <w:rsid w:val="00F42E8A"/>
    <w:rsid w:val="00F430CB"/>
    <w:rsid w:val="00F45F66"/>
    <w:rsid w:val="00F46DC4"/>
    <w:rsid w:val="00F470A5"/>
    <w:rsid w:val="00F52DAA"/>
    <w:rsid w:val="00F56733"/>
    <w:rsid w:val="00F56B9F"/>
    <w:rsid w:val="00F57492"/>
    <w:rsid w:val="00F62B25"/>
    <w:rsid w:val="00F642BC"/>
    <w:rsid w:val="00F65DAA"/>
    <w:rsid w:val="00F719F3"/>
    <w:rsid w:val="00F74EE4"/>
    <w:rsid w:val="00F7599B"/>
    <w:rsid w:val="00F7699A"/>
    <w:rsid w:val="00F76BA2"/>
    <w:rsid w:val="00F8155D"/>
    <w:rsid w:val="00F8384B"/>
    <w:rsid w:val="00F83876"/>
    <w:rsid w:val="00F874B2"/>
    <w:rsid w:val="00F91A7D"/>
    <w:rsid w:val="00F923FB"/>
    <w:rsid w:val="00F932DF"/>
    <w:rsid w:val="00F965BA"/>
    <w:rsid w:val="00FA0F98"/>
    <w:rsid w:val="00FA1A9D"/>
    <w:rsid w:val="00FA44DD"/>
    <w:rsid w:val="00FA57DE"/>
    <w:rsid w:val="00FA64D8"/>
    <w:rsid w:val="00FA6E6C"/>
    <w:rsid w:val="00FB2520"/>
    <w:rsid w:val="00FB32B5"/>
    <w:rsid w:val="00FB56B8"/>
    <w:rsid w:val="00FB5EFC"/>
    <w:rsid w:val="00FB5F88"/>
    <w:rsid w:val="00FB6340"/>
    <w:rsid w:val="00FB645B"/>
    <w:rsid w:val="00FC184E"/>
    <w:rsid w:val="00FC1CD8"/>
    <w:rsid w:val="00FC306A"/>
    <w:rsid w:val="00FC7A78"/>
    <w:rsid w:val="00FD0EA0"/>
    <w:rsid w:val="00FD107E"/>
    <w:rsid w:val="00FD1213"/>
    <w:rsid w:val="00FD1E99"/>
    <w:rsid w:val="00FD52D2"/>
    <w:rsid w:val="00FD6161"/>
    <w:rsid w:val="00FD65FF"/>
    <w:rsid w:val="00FE322A"/>
    <w:rsid w:val="00FE33F5"/>
    <w:rsid w:val="00FE405B"/>
    <w:rsid w:val="00FE4BC6"/>
    <w:rsid w:val="00FE501E"/>
    <w:rsid w:val="00FF1B4E"/>
    <w:rsid w:val="00FF2338"/>
    <w:rsid w:val="00FF4846"/>
    <w:rsid w:val="00FF6DD4"/>
    <w:rsid w:val="34E4E7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9B194C"/>
  <w15:docId w15:val="{1D382C50-BCD4-4532-BD33-BD361571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7AB"/>
  </w:style>
  <w:style w:type="paragraph" w:styleId="Heading1">
    <w:name w:val="heading 1"/>
    <w:basedOn w:val="Normal"/>
    <w:next w:val="Normal"/>
    <w:link w:val="Heading1Char"/>
    <w:uiPriority w:val="9"/>
    <w:qFormat/>
    <w:rsid w:val="00A307A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307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307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307A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307AB"/>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307AB"/>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307AB"/>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307A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307A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3BF"/>
    <w:rPr>
      <w:color w:val="0000FF" w:themeColor="hyperlink"/>
      <w:u w:val="single"/>
    </w:rPr>
  </w:style>
  <w:style w:type="paragraph" w:styleId="ListParagraph">
    <w:name w:val="List Paragraph"/>
    <w:basedOn w:val="Normal"/>
    <w:uiPriority w:val="34"/>
    <w:qFormat/>
    <w:rsid w:val="00A307AB"/>
    <w:pPr>
      <w:ind w:left="720"/>
      <w:contextualSpacing/>
    </w:pPr>
  </w:style>
  <w:style w:type="character" w:customStyle="1" w:styleId="Heading1Char">
    <w:name w:val="Heading 1 Char"/>
    <w:basedOn w:val="DefaultParagraphFont"/>
    <w:link w:val="Heading1"/>
    <w:uiPriority w:val="9"/>
    <w:rsid w:val="00A307A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307AB"/>
    <w:pPr>
      <w:outlineLvl w:val="9"/>
    </w:pPr>
  </w:style>
  <w:style w:type="paragraph" w:styleId="TOC1">
    <w:name w:val="toc 1"/>
    <w:basedOn w:val="Normal"/>
    <w:next w:val="Normal"/>
    <w:autoRedefine/>
    <w:uiPriority w:val="39"/>
    <w:unhideWhenUsed/>
    <w:rsid w:val="00C74233"/>
    <w:pPr>
      <w:spacing w:after="100"/>
    </w:pPr>
  </w:style>
  <w:style w:type="paragraph" w:styleId="NormalWeb">
    <w:name w:val="Normal (Web)"/>
    <w:basedOn w:val="Normal"/>
    <w:uiPriority w:val="99"/>
    <w:semiHidden/>
    <w:unhideWhenUsed/>
    <w:rsid w:val="00A307A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eading2Char">
    <w:name w:val="Heading 2 Char"/>
    <w:basedOn w:val="DefaultParagraphFont"/>
    <w:link w:val="Heading2"/>
    <w:uiPriority w:val="9"/>
    <w:rsid w:val="00A307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307AB"/>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A307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07A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307A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307AB"/>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A307A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307A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307A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307A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307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307AB"/>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A307AB"/>
    <w:pPr>
      <w:spacing w:after="200" w:line="240" w:lineRule="auto"/>
    </w:pPr>
    <w:rPr>
      <w:i/>
      <w:iCs/>
      <w:color w:val="1F497D" w:themeColor="text2"/>
      <w:sz w:val="18"/>
      <w:szCs w:val="18"/>
    </w:rPr>
  </w:style>
  <w:style w:type="character" w:styleId="Strong">
    <w:name w:val="Strong"/>
    <w:basedOn w:val="DefaultParagraphFont"/>
    <w:uiPriority w:val="22"/>
    <w:qFormat/>
    <w:rsid w:val="00A307AB"/>
    <w:rPr>
      <w:b/>
      <w:bCs/>
    </w:rPr>
  </w:style>
  <w:style w:type="character" w:styleId="Emphasis">
    <w:name w:val="Emphasis"/>
    <w:basedOn w:val="DefaultParagraphFont"/>
    <w:uiPriority w:val="20"/>
    <w:qFormat/>
    <w:rsid w:val="00A307AB"/>
    <w:rPr>
      <w:i/>
      <w:iCs/>
    </w:rPr>
  </w:style>
  <w:style w:type="paragraph" w:styleId="NoSpacing">
    <w:name w:val="No Spacing"/>
    <w:uiPriority w:val="1"/>
    <w:qFormat/>
    <w:rsid w:val="00A307AB"/>
    <w:pPr>
      <w:spacing w:after="0" w:line="240" w:lineRule="auto"/>
    </w:pPr>
  </w:style>
  <w:style w:type="paragraph" w:styleId="Quote">
    <w:name w:val="Quote"/>
    <w:basedOn w:val="Normal"/>
    <w:next w:val="Normal"/>
    <w:link w:val="QuoteChar"/>
    <w:uiPriority w:val="29"/>
    <w:qFormat/>
    <w:rsid w:val="00A307A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307AB"/>
    <w:rPr>
      <w:i/>
      <w:iCs/>
      <w:color w:val="404040" w:themeColor="text1" w:themeTint="BF"/>
    </w:rPr>
  </w:style>
  <w:style w:type="paragraph" w:styleId="IntenseQuote">
    <w:name w:val="Intense Quote"/>
    <w:basedOn w:val="Normal"/>
    <w:next w:val="Normal"/>
    <w:link w:val="IntenseQuoteChar"/>
    <w:uiPriority w:val="30"/>
    <w:qFormat/>
    <w:rsid w:val="00A307A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307AB"/>
    <w:rPr>
      <w:i/>
      <w:iCs/>
      <w:color w:val="4F81BD" w:themeColor="accent1"/>
    </w:rPr>
  </w:style>
  <w:style w:type="character" w:styleId="SubtleEmphasis">
    <w:name w:val="Subtle Emphasis"/>
    <w:basedOn w:val="DefaultParagraphFont"/>
    <w:uiPriority w:val="19"/>
    <w:qFormat/>
    <w:rsid w:val="00A307AB"/>
    <w:rPr>
      <w:i/>
      <w:iCs/>
      <w:color w:val="404040" w:themeColor="text1" w:themeTint="BF"/>
    </w:rPr>
  </w:style>
  <w:style w:type="character" w:styleId="IntenseEmphasis">
    <w:name w:val="Intense Emphasis"/>
    <w:basedOn w:val="DefaultParagraphFont"/>
    <w:uiPriority w:val="21"/>
    <w:qFormat/>
    <w:rsid w:val="00A307AB"/>
    <w:rPr>
      <w:i/>
      <w:iCs/>
      <w:color w:val="4F81BD" w:themeColor="accent1"/>
    </w:rPr>
  </w:style>
  <w:style w:type="character" w:styleId="SubtleReference">
    <w:name w:val="Subtle Reference"/>
    <w:basedOn w:val="DefaultParagraphFont"/>
    <w:uiPriority w:val="31"/>
    <w:qFormat/>
    <w:rsid w:val="00A307AB"/>
    <w:rPr>
      <w:smallCaps/>
      <w:color w:val="5A5A5A" w:themeColor="text1" w:themeTint="A5"/>
    </w:rPr>
  </w:style>
  <w:style w:type="character" w:styleId="IntenseReference">
    <w:name w:val="Intense Reference"/>
    <w:basedOn w:val="DefaultParagraphFont"/>
    <w:uiPriority w:val="32"/>
    <w:qFormat/>
    <w:rsid w:val="00A307AB"/>
    <w:rPr>
      <w:b/>
      <w:bCs/>
      <w:smallCaps/>
      <w:color w:val="4F81BD" w:themeColor="accent1"/>
      <w:spacing w:val="5"/>
    </w:rPr>
  </w:style>
  <w:style w:type="character" w:styleId="BookTitle">
    <w:name w:val="Book Title"/>
    <w:basedOn w:val="DefaultParagraphFont"/>
    <w:uiPriority w:val="33"/>
    <w:qFormat/>
    <w:rsid w:val="00A307AB"/>
    <w:rPr>
      <w:b/>
      <w:bCs/>
      <w:i/>
      <w:iCs/>
      <w:spacing w:val="5"/>
    </w:rPr>
  </w:style>
  <w:style w:type="paragraph" w:styleId="TOC2">
    <w:name w:val="toc 2"/>
    <w:basedOn w:val="Normal"/>
    <w:next w:val="Normal"/>
    <w:autoRedefine/>
    <w:uiPriority w:val="39"/>
    <w:unhideWhenUsed/>
    <w:rsid w:val="00A307AB"/>
    <w:pPr>
      <w:spacing w:after="100"/>
      <w:ind w:left="220"/>
    </w:pPr>
  </w:style>
  <w:style w:type="character" w:styleId="FollowedHyperlink">
    <w:name w:val="FollowedHyperlink"/>
    <w:basedOn w:val="DefaultParagraphFont"/>
    <w:uiPriority w:val="99"/>
    <w:semiHidden/>
    <w:unhideWhenUsed/>
    <w:rsid w:val="0020232C"/>
    <w:rPr>
      <w:color w:val="800080" w:themeColor="followedHyperlink"/>
      <w:u w:val="single"/>
    </w:rPr>
  </w:style>
  <w:style w:type="paragraph" w:styleId="Header">
    <w:name w:val="header"/>
    <w:basedOn w:val="Normal"/>
    <w:link w:val="HeaderChar"/>
    <w:uiPriority w:val="99"/>
    <w:unhideWhenUsed/>
    <w:rsid w:val="006E5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238"/>
  </w:style>
  <w:style w:type="paragraph" w:styleId="Footer">
    <w:name w:val="footer"/>
    <w:basedOn w:val="Normal"/>
    <w:link w:val="FooterChar"/>
    <w:uiPriority w:val="99"/>
    <w:unhideWhenUsed/>
    <w:rsid w:val="006E5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238"/>
  </w:style>
  <w:style w:type="paragraph" w:styleId="TOC3">
    <w:name w:val="toc 3"/>
    <w:basedOn w:val="Normal"/>
    <w:next w:val="Normal"/>
    <w:autoRedefine/>
    <w:uiPriority w:val="39"/>
    <w:unhideWhenUsed/>
    <w:rsid w:val="000668CB"/>
    <w:pPr>
      <w:spacing w:after="100"/>
      <w:ind w:left="440"/>
    </w:pPr>
  </w:style>
  <w:style w:type="paragraph" w:styleId="HTMLPreformatted">
    <w:name w:val="HTML Preformatted"/>
    <w:basedOn w:val="Normal"/>
    <w:link w:val="HTMLPreformattedChar"/>
    <w:uiPriority w:val="99"/>
    <w:semiHidden/>
    <w:unhideWhenUsed/>
    <w:rsid w:val="00F33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339C0"/>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662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1E8"/>
    <w:rPr>
      <w:rFonts w:ascii="Tahoma" w:hAnsi="Tahoma" w:cs="Tahoma"/>
      <w:sz w:val="16"/>
      <w:szCs w:val="16"/>
    </w:rPr>
  </w:style>
  <w:style w:type="character" w:styleId="CommentReference">
    <w:name w:val="annotation reference"/>
    <w:basedOn w:val="DefaultParagraphFont"/>
    <w:uiPriority w:val="99"/>
    <w:semiHidden/>
    <w:unhideWhenUsed/>
    <w:rsid w:val="006621E8"/>
    <w:rPr>
      <w:sz w:val="16"/>
      <w:szCs w:val="16"/>
    </w:rPr>
  </w:style>
  <w:style w:type="paragraph" w:styleId="CommentText">
    <w:name w:val="annotation text"/>
    <w:basedOn w:val="Normal"/>
    <w:link w:val="CommentTextChar"/>
    <w:uiPriority w:val="99"/>
    <w:semiHidden/>
    <w:unhideWhenUsed/>
    <w:rsid w:val="006621E8"/>
    <w:pPr>
      <w:spacing w:line="240" w:lineRule="auto"/>
    </w:pPr>
    <w:rPr>
      <w:sz w:val="20"/>
      <w:szCs w:val="20"/>
    </w:rPr>
  </w:style>
  <w:style w:type="character" w:customStyle="1" w:styleId="CommentTextChar">
    <w:name w:val="Comment Text Char"/>
    <w:basedOn w:val="DefaultParagraphFont"/>
    <w:link w:val="CommentText"/>
    <w:uiPriority w:val="99"/>
    <w:semiHidden/>
    <w:rsid w:val="006621E8"/>
    <w:rPr>
      <w:sz w:val="20"/>
      <w:szCs w:val="20"/>
    </w:rPr>
  </w:style>
  <w:style w:type="paragraph" w:styleId="CommentSubject">
    <w:name w:val="annotation subject"/>
    <w:basedOn w:val="CommentText"/>
    <w:next w:val="CommentText"/>
    <w:link w:val="CommentSubjectChar"/>
    <w:uiPriority w:val="99"/>
    <w:semiHidden/>
    <w:unhideWhenUsed/>
    <w:rsid w:val="006621E8"/>
    <w:rPr>
      <w:b/>
      <w:bCs/>
    </w:rPr>
  </w:style>
  <w:style w:type="character" w:customStyle="1" w:styleId="CommentSubjectChar">
    <w:name w:val="Comment Subject Char"/>
    <w:basedOn w:val="CommentTextChar"/>
    <w:link w:val="CommentSubject"/>
    <w:uiPriority w:val="99"/>
    <w:semiHidden/>
    <w:rsid w:val="006621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3097">
      <w:bodyDiv w:val="1"/>
      <w:marLeft w:val="0"/>
      <w:marRight w:val="0"/>
      <w:marTop w:val="0"/>
      <w:marBottom w:val="0"/>
      <w:divBdr>
        <w:top w:val="none" w:sz="0" w:space="0" w:color="auto"/>
        <w:left w:val="none" w:sz="0" w:space="0" w:color="auto"/>
        <w:bottom w:val="none" w:sz="0" w:space="0" w:color="auto"/>
        <w:right w:val="none" w:sz="0" w:space="0" w:color="auto"/>
      </w:divBdr>
    </w:div>
    <w:div w:id="91630172">
      <w:bodyDiv w:val="1"/>
      <w:marLeft w:val="0"/>
      <w:marRight w:val="0"/>
      <w:marTop w:val="0"/>
      <w:marBottom w:val="0"/>
      <w:divBdr>
        <w:top w:val="none" w:sz="0" w:space="0" w:color="auto"/>
        <w:left w:val="none" w:sz="0" w:space="0" w:color="auto"/>
        <w:bottom w:val="none" w:sz="0" w:space="0" w:color="auto"/>
        <w:right w:val="none" w:sz="0" w:space="0" w:color="auto"/>
      </w:divBdr>
    </w:div>
    <w:div w:id="240794615">
      <w:bodyDiv w:val="1"/>
      <w:marLeft w:val="0"/>
      <w:marRight w:val="0"/>
      <w:marTop w:val="0"/>
      <w:marBottom w:val="0"/>
      <w:divBdr>
        <w:top w:val="none" w:sz="0" w:space="0" w:color="auto"/>
        <w:left w:val="none" w:sz="0" w:space="0" w:color="auto"/>
        <w:bottom w:val="none" w:sz="0" w:space="0" w:color="auto"/>
        <w:right w:val="none" w:sz="0" w:space="0" w:color="auto"/>
      </w:divBdr>
    </w:div>
    <w:div w:id="767234306">
      <w:bodyDiv w:val="1"/>
      <w:marLeft w:val="0"/>
      <w:marRight w:val="0"/>
      <w:marTop w:val="0"/>
      <w:marBottom w:val="0"/>
      <w:divBdr>
        <w:top w:val="none" w:sz="0" w:space="0" w:color="auto"/>
        <w:left w:val="none" w:sz="0" w:space="0" w:color="auto"/>
        <w:bottom w:val="none" w:sz="0" w:space="0" w:color="auto"/>
        <w:right w:val="none" w:sz="0" w:space="0" w:color="auto"/>
      </w:divBdr>
    </w:div>
    <w:div w:id="783884701">
      <w:bodyDiv w:val="1"/>
      <w:marLeft w:val="0"/>
      <w:marRight w:val="0"/>
      <w:marTop w:val="0"/>
      <w:marBottom w:val="0"/>
      <w:divBdr>
        <w:top w:val="none" w:sz="0" w:space="0" w:color="auto"/>
        <w:left w:val="none" w:sz="0" w:space="0" w:color="auto"/>
        <w:bottom w:val="none" w:sz="0" w:space="0" w:color="auto"/>
        <w:right w:val="none" w:sz="0" w:space="0" w:color="auto"/>
      </w:divBdr>
    </w:div>
    <w:div w:id="1112672560">
      <w:bodyDiv w:val="1"/>
      <w:marLeft w:val="0"/>
      <w:marRight w:val="0"/>
      <w:marTop w:val="0"/>
      <w:marBottom w:val="0"/>
      <w:divBdr>
        <w:top w:val="none" w:sz="0" w:space="0" w:color="auto"/>
        <w:left w:val="none" w:sz="0" w:space="0" w:color="auto"/>
        <w:bottom w:val="none" w:sz="0" w:space="0" w:color="auto"/>
        <w:right w:val="none" w:sz="0" w:space="0" w:color="auto"/>
      </w:divBdr>
    </w:div>
    <w:div w:id="1189955606">
      <w:bodyDiv w:val="1"/>
      <w:marLeft w:val="0"/>
      <w:marRight w:val="0"/>
      <w:marTop w:val="0"/>
      <w:marBottom w:val="0"/>
      <w:divBdr>
        <w:top w:val="none" w:sz="0" w:space="0" w:color="auto"/>
        <w:left w:val="none" w:sz="0" w:space="0" w:color="auto"/>
        <w:bottom w:val="none" w:sz="0" w:space="0" w:color="auto"/>
        <w:right w:val="none" w:sz="0" w:space="0" w:color="auto"/>
      </w:divBdr>
    </w:div>
    <w:div w:id="1270165229">
      <w:bodyDiv w:val="1"/>
      <w:marLeft w:val="0"/>
      <w:marRight w:val="0"/>
      <w:marTop w:val="0"/>
      <w:marBottom w:val="0"/>
      <w:divBdr>
        <w:top w:val="none" w:sz="0" w:space="0" w:color="auto"/>
        <w:left w:val="none" w:sz="0" w:space="0" w:color="auto"/>
        <w:bottom w:val="none" w:sz="0" w:space="0" w:color="auto"/>
        <w:right w:val="none" w:sz="0" w:space="0" w:color="auto"/>
      </w:divBdr>
    </w:div>
    <w:div w:id="1412390377">
      <w:bodyDiv w:val="1"/>
      <w:marLeft w:val="0"/>
      <w:marRight w:val="0"/>
      <w:marTop w:val="0"/>
      <w:marBottom w:val="0"/>
      <w:divBdr>
        <w:top w:val="none" w:sz="0" w:space="0" w:color="auto"/>
        <w:left w:val="none" w:sz="0" w:space="0" w:color="auto"/>
        <w:bottom w:val="none" w:sz="0" w:space="0" w:color="auto"/>
        <w:right w:val="none" w:sz="0" w:space="0" w:color="auto"/>
      </w:divBdr>
    </w:div>
    <w:div w:id="1419016722">
      <w:bodyDiv w:val="1"/>
      <w:marLeft w:val="0"/>
      <w:marRight w:val="0"/>
      <w:marTop w:val="0"/>
      <w:marBottom w:val="0"/>
      <w:divBdr>
        <w:top w:val="none" w:sz="0" w:space="0" w:color="auto"/>
        <w:left w:val="none" w:sz="0" w:space="0" w:color="auto"/>
        <w:bottom w:val="none" w:sz="0" w:space="0" w:color="auto"/>
        <w:right w:val="none" w:sz="0" w:space="0" w:color="auto"/>
      </w:divBdr>
      <w:divsChild>
        <w:div w:id="1068764542">
          <w:marLeft w:val="0"/>
          <w:marRight w:val="0"/>
          <w:marTop w:val="0"/>
          <w:marBottom w:val="0"/>
          <w:divBdr>
            <w:top w:val="none" w:sz="0" w:space="0" w:color="auto"/>
            <w:left w:val="none" w:sz="0" w:space="0" w:color="auto"/>
            <w:bottom w:val="none" w:sz="0" w:space="0" w:color="auto"/>
            <w:right w:val="none" w:sz="0" w:space="0" w:color="auto"/>
          </w:divBdr>
        </w:div>
        <w:div w:id="353582814">
          <w:marLeft w:val="0"/>
          <w:marRight w:val="0"/>
          <w:marTop w:val="75"/>
          <w:marBottom w:val="75"/>
          <w:divBdr>
            <w:top w:val="none" w:sz="0" w:space="0" w:color="auto"/>
            <w:left w:val="none" w:sz="0" w:space="0" w:color="auto"/>
            <w:bottom w:val="none" w:sz="0" w:space="0" w:color="auto"/>
            <w:right w:val="none" w:sz="0" w:space="0" w:color="auto"/>
          </w:divBdr>
        </w:div>
        <w:div w:id="1929382825">
          <w:marLeft w:val="0"/>
          <w:marRight w:val="0"/>
          <w:marTop w:val="0"/>
          <w:marBottom w:val="0"/>
          <w:divBdr>
            <w:top w:val="none" w:sz="0" w:space="0" w:color="auto"/>
            <w:left w:val="none" w:sz="0" w:space="0" w:color="auto"/>
            <w:bottom w:val="none" w:sz="0" w:space="0" w:color="auto"/>
            <w:right w:val="none" w:sz="0" w:space="0" w:color="auto"/>
          </w:divBdr>
        </w:div>
      </w:divsChild>
    </w:div>
    <w:div w:id="1438670443">
      <w:bodyDiv w:val="1"/>
      <w:marLeft w:val="0"/>
      <w:marRight w:val="0"/>
      <w:marTop w:val="0"/>
      <w:marBottom w:val="0"/>
      <w:divBdr>
        <w:top w:val="none" w:sz="0" w:space="0" w:color="auto"/>
        <w:left w:val="none" w:sz="0" w:space="0" w:color="auto"/>
        <w:bottom w:val="none" w:sz="0" w:space="0" w:color="auto"/>
        <w:right w:val="none" w:sz="0" w:space="0" w:color="auto"/>
      </w:divBdr>
    </w:div>
    <w:div w:id="1475945705">
      <w:bodyDiv w:val="1"/>
      <w:marLeft w:val="0"/>
      <w:marRight w:val="0"/>
      <w:marTop w:val="0"/>
      <w:marBottom w:val="0"/>
      <w:divBdr>
        <w:top w:val="none" w:sz="0" w:space="0" w:color="auto"/>
        <w:left w:val="none" w:sz="0" w:space="0" w:color="auto"/>
        <w:bottom w:val="none" w:sz="0" w:space="0" w:color="auto"/>
        <w:right w:val="none" w:sz="0" w:space="0" w:color="auto"/>
      </w:divBdr>
    </w:div>
    <w:div w:id="1716587461">
      <w:bodyDiv w:val="1"/>
      <w:marLeft w:val="0"/>
      <w:marRight w:val="0"/>
      <w:marTop w:val="0"/>
      <w:marBottom w:val="0"/>
      <w:divBdr>
        <w:top w:val="none" w:sz="0" w:space="0" w:color="auto"/>
        <w:left w:val="none" w:sz="0" w:space="0" w:color="auto"/>
        <w:bottom w:val="none" w:sz="0" w:space="0" w:color="auto"/>
        <w:right w:val="none" w:sz="0" w:space="0" w:color="auto"/>
      </w:divBdr>
      <w:divsChild>
        <w:div w:id="1296913490">
          <w:marLeft w:val="0"/>
          <w:marRight w:val="0"/>
          <w:marTop w:val="0"/>
          <w:marBottom w:val="225"/>
          <w:divBdr>
            <w:top w:val="none" w:sz="0" w:space="0" w:color="auto"/>
            <w:left w:val="none" w:sz="0" w:space="0" w:color="auto"/>
            <w:bottom w:val="none" w:sz="0" w:space="0" w:color="auto"/>
            <w:right w:val="none" w:sz="0" w:space="0" w:color="auto"/>
          </w:divBdr>
        </w:div>
        <w:div w:id="1966807222">
          <w:marLeft w:val="0"/>
          <w:marRight w:val="0"/>
          <w:marTop w:val="0"/>
          <w:marBottom w:val="225"/>
          <w:divBdr>
            <w:top w:val="none" w:sz="0" w:space="0" w:color="auto"/>
            <w:left w:val="none" w:sz="0" w:space="0" w:color="auto"/>
            <w:bottom w:val="none" w:sz="0" w:space="0" w:color="auto"/>
            <w:right w:val="none" w:sz="0" w:space="0" w:color="auto"/>
          </w:divBdr>
        </w:div>
        <w:div w:id="393821339">
          <w:marLeft w:val="0"/>
          <w:marRight w:val="0"/>
          <w:marTop w:val="0"/>
          <w:marBottom w:val="225"/>
          <w:divBdr>
            <w:top w:val="none" w:sz="0" w:space="0" w:color="auto"/>
            <w:left w:val="none" w:sz="0" w:space="0" w:color="auto"/>
            <w:bottom w:val="none" w:sz="0" w:space="0" w:color="auto"/>
            <w:right w:val="none" w:sz="0" w:space="0" w:color="auto"/>
          </w:divBdr>
        </w:div>
        <w:div w:id="26897396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BA596-6F6B-437A-82DE-AF909EC13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30258</Words>
  <Characters>165212</Characters>
  <Application>Microsoft Office Word</Application>
  <DocSecurity>0</DocSecurity>
  <Lines>2753</Lines>
  <Paragraphs>746</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194724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Q.P.R. Messemaker</dc:creator>
  <cp:lastModifiedBy>Q.P.R. Messemaker</cp:lastModifiedBy>
  <cp:revision>2</cp:revision>
  <dcterms:created xsi:type="dcterms:W3CDTF">2019-09-05T13:32:00Z</dcterms:created>
  <dcterms:modified xsi:type="dcterms:W3CDTF">2019-09-05T13:32:00Z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3052d02f-9c34-3127-afc3-318a4363a7f7</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