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70446774"/>
        <w:docPartObj>
          <w:docPartGallery w:val="Cover Pages"/>
          <w:docPartUnique/>
        </w:docPartObj>
      </w:sdtPr>
      <w:sdtEndPr>
        <w:rPr>
          <w:rFonts w:ascii="Times New Roman" w:hAnsi="Times New Roman" w:cs="Times New Roman"/>
          <w:sz w:val="24"/>
          <w:szCs w:val="24"/>
        </w:rPr>
      </w:sdtEndPr>
      <w:sdtContent>
        <w:p w14:paraId="25759FC4" w14:textId="29C21D9B" w:rsidR="00193151" w:rsidRDefault="00193151"/>
        <w:p w14:paraId="23739111" w14:textId="16B7F1C0" w:rsidR="00193151" w:rsidRDefault="00193151">
          <w:pPr>
            <w:rPr>
              <w:rFonts w:ascii="Times New Roman" w:hAnsi="Times New Roman" w:cs="Times New Roman"/>
              <w:sz w:val="24"/>
              <w:szCs w:val="24"/>
            </w:rPr>
          </w:pPr>
          <w:r>
            <w:rPr>
              <w:noProof/>
              <w:lang w:eastAsia="en-GB"/>
            </w:rPr>
            <mc:AlternateContent>
              <mc:Choice Requires="wps">
                <w:drawing>
                  <wp:anchor distT="0" distB="0" distL="114300" distR="114300" simplePos="0" relativeHeight="251664384" behindDoc="0" locked="0" layoutInCell="1" allowOverlap="1" wp14:anchorId="1B7327E2" wp14:editId="2BCDBF20">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kstvak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Publicatiedatum"/>
                                  <w:tag w:val=""/>
                                  <w:id w:val="400952559"/>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EndPr/>
                                <w:sdtContent>
                                  <w:p w14:paraId="2390F665" w14:textId="30F23742" w:rsidR="00903AA2" w:rsidRDefault="00D402EA">
                                    <w:pPr>
                                      <w:pStyle w:val="Geenafstand"/>
                                      <w:jc w:val="right"/>
                                      <w:rPr>
                                        <w:caps/>
                                        <w:color w:val="323E4F" w:themeColor="text2" w:themeShade="BF"/>
                                        <w:sz w:val="40"/>
                                        <w:szCs w:val="40"/>
                                      </w:rPr>
                                    </w:pPr>
                                    <w:r>
                                      <w:rPr>
                                        <w:caps/>
                                        <w:color w:val="323E4F" w:themeColor="text2" w:themeShade="BF"/>
                                        <w:sz w:val="40"/>
                                        <w:szCs w:val="40"/>
                                        <w:lang w:val="nl-NL"/>
                                      </w:rPr>
                                      <w:t>28</w:t>
                                    </w:r>
                                    <w:r w:rsidR="00903AA2">
                                      <w:rPr>
                                        <w:caps/>
                                        <w:color w:val="323E4F" w:themeColor="text2" w:themeShade="BF"/>
                                        <w:sz w:val="40"/>
                                        <w:szCs w:val="40"/>
                                        <w:lang w:val="nl-NL"/>
                                      </w:rPr>
                                      <w:t xml:space="preserve"> juli 2018</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1B7327E2" id="_x0000_t202" coordsize="21600,21600" o:spt="202" path="m,l,21600r21600,l21600,xe">
                    <v:stroke joinstyle="miter"/>
                    <v:path gradientshapeok="t" o:connecttype="rect"/>
                  </v:shapetype>
                  <v:shape id="Tekstvak 111" o:spid="_x0000_s1026" type="#_x0000_t202" style="position:absolute;margin-left:0;margin-top:0;width:288.25pt;height:287.5pt;z-index:251664384;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" filled="f" stroked="f" strokeweight=".5pt">
                    <v:textbox style="mso-fit-shape-to-text:t" inset="0,0,0,0">
                      <w:txbxContent>
                        <w:sdt>
                          <w:sdtPr>
                            <w:rPr>
                              <w:caps/>
                              <w:color w:val="323E4F" w:themeColor="text2" w:themeShade="BF"/>
                              <w:sz w:val="40"/>
                              <w:szCs w:val="40"/>
                            </w:rPr>
                            <w:alias w:val="Publicatiedatum"/>
                            <w:tag w:val=""/>
                            <w:id w:val="400952559"/>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EndPr/>
                          <w:sdtContent>
                            <w:p w14:paraId="2390F665" w14:textId="30F23742" w:rsidR="00903AA2" w:rsidRDefault="00D402EA">
                              <w:pPr>
                                <w:pStyle w:val="Geenafstand"/>
                                <w:jc w:val="right"/>
                                <w:rPr>
                                  <w:caps/>
                                  <w:color w:val="323E4F" w:themeColor="text2" w:themeShade="BF"/>
                                  <w:sz w:val="40"/>
                                  <w:szCs w:val="40"/>
                                </w:rPr>
                              </w:pPr>
                              <w:r>
                                <w:rPr>
                                  <w:caps/>
                                  <w:color w:val="323E4F" w:themeColor="text2" w:themeShade="BF"/>
                                  <w:sz w:val="40"/>
                                  <w:szCs w:val="40"/>
                                  <w:lang w:val="nl-NL"/>
                                </w:rPr>
                                <w:t>28</w:t>
                              </w:r>
                              <w:r w:rsidR="00903AA2">
                                <w:rPr>
                                  <w:caps/>
                                  <w:color w:val="323E4F" w:themeColor="text2" w:themeShade="BF"/>
                                  <w:sz w:val="40"/>
                                  <w:szCs w:val="40"/>
                                  <w:lang w:val="nl-NL"/>
                                </w:rPr>
                                <w:t xml:space="preserve"> juli 2018</w:t>
                              </w:r>
                            </w:p>
                          </w:sdtContent>
                        </w:sdt>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3360" behindDoc="0" locked="0" layoutInCell="1" allowOverlap="1" wp14:anchorId="0F2A070B" wp14:editId="5A5CF15C">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Tekstvak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eu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14B06CC9" w14:textId="1825608B" w:rsidR="00903AA2" w:rsidRDefault="00903AA2">
                                    <w:pPr>
                                      <w:pStyle w:val="Geenafstand"/>
                                      <w:jc w:val="right"/>
                                      <w:rPr>
                                        <w:caps/>
                                        <w:color w:val="262626" w:themeColor="text1" w:themeTint="D9"/>
                                        <w:sz w:val="28"/>
                                        <w:szCs w:val="28"/>
                                      </w:rPr>
                                    </w:pPr>
                                    <w:r>
                                      <w:rPr>
                                        <w:caps/>
                                        <w:color w:val="262626" w:themeColor="text1" w:themeTint="D9"/>
                                        <w:sz w:val="28"/>
                                        <w:szCs w:val="28"/>
                                      </w:rPr>
                                      <w:t>Jenny Borkent</w:t>
                                    </w:r>
                                  </w:p>
                                </w:sdtContent>
                              </w:sdt>
                              <w:p w14:paraId="4F4A0D39" w14:textId="7CB91482" w:rsidR="00903AA2" w:rsidRDefault="000E44A7">
                                <w:pPr>
                                  <w:pStyle w:val="Geenafstand"/>
                                  <w:jc w:val="right"/>
                                  <w:rPr>
                                    <w:caps/>
                                    <w:color w:val="262626" w:themeColor="text1" w:themeTint="D9"/>
                                    <w:sz w:val="20"/>
                                    <w:szCs w:val="20"/>
                                  </w:rPr>
                                </w:pPr>
                                <w:sdt>
                                  <w:sdtPr>
                                    <w:rPr>
                                      <w:caps/>
                                      <w:color w:val="262626" w:themeColor="text1" w:themeTint="D9"/>
                                      <w:sz w:val="20"/>
                                      <w:szCs w:val="20"/>
                                    </w:rPr>
                                    <w:alias w:val="Bedrijf"/>
                                    <w:tag w:val=""/>
                                    <w:id w:val="-661235724"/>
                                    <w:dataBinding w:prefixMappings="xmlns:ns0='http://schemas.openxmlformats.org/officeDocument/2006/extended-properties' " w:xpath="/ns0:Properties[1]/ns0:Company[1]" w:storeItemID="{6668398D-A668-4E3E-A5EB-62B293D839F1}"/>
                                    <w:text/>
                                  </w:sdtPr>
                                  <w:sdtEndPr/>
                                  <w:sdtContent>
                                    <w:r w:rsidR="00903AA2">
                                      <w:rPr>
                                        <w:caps/>
                                        <w:color w:val="262626" w:themeColor="text1" w:themeTint="D9"/>
                                        <w:sz w:val="20"/>
                                        <w:szCs w:val="20"/>
                                      </w:rPr>
                                      <w:t>Supervisor: Danielle HOuwing</w:t>
                                    </w:r>
                                  </w:sdtContent>
                                </w:sdt>
                              </w:p>
                              <w:p w14:paraId="66EA1201" w14:textId="7C421025" w:rsidR="00903AA2" w:rsidRDefault="000E44A7">
                                <w:pPr>
                                  <w:pStyle w:val="Geenafstand"/>
                                  <w:jc w:val="right"/>
                                  <w:rPr>
                                    <w:caps/>
                                    <w:color w:val="262626" w:themeColor="text1" w:themeTint="D9"/>
                                    <w:sz w:val="20"/>
                                    <w:szCs w:val="20"/>
                                  </w:rPr>
                                </w:pPr>
                                <w:sdt>
                                  <w:sdtPr>
                                    <w:rPr>
                                      <w:color w:val="262626" w:themeColor="text1" w:themeTint="D9"/>
                                      <w:sz w:val="20"/>
                                      <w:szCs w:val="20"/>
                                    </w:rPr>
                                    <w:alias w:val="Adres"/>
                                    <w:tag w:val=""/>
                                    <w:id w:val="171227497"/>
                                    <w:dataBinding w:prefixMappings="xmlns:ns0='http://schemas.microsoft.com/office/2006/coverPageProps' " w:xpath="/ns0:CoverPageProperties[1]/ns0:CompanyAddress[1]" w:storeItemID="{55AF091B-3C7A-41E3-B477-F2FDAA23CFDA}"/>
                                    <w:text/>
                                  </w:sdtPr>
                                  <w:sdtEndPr/>
                                  <w:sdtContent>
                                    <w:r w:rsidR="00903AA2">
                                      <w:rPr>
                                        <w:color w:val="262626" w:themeColor="text1" w:themeTint="D9"/>
                                        <w:sz w:val="20"/>
                                        <w:szCs w:val="20"/>
                                      </w:rPr>
                                      <w:t>GELIFES</w:t>
                                    </w:r>
                                  </w:sdtContent>
                                </w:sdt>
                                <w:r w:rsidR="00903AA2" w:rsidRPr="00193151">
                                  <w:rPr>
                                    <w:color w:val="262626" w:themeColor="text1" w:themeTint="D9"/>
                                    <w:sz w:val="20"/>
                                    <w:szCs w:val="20"/>
                                    <w:lang w:val="en-US"/>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xmlns:w16se="http://schemas.microsoft.com/office/word/2015/wordml/symex" xmlns:cx1="http://schemas.microsoft.com/office/drawing/2015/9/8/chartex" xmlns:cx="http://schemas.microsoft.com/office/drawing/2014/chartex">
                <w:pict>
                  <v:shape w14:anchorId="0F2A070B" id="Tekstvak 112" o:spid="_x0000_s1027" type="#_x0000_t202" style="position:absolute;margin-left:0;margin-top:0;width:453pt;height:51.4pt;z-index:251663360;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" filled="f" stroked="f" strokeweight=".5pt">
                    <v:textbox inset="0,0,0,0">
                      <w:txbxContent>
                        <w:sdt>
                          <w:sdtPr>
                            <w:rPr>
                              <w:caps/>
                              <w:color w:val="262626" w:themeColor="text1" w:themeTint="D9"/>
                              <w:sz w:val="28"/>
                              <w:szCs w:val="28"/>
                            </w:rPr>
                            <w:alias w:val="Auteu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14B06CC9" w14:textId="1825608B" w:rsidR="00903AA2" w:rsidRDefault="00903AA2">
                              <w:pPr>
                                <w:pStyle w:val="NoSpacing"/>
                                <w:jc w:val="right"/>
                                <w:rPr>
                                  <w:caps/>
                                  <w:color w:val="262626" w:themeColor="text1" w:themeTint="D9"/>
                                  <w:sz w:val="28"/>
                                  <w:szCs w:val="28"/>
                                </w:rPr>
                              </w:pPr>
                              <w:r>
                                <w:rPr>
                                  <w:caps/>
                                  <w:color w:val="262626" w:themeColor="text1" w:themeTint="D9"/>
                                  <w:sz w:val="28"/>
                                  <w:szCs w:val="28"/>
                                </w:rPr>
                                <w:t>Jenny Borkent</w:t>
                              </w:r>
                            </w:p>
                          </w:sdtContent>
                        </w:sdt>
                        <w:p w14:paraId="4F4A0D39" w14:textId="7CB91482" w:rsidR="00903AA2" w:rsidRDefault="00903AA2">
                          <w:pPr>
                            <w:pStyle w:val="NoSpacing"/>
                            <w:jc w:val="right"/>
                            <w:rPr>
                              <w:caps/>
                              <w:color w:val="262626" w:themeColor="text1" w:themeTint="D9"/>
                              <w:sz w:val="20"/>
                              <w:szCs w:val="20"/>
                            </w:rPr>
                          </w:pPr>
                          <w:sdt>
                            <w:sdtPr>
                              <w:rPr>
                                <w:caps/>
                                <w:color w:val="262626" w:themeColor="text1" w:themeTint="D9"/>
                                <w:sz w:val="20"/>
                                <w:szCs w:val="20"/>
                              </w:rPr>
                              <w:alias w:val="Bedrijf"/>
                              <w:tag w:val=""/>
                              <w:id w:val="-661235724"/>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Supervisor: Danielle HOuwing</w:t>
                              </w:r>
                            </w:sdtContent>
                          </w:sdt>
                        </w:p>
                        <w:p w14:paraId="66EA1201" w14:textId="7C421025" w:rsidR="00903AA2" w:rsidRDefault="00903AA2">
                          <w:pPr>
                            <w:pStyle w:val="NoSpacing"/>
                            <w:jc w:val="right"/>
                            <w:rPr>
                              <w:caps/>
                              <w:color w:val="262626" w:themeColor="text1" w:themeTint="D9"/>
                              <w:sz w:val="20"/>
                              <w:szCs w:val="20"/>
                            </w:rPr>
                          </w:pPr>
                          <w:sdt>
                            <w:sdtPr>
                              <w:rPr>
                                <w:color w:val="262626" w:themeColor="text1" w:themeTint="D9"/>
                                <w:sz w:val="20"/>
                                <w:szCs w:val="20"/>
                              </w:rPr>
                              <w:alias w:val="Adres"/>
                              <w:tag w:val=""/>
                              <w:id w:val="171227497"/>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GELIFES</w:t>
                              </w:r>
                            </w:sdtContent>
                          </w:sdt>
                          <w:r w:rsidRPr="00193151">
                            <w:rPr>
                              <w:color w:val="262626" w:themeColor="text1" w:themeTint="D9"/>
                              <w:sz w:val="20"/>
                              <w:szCs w:val="20"/>
                              <w:lang w:val="en-US"/>
                            </w:rPr>
                            <w:t xml:space="preserve"> </w:t>
                          </w: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2336" behindDoc="0" locked="0" layoutInCell="1" allowOverlap="1" wp14:anchorId="3AA43163" wp14:editId="48076A12">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4864735</wp:posOffset>
                        </wp:positionV>
                      </mc:Fallback>
                    </mc:AlternateContent>
                    <wp:extent cx="5753100" cy="525780"/>
                    <wp:effectExtent l="0" t="0" r="10160" b="6350"/>
                    <wp:wrapSquare wrapText="bothSides"/>
                    <wp:docPr id="113" name="Tekstvak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8E68A2" w14:textId="4D1F84BA" w:rsidR="00903AA2" w:rsidRPr="00193151" w:rsidRDefault="000E44A7" w:rsidP="00193151">
                                <w:pPr>
                                  <w:pStyle w:val="Geenafstand"/>
                                  <w:jc w:val="right"/>
                                  <w:rPr>
                                    <w:caps/>
                                    <w:color w:val="323E4F" w:themeColor="text2" w:themeShade="BF"/>
                                    <w:sz w:val="52"/>
                                    <w:szCs w:val="52"/>
                                    <w:lang w:val="en-US"/>
                                  </w:rPr>
                                </w:pPr>
                                <w:sdt>
                                  <w:sdtPr>
                                    <w:rPr>
                                      <w:rFonts w:ascii="Times New Roman" w:hAnsi="Times New Roman" w:cs="Times New Roman"/>
                                      <w:b/>
                                      <w:sz w:val="36"/>
                                      <w:szCs w:val="36"/>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903AA2" w:rsidRPr="002524D0">
                                      <w:rPr>
                                        <w:rFonts w:ascii="Times New Roman" w:hAnsi="Times New Roman" w:cs="Times New Roman"/>
                                        <w:b/>
                                        <w:sz w:val="36"/>
                                        <w:szCs w:val="36"/>
                                      </w:rPr>
                                      <w:t xml:space="preserve">The serotonin transporter and early life stress: </w:t>
                                    </w:r>
                                    <w:r w:rsidR="00903AA2" w:rsidRPr="002524D0">
                                      <w:rPr>
                                        <w:rFonts w:ascii="Times New Roman" w:hAnsi="Times New Roman" w:cs="Times New Roman"/>
                                        <w:b/>
                                        <w:sz w:val="36"/>
                                        <w:szCs w:val="36"/>
                                      </w:rPr>
                                      <w:br/>
                                      <w:t>do they interact to induce a depressive-like phenotype?</w:t>
                                    </w:r>
                                  </w:sdtContent>
                                </w:sdt>
                              </w:p>
                              <w:sdt>
                                <w:sdtPr>
                                  <w:rPr>
                                    <w:smallCaps/>
                                    <w:color w:val="44546A" w:themeColor="text2"/>
                                    <w:sz w:val="36"/>
                                    <w:szCs w:val="36"/>
                                  </w:rPr>
                                  <w:alias w:val="Ondertitel"/>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14:paraId="2E50F01C" w14:textId="753011C2" w:rsidR="00903AA2" w:rsidRPr="00193151" w:rsidRDefault="00903AA2">
                                    <w:pPr>
                                      <w:pStyle w:val="Geenafstand"/>
                                      <w:jc w:val="right"/>
                                      <w:rPr>
                                        <w:smallCaps/>
                                        <w:color w:val="44546A" w:themeColor="text2"/>
                                        <w:sz w:val="36"/>
                                        <w:szCs w:val="36"/>
                                        <w:lang w:val="nl-NL"/>
                                      </w:rPr>
                                    </w:pPr>
                                    <w:r>
                                      <w:rPr>
                                        <w:smallCaps/>
                                        <w:color w:val="44546A" w:themeColor="text2"/>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xmlns:w16se="http://schemas.microsoft.com/office/word/2015/wordml/symex" xmlns:cx1="http://schemas.microsoft.com/office/drawing/2015/9/8/chartex" xmlns:cx="http://schemas.microsoft.com/office/drawing/2014/chartex">
                <w:pict>
                  <v:shape w14:anchorId="3AA43163" id="Tekstvak 113" o:spid="_x0000_s1028" type="#_x0000_t202" style="position:absolute;margin-left:0;margin-top:0;width:453pt;height:41.4pt;z-index:251662336;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" filled="f" stroked="f" strokeweight=".5pt">
                    <v:textbox inset="0,0,0,0">
                      <w:txbxContent>
                        <w:p w14:paraId="6C8E68A2" w14:textId="4D1F84BA" w:rsidR="00903AA2" w:rsidRPr="00193151" w:rsidRDefault="00903AA2" w:rsidP="00193151">
                          <w:pPr>
                            <w:pStyle w:val="NoSpacing"/>
                            <w:jc w:val="right"/>
                            <w:rPr>
                              <w:caps/>
                              <w:color w:val="323E4F" w:themeColor="text2" w:themeShade="BF"/>
                              <w:sz w:val="52"/>
                              <w:szCs w:val="52"/>
                              <w:lang w:val="en-US"/>
                            </w:rPr>
                          </w:pPr>
                          <w:sdt>
                            <w:sdtPr>
                              <w:rPr>
                                <w:rFonts w:ascii="Times New Roman" w:hAnsi="Times New Roman" w:cs="Times New Roman"/>
                                <w:b/>
                                <w:sz w:val="36"/>
                                <w:szCs w:val="36"/>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2524D0">
                                <w:rPr>
                                  <w:rFonts w:ascii="Times New Roman" w:hAnsi="Times New Roman" w:cs="Times New Roman"/>
                                  <w:b/>
                                  <w:sz w:val="36"/>
                                  <w:szCs w:val="36"/>
                                </w:rPr>
                                <w:t xml:space="preserve">The serotonin transporter and early life stress: </w:t>
                              </w:r>
                              <w:r w:rsidRPr="002524D0">
                                <w:rPr>
                                  <w:rFonts w:ascii="Times New Roman" w:hAnsi="Times New Roman" w:cs="Times New Roman"/>
                                  <w:b/>
                                  <w:sz w:val="36"/>
                                  <w:szCs w:val="36"/>
                                </w:rPr>
                                <w:br/>
                                <w:t>do they interact to induce a depressive-like phenotype?</w:t>
                              </w:r>
                            </w:sdtContent>
                          </w:sdt>
                        </w:p>
                        <w:sdt>
                          <w:sdtPr>
                            <w:rPr>
                              <w:smallCaps/>
                              <w:color w:val="44546A" w:themeColor="text2"/>
                              <w:sz w:val="36"/>
                              <w:szCs w:val="36"/>
                            </w:rPr>
                            <w:alias w:val="Ondertitel"/>
                            <w:tag w:val=""/>
                            <w:id w:val="1615247542"/>
                            <w:showingPlcHdr/>
                            <w:dataBinding w:prefixMappings="xmlns:ns0='http://purl.org/dc/elements/1.1/' xmlns:ns1='http://schemas.openxmlformats.org/package/2006/metadata/core-properties' " w:xpath="/ns1:coreProperties[1]/ns0:subject[1]" w:storeItemID="{6C3C8BC8-F283-45AE-878A-BAB7291924A1}"/>
                            <w:text/>
                          </w:sdtPr>
                          <w:sdtContent>
                            <w:p w14:paraId="2E50F01C" w14:textId="753011C2" w:rsidR="00903AA2" w:rsidRPr="00193151" w:rsidRDefault="00903AA2">
                              <w:pPr>
                                <w:pStyle w:val="NoSpacing"/>
                                <w:jc w:val="right"/>
                                <w:rPr>
                                  <w:smallCaps/>
                                  <w:color w:val="44546A" w:themeColor="text2"/>
                                  <w:sz w:val="36"/>
                                  <w:szCs w:val="36"/>
                                  <w:lang w:val="nl-NL"/>
                                </w:rPr>
                              </w:pPr>
                              <w:r>
                                <w:rPr>
                                  <w:smallCaps/>
                                  <w:color w:val="44546A" w:themeColor="text2"/>
                                  <w:sz w:val="36"/>
                                  <w:szCs w:val="36"/>
                                </w:rPr>
                                <w:t xml:space="preserve">     </w:t>
                              </w:r>
                            </w:p>
                          </w:sdtContent>
                        </w:sdt>
                      </w:txbxContent>
                    </v:textbox>
                    <w10:wrap type="square" anchorx="page" anchory="page"/>
                  </v:shape>
                </w:pict>
              </mc:Fallback>
            </mc:AlternateContent>
          </w:r>
          <w:r>
            <w:rPr>
              <w:noProof/>
              <w:lang w:eastAsia="en-GB"/>
            </w:rPr>
            <mc:AlternateContent>
              <mc:Choice Requires="wpg">
                <w:drawing>
                  <wp:anchor distT="0" distB="0" distL="114300" distR="114300" simplePos="0" relativeHeight="251661312" behindDoc="0" locked="0" layoutInCell="1" allowOverlap="1" wp14:anchorId="5F7D1CD6" wp14:editId="03E88149">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Groep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chemeClr val="accent1">
                                <a:lumMod val="60000"/>
                                <a:lumOff val="40000"/>
                              </a:schemeClr>
                            </a:solidFill>
                          </wpg:grpSpPr>
                          <wps:wsp>
                            <wps:cNvPr id="115" name="Rechthoek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hoek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se="http://schemas.microsoft.com/office/word/2015/wordml/symex" xmlns:cx1="http://schemas.microsoft.com/office/drawing/2015/9/8/chartex" xmlns:cx="http://schemas.microsoft.com/office/drawing/2014/chartex">
                <w:pict>
                  <v:group w14:anchorId="790267D6" id="Groep 114" o:spid="_x0000_s1026" style="position:absolute;margin-left:0;margin-top:0;width:18pt;height:10in;z-index:251661312;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">
                    <v:rect id="Rechthoe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" filled="f" stroked="f" strokeweight="1pt"/>
                    <v:rect id="Rechthoe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" filled="f" stroked="f" strokeweight="1pt">
                      <v:path arrowok="t"/>
                      <o:lock v:ext="edit" aspectratio="t"/>
                    </v:rect>
                    <w10:wrap anchorx="page" anchory="page"/>
                  </v:group>
                </w:pict>
              </mc:Fallback>
            </mc:AlternateContent>
          </w:r>
          <w:r>
            <w:rPr>
              <w:rFonts w:ascii="Times New Roman" w:hAnsi="Times New Roman" w:cs="Times New Roman"/>
              <w:sz w:val="24"/>
              <w:szCs w:val="24"/>
            </w:rPr>
            <w:br w:type="page"/>
          </w:r>
        </w:p>
      </w:sdtContent>
    </w:sdt>
    <w:p w14:paraId="2226CBFA" w14:textId="6B908CB9" w:rsidR="00B24337" w:rsidRPr="00B24337" w:rsidRDefault="00B24337" w:rsidP="00015654">
      <w:pPr>
        <w:pStyle w:val="Geenafstand"/>
        <w:jc w:val="both"/>
        <w:rPr>
          <w:rFonts w:ascii="Times New Roman" w:hAnsi="Times New Roman" w:cs="Times New Roman"/>
          <w:b/>
          <w:sz w:val="36"/>
          <w:szCs w:val="36"/>
        </w:rPr>
      </w:pPr>
      <w:r w:rsidRPr="00B24337">
        <w:rPr>
          <w:rFonts w:ascii="Times New Roman" w:hAnsi="Times New Roman" w:cs="Times New Roman"/>
          <w:b/>
          <w:sz w:val="36"/>
          <w:szCs w:val="36"/>
        </w:rPr>
        <w:lastRenderedPageBreak/>
        <w:t xml:space="preserve">The serotonin transporter and early life stress: </w:t>
      </w:r>
      <w:r w:rsidRPr="00B24337">
        <w:rPr>
          <w:rFonts w:ascii="Times New Roman" w:hAnsi="Times New Roman" w:cs="Times New Roman"/>
          <w:b/>
          <w:sz w:val="36"/>
          <w:szCs w:val="36"/>
        </w:rPr>
        <w:br/>
        <w:t>do they interact to induce a depressive-like phenotype?</w:t>
      </w:r>
    </w:p>
    <w:p w14:paraId="7E17D438" w14:textId="0CBB28C1" w:rsidR="00C27286" w:rsidRPr="00732245" w:rsidRDefault="00C27286" w:rsidP="00015654">
      <w:pPr>
        <w:pStyle w:val="Geenafstand"/>
        <w:jc w:val="both"/>
        <w:rPr>
          <w:rFonts w:ascii="Times New Roman" w:hAnsi="Times New Roman" w:cs="Times New Roman"/>
          <w:b/>
          <w:i/>
          <w:sz w:val="24"/>
          <w:szCs w:val="24"/>
        </w:rPr>
      </w:pPr>
    </w:p>
    <w:p w14:paraId="73356A31" w14:textId="707F556E" w:rsidR="00C27286" w:rsidRPr="00A34856" w:rsidRDefault="00A34856" w:rsidP="00015654">
      <w:pPr>
        <w:pStyle w:val="Geenafstand"/>
        <w:jc w:val="both"/>
        <w:rPr>
          <w:rFonts w:ascii="Times New Roman" w:hAnsi="Times New Roman" w:cs="Times New Roman"/>
          <w:sz w:val="24"/>
          <w:szCs w:val="24"/>
        </w:rPr>
      </w:pPr>
      <w:r>
        <w:rPr>
          <w:rFonts w:ascii="Times New Roman" w:hAnsi="Times New Roman" w:cs="Times New Roman"/>
          <w:sz w:val="24"/>
          <w:szCs w:val="24"/>
        </w:rPr>
        <w:t>In t</w:t>
      </w:r>
      <w:r w:rsidR="00B24337">
        <w:rPr>
          <w:rFonts w:ascii="Times New Roman" w:hAnsi="Times New Roman" w:cs="Times New Roman"/>
          <w:sz w:val="24"/>
          <w:szCs w:val="24"/>
        </w:rPr>
        <w:t xml:space="preserve">he research of </w:t>
      </w:r>
      <w:proofErr w:type="spellStart"/>
      <w:r w:rsidR="00B24337">
        <w:rPr>
          <w:rFonts w:ascii="Times New Roman" w:hAnsi="Times New Roman" w:cs="Times New Roman"/>
          <w:sz w:val="24"/>
          <w:szCs w:val="24"/>
        </w:rPr>
        <w:t>Caspi</w:t>
      </w:r>
      <w:proofErr w:type="spellEnd"/>
      <w:r w:rsidR="00B24337">
        <w:rPr>
          <w:rFonts w:ascii="Times New Roman" w:hAnsi="Times New Roman" w:cs="Times New Roman"/>
          <w:sz w:val="24"/>
          <w:szCs w:val="24"/>
        </w:rPr>
        <w:t xml:space="preserve"> et al. (200</w:t>
      </w:r>
      <w:r>
        <w:rPr>
          <w:rFonts w:ascii="Times New Roman" w:hAnsi="Times New Roman" w:cs="Times New Roman"/>
          <w:sz w:val="24"/>
          <w:szCs w:val="24"/>
        </w:rPr>
        <w:t>3) it was found that in humans the short version of the serotonin transporter linked polymorphic region (5-HTTLPR) and adverse early life stress (ELS) interact to induce a depressive-like phenotype. To study this interaction in animals, animals with a diminished serotonin transporter (SERT) expression can be used. Especially the heterozygous SERT knockout (SERT</w:t>
      </w:r>
      <w:r>
        <w:rPr>
          <w:rFonts w:ascii="Times New Roman" w:hAnsi="Times New Roman" w:cs="Times New Roman"/>
          <w:sz w:val="24"/>
          <w:szCs w:val="24"/>
          <w:vertAlign w:val="superscript"/>
        </w:rPr>
        <w:t>+/-</w:t>
      </w:r>
      <w:r>
        <w:rPr>
          <w:rFonts w:ascii="Times New Roman" w:hAnsi="Times New Roman" w:cs="Times New Roman"/>
          <w:sz w:val="24"/>
          <w:szCs w:val="24"/>
        </w:rPr>
        <w:t>) rodents seem to show similarities to the short version of the serotonin transporter linked polymorphic region. There is a lot of discussion if this SERT x ELS interaction real</w:t>
      </w:r>
      <w:r w:rsidR="00F10F8F">
        <w:rPr>
          <w:rFonts w:ascii="Times New Roman" w:hAnsi="Times New Roman" w:cs="Times New Roman"/>
          <w:sz w:val="24"/>
          <w:szCs w:val="24"/>
        </w:rPr>
        <w:t>ly exists, especially because this interaction is</w:t>
      </w:r>
      <w:r>
        <w:rPr>
          <w:rFonts w:ascii="Times New Roman" w:hAnsi="Times New Roman" w:cs="Times New Roman"/>
          <w:sz w:val="24"/>
          <w:szCs w:val="24"/>
        </w:rPr>
        <w:t xml:space="preserve"> hard to find in rodents. </w:t>
      </w:r>
      <w:r w:rsidR="00D402EA">
        <w:rPr>
          <w:rFonts w:ascii="Times New Roman" w:hAnsi="Times New Roman" w:cs="Times New Roman"/>
          <w:sz w:val="24"/>
          <w:szCs w:val="24"/>
        </w:rPr>
        <w:t xml:space="preserve">In addition, studies using females are scarce. </w:t>
      </w:r>
      <w:r>
        <w:rPr>
          <w:rFonts w:ascii="Times New Roman" w:hAnsi="Times New Roman" w:cs="Times New Roman"/>
          <w:sz w:val="24"/>
          <w:szCs w:val="24"/>
        </w:rPr>
        <w:t>Therefore the aim of this study is to investigate the possible interaction between the SERT genotype and different early life stressors</w:t>
      </w:r>
      <w:r w:rsidR="00DC57F0">
        <w:rPr>
          <w:rFonts w:ascii="Times New Roman" w:hAnsi="Times New Roman" w:cs="Times New Roman"/>
          <w:sz w:val="24"/>
          <w:szCs w:val="24"/>
        </w:rPr>
        <w:t xml:space="preserve"> and to find the right animal model to induce depression by ELS.</w:t>
      </w:r>
      <w:r>
        <w:rPr>
          <w:rFonts w:ascii="Times New Roman" w:hAnsi="Times New Roman" w:cs="Times New Roman"/>
          <w:sz w:val="24"/>
          <w:szCs w:val="24"/>
        </w:rPr>
        <w:t xml:space="preserve"> </w:t>
      </w:r>
    </w:p>
    <w:p w14:paraId="6337D1C2" w14:textId="77777777" w:rsidR="00A34856" w:rsidRPr="00A34856" w:rsidRDefault="00A34856" w:rsidP="00015654">
      <w:pPr>
        <w:pStyle w:val="Geenafstand"/>
        <w:jc w:val="both"/>
        <w:rPr>
          <w:rFonts w:ascii="Times New Roman" w:hAnsi="Times New Roman" w:cs="Times New Roman"/>
          <w:sz w:val="24"/>
          <w:szCs w:val="24"/>
        </w:rPr>
      </w:pPr>
    </w:p>
    <w:p w14:paraId="4221D48F" w14:textId="77777777" w:rsidR="00C27286" w:rsidRDefault="00A34856" w:rsidP="00015654">
      <w:pPr>
        <w:pStyle w:val="Geenafstand"/>
        <w:jc w:val="both"/>
        <w:rPr>
          <w:rFonts w:ascii="Times New Roman" w:hAnsi="Times New Roman" w:cs="Times New Roman"/>
          <w:sz w:val="24"/>
          <w:szCs w:val="24"/>
        </w:rPr>
      </w:pPr>
      <w:r>
        <w:rPr>
          <w:rFonts w:ascii="Times New Roman" w:hAnsi="Times New Roman" w:cs="Times New Roman"/>
          <w:sz w:val="24"/>
          <w:szCs w:val="24"/>
        </w:rPr>
        <w:t>Female wildtype (SERT</w:t>
      </w:r>
      <w:r>
        <w:rPr>
          <w:rFonts w:ascii="Times New Roman" w:hAnsi="Times New Roman" w:cs="Times New Roman"/>
          <w:sz w:val="24"/>
          <w:szCs w:val="24"/>
          <w:vertAlign w:val="superscript"/>
        </w:rPr>
        <w:t>+/+</w:t>
      </w:r>
      <w:r>
        <w:rPr>
          <w:rFonts w:ascii="Times New Roman" w:hAnsi="Times New Roman" w:cs="Times New Roman"/>
          <w:sz w:val="24"/>
          <w:szCs w:val="24"/>
        </w:rPr>
        <w:t>), heterozygous (SERT</w:t>
      </w:r>
      <w:r>
        <w:rPr>
          <w:rFonts w:ascii="Times New Roman" w:hAnsi="Times New Roman" w:cs="Times New Roman"/>
          <w:sz w:val="24"/>
          <w:szCs w:val="24"/>
          <w:vertAlign w:val="superscript"/>
        </w:rPr>
        <w:t>+/-</w:t>
      </w:r>
      <w:r>
        <w:rPr>
          <w:rFonts w:ascii="Times New Roman" w:hAnsi="Times New Roman" w:cs="Times New Roman"/>
          <w:sz w:val="24"/>
          <w:szCs w:val="24"/>
        </w:rPr>
        <w:t>) and homozygous (SERT</w:t>
      </w:r>
      <w:r>
        <w:rPr>
          <w:rFonts w:ascii="Times New Roman" w:hAnsi="Times New Roman" w:cs="Times New Roman"/>
          <w:sz w:val="24"/>
          <w:szCs w:val="24"/>
          <w:vertAlign w:val="superscript"/>
        </w:rPr>
        <w:t>-/-</w:t>
      </w:r>
      <w:r>
        <w:rPr>
          <w:rFonts w:ascii="Times New Roman" w:hAnsi="Times New Roman" w:cs="Times New Roman"/>
          <w:sz w:val="24"/>
          <w:szCs w:val="24"/>
        </w:rPr>
        <w:t xml:space="preserve">) SERT knockout rats were subjected to predictable or unpredictable maternal separation from postnatal day 2-15. From post-natal week 12 behavioural tests were performed to indicate depressive-like behaviour. </w:t>
      </w:r>
    </w:p>
    <w:p w14:paraId="26E43935" w14:textId="77777777" w:rsidR="00A34856" w:rsidRPr="00A34856" w:rsidRDefault="00A34856" w:rsidP="00015654">
      <w:pPr>
        <w:pStyle w:val="Geenafstand"/>
        <w:jc w:val="both"/>
        <w:rPr>
          <w:rFonts w:ascii="Times New Roman" w:hAnsi="Times New Roman" w:cs="Times New Roman"/>
          <w:sz w:val="24"/>
          <w:szCs w:val="24"/>
        </w:rPr>
      </w:pPr>
    </w:p>
    <w:p w14:paraId="14879B98" w14:textId="041217F9" w:rsidR="00C27286" w:rsidRPr="00B24337" w:rsidRDefault="007F2C1D" w:rsidP="00015654">
      <w:pPr>
        <w:pStyle w:val="Geenafstand"/>
        <w:jc w:val="both"/>
        <w:rPr>
          <w:rFonts w:ascii="Times New Roman" w:hAnsi="Times New Roman" w:cs="Times New Roman"/>
          <w:sz w:val="24"/>
          <w:szCs w:val="24"/>
        </w:rPr>
      </w:pPr>
      <w:r>
        <w:rPr>
          <w:rFonts w:ascii="Times New Roman" w:hAnsi="Times New Roman" w:cs="Times New Roman"/>
          <w:sz w:val="24"/>
          <w:szCs w:val="24"/>
        </w:rPr>
        <w:t>Multiple effects were found in the behavioural tests</w:t>
      </w:r>
      <w:r w:rsidR="00B24337">
        <w:rPr>
          <w:rFonts w:ascii="Times New Roman" w:hAnsi="Times New Roman" w:cs="Times New Roman"/>
          <w:sz w:val="24"/>
          <w:szCs w:val="24"/>
        </w:rPr>
        <w:t>. The social recognition test indicates that SERT</w:t>
      </w:r>
      <w:r w:rsidR="00B24337">
        <w:rPr>
          <w:rFonts w:ascii="Times New Roman" w:hAnsi="Times New Roman" w:cs="Times New Roman"/>
          <w:sz w:val="24"/>
          <w:szCs w:val="24"/>
          <w:vertAlign w:val="superscript"/>
        </w:rPr>
        <w:t>-/-</w:t>
      </w:r>
      <w:r w:rsidR="00B24337">
        <w:rPr>
          <w:rFonts w:ascii="Times New Roman" w:hAnsi="Times New Roman" w:cs="Times New Roman"/>
          <w:sz w:val="24"/>
          <w:szCs w:val="24"/>
        </w:rPr>
        <w:t xml:space="preserve"> rats display</w:t>
      </w:r>
      <w:r>
        <w:rPr>
          <w:rFonts w:ascii="Times New Roman" w:hAnsi="Times New Roman" w:cs="Times New Roman"/>
          <w:sz w:val="24"/>
          <w:szCs w:val="24"/>
        </w:rPr>
        <w:t xml:space="preserve"> higher </w:t>
      </w:r>
      <w:r w:rsidRPr="00A75882">
        <w:rPr>
          <w:rFonts w:ascii="Times New Roman" w:hAnsi="Times New Roman" w:cs="Times New Roman"/>
          <w:sz w:val="24"/>
          <w:szCs w:val="24"/>
        </w:rPr>
        <w:t>sociability, social motivation and affiliation</w:t>
      </w:r>
      <w:r>
        <w:rPr>
          <w:rFonts w:ascii="Times New Roman" w:hAnsi="Times New Roman" w:cs="Times New Roman"/>
          <w:sz w:val="24"/>
          <w:szCs w:val="24"/>
        </w:rPr>
        <w:t xml:space="preserve"> compared </w:t>
      </w:r>
      <w:r w:rsidR="00B24337">
        <w:rPr>
          <w:rFonts w:ascii="Times New Roman" w:hAnsi="Times New Roman" w:cs="Times New Roman"/>
          <w:sz w:val="24"/>
          <w:szCs w:val="24"/>
        </w:rPr>
        <w:t xml:space="preserve">to </w:t>
      </w:r>
      <w:r>
        <w:rPr>
          <w:rFonts w:ascii="Times New Roman" w:hAnsi="Times New Roman" w:cs="Times New Roman"/>
          <w:sz w:val="24"/>
          <w:szCs w:val="24"/>
        </w:rPr>
        <w:t xml:space="preserve">the </w:t>
      </w:r>
      <w:r w:rsidR="00B24337">
        <w:rPr>
          <w:rFonts w:ascii="Times New Roman" w:hAnsi="Times New Roman" w:cs="Times New Roman"/>
          <w:sz w:val="24"/>
          <w:szCs w:val="24"/>
        </w:rPr>
        <w:t>other genotypes</w:t>
      </w:r>
      <w:r>
        <w:rPr>
          <w:rFonts w:ascii="Times New Roman" w:hAnsi="Times New Roman" w:cs="Times New Roman"/>
          <w:sz w:val="24"/>
          <w:szCs w:val="24"/>
        </w:rPr>
        <w:t xml:space="preserve"> in the sociability part of the test</w:t>
      </w:r>
      <w:r w:rsidR="00B24337">
        <w:rPr>
          <w:rFonts w:ascii="Times New Roman" w:hAnsi="Times New Roman" w:cs="Times New Roman"/>
          <w:sz w:val="24"/>
          <w:szCs w:val="24"/>
        </w:rPr>
        <w:t>. SERT</w:t>
      </w:r>
      <w:r w:rsidR="00B24337">
        <w:rPr>
          <w:rFonts w:ascii="Times New Roman" w:hAnsi="Times New Roman" w:cs="Times New Roman"/>
          <w:sz w:val="24"/>
          <w:szCs w:val="24"/>
          <w:vertAlign w:val="superscript"/>
        </w:rPr>
        <w:t>-/-</w:t>
      </w:r>
      <w:r w:rsidR="00B24337">
        <w:rPr>
          <w:rFonts w:ascii="Times New Roman" w:hAnsi="Times New Roman" w:cs="Times New Roman"/>
          <w:sz w:val="24"/>
          <w:szCs w:val="24"/>
        </w:rPr>
        <w:t xml:space="preserve"> rats also show more depressive-like behaviour in the forced swim test. Though maternal separation affected the genotypes differently, not one consistent effect could be found during the behavioural tests. </w:t>
      </w:r>
    </w:p>
    <w:p w14:paraId="3168D443" w14:textId="77777777" w:rsidR="00B24337" w:rsidRDefault="00B24337" w:rsidP="00015654">
      <w:pPr>
        <w:pStyle w:val="Geenafstand"/>
        <w:jc w:val="both"/>
        <w:rPr>
          <w:rFonts w:ascii="Times New Roman" w:hAnsi="Times New Roman" w:cs="Times New Roman"/>
          <w:b/>
          <w:sz w:val="24"/>
          <w:szCs w:val="24"/>
        </w:rPr>
      </w:pPr>
    </w:p>
    <w:p w14:paraId="3099A637" w14:textId="77777777" w:rsidR="00C27286" w:rsidRPr="00C27286" w:rsidRDefault="00C27286" w:rsidP="00015654">
      <w:pPr>
        <w:pStyle w:val="Geenafstand"/>
        <w:jc w:val="both"/>
        <w:rPr>
          <w:rFonts w:ascii="Times New Roman" w:hAnsi="Times New Roman" w:cs="Times New Roman"/>
          <w:sz w:val="24"/>
          <w:szCs w:val="24"/>
        </w:rPr>
      </w:pPr>
      <w:r>
        <w:rPr>
          <w:rFonts w:ascii="Times New Roman" w:hAnsi="Times New Roman" w:cs="Times New Roman"/>
          <w:sz w:val="24"/>
          <w:szCs w:val="24"/>
        </w:rPr>
        <w:t xml:space="preserve">The results do not indicate an interaction between the SERT genotype and early life stress in the form of maternal separation. </w:t>
      </w:r>
      <w:r w:rsidR="00B24337">
        <w:rPr>
          <w:rFonts w:ascii="Times New Roman" w:hAnsi="Times New Roman" w:cs="Times New Roman"/>
          <w:sz w:val="24"/>
          <w:szCs w:val="24"/>
        </w:rPr>
        <w:t xml:space="preserve">Therefore the link </w:t>
      </w:r>
      <w:proofErr w:type="spellStart"/>
      <w:r w:rsidR="00B24337">
        <w:rPr>
          <w:rFonts w:ascii="Times New Roman" w:hAnsi="Times New Roman" w:cs="Times New Roman"/>
          <w:sz w:val="24"/>
          <w:szCs w:val="24"/>
        </w:rPr>
        <w:t>Caspi</w:t>
      </w:r>
      <w:proofErr w:type="spellEnd"/>
      <w:r w:rsidR="00B24337">
        <w:rPr>
          <w:rFonts w:ascii="Times New Roman" w:hAnsi="Times New Roman" w:cs="Times New Roman"/>
          <w:sz w:val="24"/>
          <w:szCs w:val="24"/>
        </w:rPr>
        <w:t xml:space="preserve"> et al. (2003) found couldn’t be recreated. </w:t>
      </w:r>
    </w:p>
    <w:p w14:paraId="43F987A6" w14:textId="6E0FF166" w:rsidR="00DC57F0" w:rsidRDefault="00DC57F0">
      <w:pPr>
        <w:rPr>
          <w:rFonts w:ascii="Times New Roman" w:hAnsi="Times New Roman" w:cs="Times New Roman"/>
          <w:b/>
          <w:sz w:val="24"/>
          <w:szCs w:val="24"/>
        </w:rPr>
      </w:pPr>
      <w:r>
        <w:rPr>
          <w:rFonts w:ascii="Times New Roman" w:hAnsi="Times New Roman" w:cs="Times New Roman"/>
          <w:b/>
          <w:sz w:val="24"/>
          <w:szCs w:val="24"/>
        </w:rPr>
        <w:br w:type="page"/>
      </w:r>
    </w:p>
    <w:sdt>
      <w:sdtPr>
        <w:rPr>
          <w:rFonts w:asciiTheme="minorHAnsi" w:eastAsiaTheme="minorHAnsi" w:hAnsiTheme="minorHAnsi" w:cstheme="minorBidi"/>
          <w:color w:val="auto"/>
          <w:sz w:val="22"/>
          <w:szCs w:val="22"/>
          <w:lang w:val="en-GB"/>
        </w:rPr>
        <w:id w:val="898089544"/>
        <w:docPartObj>
          <w:docPartGallery w:val="Table of Contents"/>
          <w:docPartUnique/>
        </w:docPartObj>
      </w:sdtPr>
      <w:sdtEndPr>
        <w:rPr>
          <w:b/>
          <w:bCs/>
          <w:noProof/>
        </w:rPr>
      </w:sdtEndPr>
      <w:sdtContent>
        <w:p w14:paraId="4335E18D" w14:textId="639D0B34" w:rsidR="00F17700" w:rsidRPr="00F17700" w:rsidRDefault="00F17700">
          <w:pPr>
            <w:pStyle w:val="Kopvaninhoudsopgave"/>
            <w:rPr>
              <w:rStyle w:val="Kop1Char"/>
              <w:rFonts w:ascii="Times New Roman" w:hAnsi="Times New Roman" w:cs="Times New Roman"/>
              <w:color w:val="auto"/>
              <w:sz w:val="28"/>
              <w:szCs w:val="28"/>
            </w:rPr>
          </w:pPr>
          <w:r w:rsidRPr="00F17700">
            <w:rPr>
              <w:rStyle w:val="Kop1Char"/>
              <w:rFonts w:ascii="Times New Roman" w:hAnsi="Times New Roman" w:cs="Times New Roman"/>
              <w:color w:val="auto"/>
              <w:sz w:val="28"/>
              <w:szCs w:val="28"/>
            </w:rPr>
            <w:t>Table of Contents</w:t>
          </w:r>
        </w:p>
        <w:p w14:paraId="2FC7E03D" w14:textId="12CDFE06" w:rsidR="005C2A6C" w:rsidRDefault="00F17700">
          <w:pPr>
            <w:pStyle w:val="Inhopg1"/>
            <w:tabs>
              <w:tab w:val="right" w:leader="dot" w:pos="9062"/>
            </w:tabs>
            <w:rPr>
              <w:rFonts w:cstheme="minorBidi"/>
              <w:noProof/>
              <w:lang w:val="nl-NL" w:eastAsia="nl-NL"/>
            </w:rPr>
          </w:pPr>
          <w:r>
            <w:rPr>
              <w:b/>
              <w:bCs/>
              <w:noProof/>
            </w:rPr>
            <w:fldChar w:fldCharType="begin"/>
          </w:r>
          <w:r>
            <w:rPr>
              <w:b/>
              <w:bCs/>
              <w:noProof/>
            </w:rPr>
            <w:instrText xml:space="preserve"> TOC \o "1-3" \h \z \u </w:instrText>
          </w:r>
          <w:r>
            <w:rPr>
              <w:b/>
              <w:bCs/>
              <w:noProof/>
            </w:rPr>
            <w:fldChar w:fldCharType="separate"/>
          </w:r>
          <w:hyperlink w:anchor="_Toc520290225" w:history="1">
            <w:r w:rsidR="005C2A6C" w:rsidRPr="00205AFA">
              <w:rPr>
                <w:rStyle w:val="Hyperlink"/>
                <w:rFonts w:ascii="Times New Roman" w:hAnsi="Times New Roman"/>
                <w:noProof/>
              </w:rPr>
              <w:t>Abstract</w:t>
            </w:r>
            <w:r w:rsidR="005C2A6C">
              <w:rPr>
                <w:noProof/>
                <w:webHidden/>
              </w:rPr>
              <w:tab/>
            </w:r>
            <w:r w:rsidR="005C2A6C">
              <w:rPr>
                <w:noProof/>
                <w:webHidden/>
              </w:rPr>
              <w:fldChar w:fldCharType="begin"/>
            </w:r>
            <w:r w:rsidR="005C2A6C">
              <w:rPr>
                <w:noProof/>
                <w:webHidden/>
              </w:rPr>
              <w:instrText xml:space="preserve"> PAGEREF _Toc520290225 \h </w:instrText>
            </w:r>
            <w:r w:rsidR="005C2A6C">
              <w:rPr>
                <w:noProof/>
                <w:webHidden/>
              </w:rPr>
            </w:r>
            <w:r w:rsidR="005C2A6C">
              <w:rPr>
                <w:noProof/>
                <w:webHidden/>
              </w:rPr>
              <w:fldChar w:fldCharType="separate"/>
            </w:r>
            <w:r w:rsidR="005C2A6C">
              <w:rPr>
                <w:noProof/>
                <w:webHidden/>
              </w:rPr>
              <w:t>1</w:t>
            </w:r>
            <w:r w:rsidR="005C2A6C">
              <w:rPr>
                <w:noProof/>
                <w:webHidden/>
              </w:rPr>
              <w:fldChar w:fldCharType="end"/>
            </w:r>
          </w:hyperlink>
        </w:p>
        <w:p w14:paraId="21F251CA" w14:textId="69B018E7" w:rsidR="005C2A6C" w:rsidRDefault="000E44A7">
          <w:pPr>
            <w:pStyle w:val="Inhopg1"/>
            <w:tabs>
              <w:tab w:val="right" w:leader="dot" w:pos="9062"/>
            </w:tabs>
            <w:rPr>
              <w:rFonts w:cstheme="minorBidi"/>
              <w:noProof/>
              <w:lang w:val="nl-NL" w:eastAsia="nl-NL"/>
            </w:rPr>
          </w:pPr>
          <w:hyperlink w:anchor="_Toc520290226" w:history="1">
            <w:r w:rsidR="005C2A6C" w:rsidRPr="00205AFA">
              <w:rPr>
                <w:rStyle w:val="Hyperlink"/>
                <w:rFonts w:ascii="Times New Roman" w:hAnsi="Times New Roman"/>
                <w:noProof/>
              </w:rPr>
              <w:t>Introduction</w:t>
            </w:r>
            <w:r w:rsidR="005C2A6C">
              <w:rPr>
                <w:noProof/>
                <w:webHidden/>
              </w:rPr>
              <w:tab/>
            </w:r>
            <w:r w:rsidR="005C2A6C">
              <w:rPr>
                <w:noProof/>
                <w:webHidden/>
              </w:rPr>
              <w:fldChar w:fldCharType="begin"/>
            </w:r>
            <w:r w:rsidR="005C2A6C">
              <w:rPr>
                <w:noProof/>
                <w:webHidden/>
              </w:rPr>
              <w:instrText xml:space="preserve"> PAGEREF _Toc520290226 \h </w:instrText>
            </w:r>
            <w:r w:rsidR="005C2A6C">
              <w:rPr>
                <w:noProof/>
                <w:webHidden/>
              </w:rPr>
            </w:r>
            <w:r w:rsidR="005C2A6C">
              <w:rPr>
                <w:noProof/>
                <w:webHidden/>
              </w:rPr>
              <w:fldChar w:fldCharType="separate"/>
            </w:r>
            <w:r w:rsidR="005C2A6C">
              <w:rPr>
                <w:noProof/>
                <w:webHidden/>
              </w:rPr>
              <w:t>3</w:t>
            </w:r>
            <w:r w:rsidR="005C2A6C">
              <w:rPr>
                <w:noProof/>
                <w:webHidden/>
              </w:rPr>
              <w:fldChar w:fldCharType="end"/>
            </w:r>
          </w:hyperlink>
        </w:p>
        <w:p w14:paraId="68386CC0" w14:textId="62CFCE0B" w:rsidR="005C2A6C" w:rsidRDefault="000E44A7">
          <w:pPr>
            <w:pStyle w:val="Inhopg1"/>
            <w:tabs>
              <w:tab w:val="right" w:leader="dot" w:pos="9062"/>
            </w:tabs>
            <w:rPr>
              <w:rFonts w:cstheme="minorBidi"/>
              <w:noProof/>
              <w:lang w:val="nl-NL" w:eastAsia="nl-NL"/>
            </w:rPr>
          </w:pPr>
          <w:hyperlink w:anchor="_Toc520290227" w:history="1">
            <w:r w:rsidR="005C2A6C" w:rsidRPr="00205AFA">
              <w:rPr>
                <w:rStyle w:val="Hyperlink"/>
                <w:rFonts w:ascii="Times New Roman" w:hAnsi="Times New Roman"/>
                <w:noProof/>
              </w:rPr>
              <w:t>Methods and materials</w:t>
            </w:r>
            <w:r w:rsidR="005C2A6C">
              <w:rPr>
                <w:noProof/>
                <w:webHidden/>
              </w:rPr>
              <w:tab/>
            </w:r>
            <w:r w:rsidR="005C2A6C">
              <w:rPr>
                <w:noProof/>
                <w:webHidden/>
              </w:rPr>
              <w:fldChar w:fldCharType="begin"/>
            </w:r>
            <w:r w:rsidR="005C2A6C">
              <w:rPr>
                <w:noProof/>
                <w:webHidden/>
              </w:rPr>
              <w:instrText xml:space="preserve"> PAGEREF _Toc520290227 \h </w:instrText>
            </w:r>
            <w:r w:rsidR="005C2A6C">
              <w:rPr>
                <w:noProof/>
                <w:webHidden/>
              </w:rPr>
            </w:r>
            <w:r w:rsidR="005C2A6C">
              <w:rPr>
                <w:noProof/>
                <w:webHidden/>
              </w:rPr>
              <w:fldChar w:fldCharType="separate"/>
            </w:r>
            <w:r w:rsidR="005C2A6C">
              <w:rPr>
                <w:noProof/>
                <w:webHidden/>
              </w:rPr>
              <w:t>5</w:t>
            </w:r>
            <w:r w:rsidR="005C2A6C">
              <w:rPr>
                <w:noProof/>
                <w:webHidden/>
              </w:rPr>
              <w:fldChar w:fldCharType="end"/>
            </w:r>
          </w:hyperlink>
        </w:p>
        <w:p w14:paraId="57B0EEB2" w14:textId="546C9D8E" w:rsidR="005C2A6C" w:rsidRDefault="000E44A7">
          <w:pPr>
            <w:pStyle w:val="Inhopg2"/>
            <w:tabs>
              <w:tab w:val="right" w:leader="dot" w:pos="9062"/>
            </w:tabs>
            <w:rPr>
              <w:rFonts w:cstheme="minorBidi"/>
              <w:noProof/>
              <w:lang w:val="nl-NL" w:eastAsia="nl-NL"/>
            </w:rPr>
          </w:pPr>
          <w:hyperlink w:anchor="_Toc520290228" w:history="1">
            <w:r w:rsidR="005C2A6C" w:rsidRPr="00205AFA">
              <w:rPr>
                <w:rStyle w:val="Hyperlink"/>
                <w:rFonts w:ascii="Times New Roman" w:hAnsi="Times New Roman"/>
                <w:i/>
                <w:noProof/>
              </w:rPr>
              <w:t>Experimental animals</w:t>
            </w:r>
            <w:r w:rsidR="005C2A6C">
              <w:rPr>
                <w:noProof/>
                <w:webHidden/>
              </w:rPr>
              <w:tab/>
            </w:r>
            <w:r w:rsidR="005C2A6C">
              <w:rPr>
                <w:noProof/>
                <w:webHidden/>
              </w:rPr>
              <w:fldChar w:fldCharType="begin"/>
            </w:r>
            <w:r w:rsidR="005C2A6C">
              <w:rPr>
                <w:noProof/>
                <w:webHidden/>
              </w:rPr>
              <w:instrText xml:space="preserve"> PAGEREF _Toc520290228 \h </w:instrText>
            </w:r>
            <w:r w:rsidR="005C2A6C">
              <w:rPr>
                <w:noProof/>
                <w:webHidden/>
              </w:rPr>
            </w:r>
            <w:r w:rsidR="005C2A6C">
              <w:rPr>
                <w:noProof/>
                <w:webHidden/>
              </w:rPr>
              <w:fldChar w:fldCharType="separate"/>
            </w:r>
            <w:r w:rsidR="005C2A6C">
              <w:rPr>
                <w:noProof/>
                <w:webHidden/>
              </w:rPr>
              <w:t>5</w:t>
            </w:r>
            <w:r w:rsidR="005C2A6C">
              <w:rPr>
                <w:noProof/>
                <w:webHidden/>
              </w:rPr>
              <w:fldChar w:fldCharType="end"/>
            </w:r>
          </w:hyperlink>
        </w:p>
        <w:p w14:paraId="39C2008D" w14:textId="71847FA8" w:rsidR="005C2A6C" w:rsidRDefault="000E44A7">
          <w:pPr>
            <w:pStyle w:val="Inhopg2"/>
            <w:tabs>
              <w:tab w:val="right" w:leader="dot" w:pos="9062"/>
            </w:tabs>
            <w:rPr>
              <w:rFonts w:cstheme="minorBidi"/>
              <w:noProof/>
              <w:lang w:val="nl-NL" w:eastAsia="nl-NL"/>
            </w:rPr>
          </w:pPr>
          <w:hyperlink w:anchor="_Toc520290229" w:history="1">
            <w:r w:rsidR="005C2A6C" w:rsidRPr="00205AFA">
              <w:rPr>
                <w:rStyle w:val="Hyperlink"/>
                <w:rFonts w:ascii="Times New Roman" w:hAnsi="Times New Roman"/>
                <w:i/>
                <w:noProof/>
              </w:rPr>
              <w:t>Maternal separation</w:t>
            </w:r>
            <w:r w:rsidR="005C2A6C">
              <w:rPr>
                <w:noProof/>
                <w:webHidden/>
              </w:rPr>
              <w:tab/>
            </w:r>
            <w:r w:rsidR="005C2A6C">
              <w:rPr>
                <w:noProof/>
                <w:webHidden/>
              </w:rPr>
              <w:fldChar w:fldCharType="begin"/>
            </w:r>
            <w:r w:rsidR="005C2A6C">
              <w:rPr>
                <w:noProof/>
                <w:webHidden/>
              </w:rPr>
              <w:instrText xml:space="preserve"> PAGEREF _Toc520290229 \h </w:instrText>
            </w:r>
            <w:r w:rsidR="005C2A6C">
              <w:rPr>
                <w:noProof/>
                <w:webHidden/>
              </w:rPr>
            </w:r>
            <w:r w:rsidR="005C2A6C">
              <w:rPr>
                <w:noProof/>
                <w:webHidden/>
              </w:rPr>
              <w:fldChar w:fldCharType="separate"/>
            </w:r>
            <w:r w:rsidR="005C2A6C">
              <w:rPr>
                <w:noProof/>
                <w:webHidden/>
              </w:rPr>
              <w:t>5</w:t>
            </w:r>
            <w:r w:rsidR="005C2A6C">
              <w:rPr>
                <w:noProof/>
                <w:webHidden/>
              </w:rPr>
              <w:fldChar w:fldCharType="end"/>
            </w:r>
          </w:hyperlink>
        </w:p>
        <w:p w14:paraId="629BEB8D" w14:textId="5E94FA10" w:rsidR="005C2A6C" w:rsidRDefault="000E44A7">
          <w:pPr>
            <w:pStyle w:val="Inhopg2"/>
            <w:tabs>
              <w:tab w:val="right" w:leader="dot" w:pos="9062"/>
            </w:tabs>
            <w:rPr>
              <w:rFonts w:cstheme="minorBidi"/>
              <w:noProof/>
              <w:lang w:val="nl-NL" w:eastAsia="nl-NL"/>
            </w:rPr>
          </w:pPr>
          <w:hyperlink w:anchor="_Toc520290230" w:history="1">
            <w:r w:rsidR="005C2A6C" w:rsidRPr="00205AFA">
              <w:rPr>
                <w:rStyle w:val="Hyperlink"/>
                <w:rFonts w:ascii="Times New Roman" w:hAnsi="Times New Roman"/>
                <w:i/>
                <w:noProof/>
              </w:rPr>
              <w:t>Maternal Care</w:t>
            </w:r>
            <w:r w:rsidR="005C2A6C">
              <w:rPr>
                <w:noProof/>
                <w:webHidden/>
              </w:rPr>
              <w:tab/>
            </w:r>
            <w:r w:rsidR="005C2A6C">
              <w:rPr>
                <w:noProof/>
                <w:webHidden/>
              </w:rPr>
              <w:fldChar w:fldCharType="begin"/>
            </w:r>
            <w:r w:rsidR="005C2A6C">
              <w:rPr>
                <w:noProof/>
                <w:webHidden/>
              </w:rPr>
              <w:instrText xml:space="preserve"> PAGEREF _Toc520290230 \h </w:instrText>
            </w:r>
            <w:r w:rsidR="005C2A6C">
              <w:rPr>
                <w:noProof/>
                <w:webHidden/>
              </w:rPr>
            </w:r>
            <w:r w:rsidR="005C2A6C">
              <w:rPr>
                <w:noProof/>
                <w:webHidden/>
              </w:rPr>
              <w:fldChar w:fldCharType="separate"/>
            </w:r>
            <w:r w:rsidR="005C2A6C">
              <w:rPr>
                <w:noProof/>
                <w:webHidden/>
              </w:rPr>
              <w:t>6</w:t>
            </w:r>
            <w:r w:rsidR="005C2A6C">
              <w:rPr>
                <w:noProof/>
                <w:webHidden/>
              </w:rPr>
              <w:fldChar w:fldCharType="end"/>
            </w:r>
          </w:hyperlink>
        </w:p>
        <w:p w14:paraId="12A86142" w14:textId="43EC9CC0" w:rsidR="005C2A6C" w:rsidRDefault="000E44A7">
          <w:pPr>
            <w:pStyle w:val="Inhopg2"/>
            <w:tabs>
              <w:tab w:val="right" w:leader="dot" w:pos="9062"/>
            </w:tabs>
            <w:rPr>
              <w:rFonts w:cstheme="minorBidi"/>
              <w:noProof/>
              <w:lang w:val="nl-NL" w:eastAsia="nl-NL"/>
            </w:rPr>
          </w:pPr>
          <w:hyperlink w:anchor="_Toc520290231" w:history="1">
            <w:r w:rsidR="005C2A6C" w:rsidRPr="00205AFA">
              <w:rPr>
                <w:rStyle w:val="Hyperlink"/>
                <w:rFonts w:ascii="Times New Roman" w:hAnsi="Times New Roman"/>
                <w:i/>
                <w:noProof/>
              </w:rPr>
              <w:t>Behavioral tests</w:t>
            </w:r>
            <w:r w:rsidR="005C2A6C">
              <w:rPr>
                <w:noProof/>
                <w:webHidden/>
              </w:rPr>
              <w:tab/>
            </w:r>
            <w:r w:rsidR="005C2A6C">
              <w:rPr>
                <w:noProof/>
                <w:webHidden/>
              </w:rPr>
              <w:fldChar w:fldCharType="begin"/>
            </w:r>
            <w:r w:rsidR="005C2A6C">
              <w:rPr>
                <w:noProof/>
                <w:webHidden/>
              </w:rPr>
              <w:instrText xml:space="preserve"> PAGEREF _Toc520290231 \h </w:instrText>
            </w:r>
            <w:r w:rsidR="005C2A6C">
              <w:rPr>
                <w:noProof/>
                <w:webHidden/>
              </w:rPr>
            </w:r>
            <w:r w:rsidR="005C2A6C">
              <w:rPr>
                <w:noProof/>
                <w:webHidden/>
              </w:rPr>
              <w:fldChar w:fldCharType="separate"/>
            </w:r>
            <w:r w:rsidR="005C2A6C">
              <w:rPr>
                <w:noProof/>
                <w:webHidden/>
              </w:rPr>
              <w:t>6</w:t>
            </w:r>
            <w:r w:rsidR="005C2A6C">
              <w:rPr>
                <w:noProof/>
                <w:webHidden/>
              </w:rPr>
              <w:fldChar w:fldCharType="end"/>
            </w:r>
          </w:hyperlink>
        </w:p>
        <w:p w14:paraId="60A7DD11" w14:textId="2291BDF7" w:rsidR="005C2A6C" w:rsidRDefault="000E44A7">
          <w:pPr>
            <w:pStyle w:val="Inhopg2"/>
            <w:tabs>
              <w:tab w:val="right" w:leader="dot" w:pos="9062"/>
            </w:tabs>
            <w:rPr>
              <w:rFonts w:cstheme="minorBidi"/>
              <w:noProof/>
              <w:lang w:val="nl-NL" w:eastAsia="nl-NL"/>
            </w:rPr>
          </w:pPr>
          <w:hyperlink w:anchor="_Toc520290232" w:history="1">
            <w:r w:rsidR="005C2A6C" w:rsidRPr="00205AFA">
              <w:rPr>
                <w:rStyle w:val="Hyperlink"/>
                <w:rFonts w:ascii="Times New Roman" w:hAnsi="Times New Roman"/>
                <w:i/>
                <w:noProof/>
              </w:rPr>
              <w:t>Social recognition and sociability test</w:t>
            </w:r>
            <w:r w:rsidR="005C2A6C">
              <w:rPr>
                <w:noProof/>
                <w:webHidden/>
              </w:rPr>
              <w:tab/>
            </w:r>
            <w:r w:rsidR="005C2A6C">
              <w:rPr>
                <w:noProof/>
                <w:webHidden/>
              </w:rPr>
              <w:fldChar w:fldCharType="begin"/>
            </w:r>
            <w:r w:rsidR="005C2A6C">
              <w:rPr>
                <w:noProof/>
                <w:webHidden/>
              </w:rPr>
              <w:instrText xml:space="preserve"> PAGEREF _Toc520290232 \h </w:instrText>
            </w:r>
            <w:r w:rsidR="005C2A6C">
              <w:rPr>
                <w:noProof/>
                <w:webHidden/>
              </w:rPr>
            </w:r>
            <w:r w:rsidR="005C2A6C">
              <w:rPr>
                <w:noProof/>
                <w:webHidden/>
              </w:rPr>
              <w:fldChar w:fldCharType="separate"/>
            </w:r>
            <w:r w:rsidR="005C2A6C">
              <w:rPr>
                <w:noProof/>
                <w:webHidden/>
              </w:rPr>
              <w:t>6</w:t>
            </w:r>
            <w:r w:rsidR="005C2A6C">
              <w:rPr>
                <w:noProof/>
                <w:webHidden/>
              </w:rPr>
              <w:fldChar w:fldCharType="end"/>
            </w:r>
          </w:hyperlink>
        </w:p>
        <w:p w14:paraId="22D8C8F1" w14:textId="71522A36" w:rsidR="005C2A6C" w:rsidRDefault="000E44A7">
          <w:pPr>
            <w:pStyle w:val="Inhopg2"/>
            <w:tabs>
              <w:tab w:val="right" w:leader="dot" w:pos="9062"/>
            </w:tabs>
            <w:rPr>
              <w:rFonts w:cstheme="minorBidi"/>
              <w:noProof/>
              <w:lang w:val="nl-NL" w:eastAsia="nl-NL"/>
            </w:rPr>
          </w:pPr>
          <w:hyperlink w:anchor="_Toc520290233" w:history="1">
            <w:r w:rsidR="005C2A6C" w:rsidRPr="00205AFA">
              <w:rPr>
                <w:rStyle w:val="Hyperlink"/>
                <w:rFonts w:ascii="Times New Roman" w:hAnsi="Times New Roman"/>
                <w:i/>
                <w:noProof/>
              </w:rPr>
              <w:t>Sucrose preference test</w:t>
            </w:r>
            <w:r w:rsidR="005C2A6C">
              <w:rPr>
                <w:noProof/>
                <w:webHidden/>
              </w:rPr>
              <w:tab/>
            </w:r>
            <w:r w:rsidR="005C2A6C">
              <w:rPr>
                <w:noProof/>
                <w:webHidden/>
              </w:rPr>
              <w:fldChar w:fldCharType="begin"/>
            </w:r>
            <w:r w:rsidR="005C2A6C">
              <w:rPr>
                <w:noProof/>
                <w:webHidden/>
              </w:rPr>
              <w:instrText xml:space="preserve"> PAGEREF _Toc520290233 \h </w:instrText>
            </w:r>
            <w:r w:rsidR="005C2A6C">
              <w:rPr>
                <w:noProof/>
                <w:webHidden/>
              </w:rPr>
            </w:r>
            <w:r w:rsidR="005C2A6C">
              <w:rPr>
                <w:noProof/>
                <w:webHidden/>
              </w:rPr>
              <w:fldChar w:fldCharType="separate"/>
            </w:r>
            <w:r w:rsidR="005C2A6C">
              <w:rPr>
                <w:noProof/>
                <w:webHidden/>
              </w:rPr>
              <w:t>6</w:t>
            </w:r>
            <w:r w:rsidR="005C2A6C">
              <w:rPr>
                <w:noProof/>
                <w:webHidden/>
              </w:rPr>
              <w:fldChar w:fldCharType="end"/>
            </w:r>
          </w:hyperlink>
        </w:p>
        <w:p w14:paraId="71A19160" w14:textId="0B591ECF" w:rsidR="005C2A6C" w:rsidRDefault="000E44A7">
          <w:pPr>
            <w:pStyle w:val="Inhopg2"/>
            <w:tabs>
              <w:tab w:val="right" w:leader="dot" w:pos="9062"/>
            </w:tabs>
            <w:rPr>
              <w:rFonts w:cstheme="minorBidi"/>
              <w:noProof/>
              <w:lang w:val="nl-NL" w:eastAsia="nl-NL"/>
            </w:rPr>
          </w:pPr>
          <w:hyperlink w:anchor="_Toc520290234" w:history="1">
            <w:r w:rsidR="005C2A6C" w:rsidRPr="00205AFA">
              <w:rPr>
                <w:rStyle w:val="Hyperlink"/>
                <w:rFonts w:ascii="Times New Roman" w:hAnsi="Times New Roman"/>
                <w:i/>
                <w:noProof/>
              </w:rPr>
              <w:t>Forced swim test</w:t>
            </w:r>
            <w:r w:rsidR="005C2A6C">
              <w:rPr>
                <w:noProof/>
                <w:webHidden/>
              </w:rPr>
              <w:tab/>
            </w:r>
            <w:r w:rsidR="005C2A6C">
              <w:rPr>
                <w:noProof/>
                <w:webHidden/>
              </w:rPr>
              <w:fldChar w:fldCharType="begin"/>
            </w:r>
            <w:r w:rsidR="005C2A6C">
              <w:rPr>
                <w:noProof/>
                <w:webHidden/>
              </w:rPr>
              <w:instrText xml:space="preserve"> PAGEREF _Toc520290234 \h </w:instrText>
            </w:r>
            <w:r w:rsidR="005C2A6C">
              <w:rPr>
                <w:noProof/>
                <w:webHidden/>
              </w:rPr>
            </w:r>
            <w:r w:rsidR="005C2A6C">
              <w:rPr>
                <w:noProof/>
                <w:webHidden/>
              </w:rPr>
              <w:fldChar w:fldCharType="separate"/>
            </w:r>
            <w:r w:rsidR="005C2A6C">
              <w:rPr>
                <w:noProof/>
                <w:webHidden/>
              </w:rPr>
              <w:t>7</w:t>
            </w:r>
            <w:r w:rsidR="005C2A6C">
              <w:rPr>
                <w:noProof/>
                <w:webHidden/>
              </w:rPr>
              <w:fldChar w:fldCharType="end"/>
            </w:r>
          </w:hyperlink>
        </w:p>
        <w:p w14:paraId="5E53092F" w14:textId="3BEF8D52" w:rsidR="005C2A6C" w:rsidRDefault="000E44A7">
          <w:pPr>
            <w:pStyle w:val="Inhopg2"/>
            <w:tabs>
              <w:tab w:val="right" w:leader="dot" w:pos="9062"/>
            </w:tabs>
            <w:rPr>
              <w:rFonts w:cstheme="minorBidi"/>
              <w:noProof/>
              <w:lang w:val="nl-NL" w:eastAsia="nl-NL"/>
            </w:rPr>
          </w:pPr>
          <w:hyperlink w:anchor="_Toc520290235" w:history="1">
            <w:r w:rsidR="005C2A6C" w:rsidRPr="00205AFA">
              <w:rPr>
                <w:rStyle w:val="Hyperlink"/>
                <w:rFonts w:ascii="Times New Roman" w:hAnsi="Times New Roman"/>
                <w:i/>
                <w:noProof/>
              </w:rPr>
              <w:t>Statistics</w:t>
            </w:r>
            <w:r w:rsidR="005C2A6C">
              <w:rPr>
                <w:noProof/>
                <w:webHidden/>
              </w:rPr>
              <w:tab/>
            </w:r>
            <w:r w:rsidR="005C2A6C">
              <w:rPr>
                <w:noProof/>
                <w:webHidden/>
              </w:rPr>
              <w:fldChar w:fldCharType="begin"/>
            </w:r>
            <w:r w:rsidR="005C2A6C">
              <w:rPr>
                <w:noProof/>
                <w:webHidden/>
              </w:rPr>
              <w:instrText xml:space="preserve"> PAGEREF _Toc520290235 \h </w:instrText>
            </w:r>
            <w:r w:rsidR="005C2A6C">
              <w:rPr>
                <w:noProof/>
                <w:webHidden/>
              </w:rPr>
            </w:r>
            <w:r w:rsidR="005C2A6C">
              <w:rPr>
                <w:noProof/>
                <w:webHidden/>
              </w:rPr>
              <w:fldChar w:fldCharType="separate"/>
            </w:r>
            <w:r w:rsidR="005C2A6C">
              <w:rPr>
                <w:noProof/>
                <w:webHidden/>
              </w:rPr>
              <w:t>7</w:t>
            </w:r>
            <w:r w:rsidR="005C2A6C">
              <w:rPr>
                <w:noProof/>
                <w:webHidden/>
              </w:rPr>
              <w:fldChar w:fldCharType="end"/>
            </w:r>
          </w:hyperlink>
        </w:p>
        <w:p w14:paraId="32942CE9" w14:textId="1032263A" w:rsidR="005C2A6C" w:rsidRDefault="000E44A7">
          <w:pPr>
            <w:pStyle w:val="Inhopg1"/>
            <w:tabs>
              <w:tab w:val="right" w:leader="dot" w:pos="9062"/>
            </w:tabs>
            <w:rPr>
              <w:rFonts w:cstheme="minorBidi"/>
              <w:noProof/>
              <w:lang w:val="nl-NL" w:eastAsia="nl-NL"/>
            </w:rPr>
          </w:pPr>
          <w:hyperlink w:anchor="_Toc520290236" w:history="1">
            <w:r w:rsidR="005C2A6C" w:rsidRPr="00205AFA">
              <w:rPr>
                <w:rStyle w:val="Hyperlink"/>
                <w:rFonts w:ascii="Times New Roman" w:hAnsi="Times New Roman"/>
                <w:noProof/>
              </w:rPr>
              <w:t>Results</w:t>
            </w:r>
            <w:r w:rsidR="005C2A6C">
              <w:rPr>
                <w:noProof/>
                <w:webHidden/>
              </w:rPr>
              <w:tab/>
            </w:r>
            <w:r w:rsidR="005C2A6C">
              <w:rPr>
                <w:noProof/>
                <w:webHidden/>
              </w:rPr>
              <w:fldChar w:fldCharType="begin"/>
            </w:r>
            <w:r w:rsidR="005C2A6C">
              <w:rPr>
                <w:noProof/>
                <w:webHidden/>
              </w:rPr>
              <w:instrText xml:space="preserve"> PAGEREF _Toc520290236 \h </w:instrText>
            </w:r>
            <w:r w:rsidR="005C2A6C">
              <w:rPr>
                <w:noProof/>
                <w:webHidden/>
              </w:rPr>
            </w:r>
            <w:r w:rsidR="005C2A6C">
              <w:rPr>
                <w:noProof/>
                <w:webHidden/>
              </w:rPr>
              <w:fldChar w:fldCharType="separate"/>
            </w:r>
            <w:r w:rsidR="005C2A6C">
              <w:rPr>
                <w:noProof/>
                <w:webHidden/>
              </w:rPr>
              <w:t>8</w:t>
            </w:r>
            <w:r w:rsidR="005C2A6C">
              <w:rPr>
                <w:noProof/>
                <w:webHidden/>
              </w:rPr>
              <w:fldChar w:fldCharType="end"/>
            </w:r>
          </w:hyperlink>
        </w:p>
        <w:p w14:paraId="798BC281" w14:textId="377BB9E2" w:rsidR="005C2A6C" w:rsidRDefault="000E44A7">
          <w:pPr>
            <w:pStyle w:val="Inhopg2"/>
            <w:tabs>
              <w:tab w:val="right" w:leader="dot" w:pos="9062"/>
            </w:tabs>
            <w:rPr>
              <w:rFonts w:cstheme="minorBidi"/>
              <w:noProof/>
              <w:lang w:val="nl-NL" w:eastAsia="nl-NL"/>
            </w:rPr>
          </w:pPr>
          <w:hyperlink w:anchor="_Toc520290237" w:history="1">
            <w:r w:rsidR="005C2A6C" w:rsidRPr="00205AFA">
              <w:rPr>
                <w:rStyle w:val="Hyperlink"/>
                <w:rFonts w:ascii="Times New Roman" w:hAnsi="Times New Roman"/>
                <w:i/>
                <w:noProof/>
              </w:rPr>
              <w:t>Maternal care</w:t>
            </w:r>
            <w:r w:rsidR="005C2A6C">
              <w:rPr>
                <w:noProof/>
                <w:webHidden/>
              </w:rPr>
              <w:tab/>
            </w:r>
            <w:r w:rsidR="005C2A6C">
              <w:rPr>
                <w:noProof/>
                <w:webHidden/>
              </w:rPr>
              <w:fldChar w:fldCharType="begin"/>
            </w:r>
            <w:r w:rsidR="005C2A6C">
              <w:rPr>
                <w:noProof/>
                <w:webHidden/>
              </w:rPr>
              <w:instrText xml:space="preserve"> PAGEREF _Toc520290237 \h </w:instrText>
            </w:r>
            <w:r w:rsidR="005C2A6C">
              <w:rPr>
                <w:noProof/>
                <w:webHidden/>
              </w:rPr>
            </w:r>
            <w:r w:rsidR="005C2A6C">
              <w:rPr>
                <w:noProof/>
                <w:webHidden/>
              </w:rPr>
              <w:fldChar w:fldCharType="separate"/>
            </w:r>
            <w:r w:rsidR="005C2A6C">
              <w:rPr>
                <w:noProof/>
                <w:webHidden/>
              </w:rPr>
              <w:t>8</w:t>
            </w:r>
            <w:r w:rsidR="005C2A6C">
              <w:rPr>
                <w:noProof/>
                <w:webHidden/>
              </w:rPr>
              <w:fldChar w:fldCharType="end"/>
            </w:r>
          </w:hyperlink>
        </w:p>
        <w:p w14:paraId="01B1C33B" w14:textId="77E878B7" w:rsidR="005C2A6C" w:rsidRDefault="000E44A7">
          <w:pPr>
            <w:pStyle w:val="Inhopg2"/>
            <w:tabs>
              <w:tab w:val="right" w:leader="dot" w:pos="9062"/>
            </w:tabs>
            <w:rPr>
              <w:rFonts w:cstheme="minorBidi"/>
              <w:noProof/>
              <w:lang w:val="nl-NL" w:eastAsia="nl-NL"/>
            </w:rPr>
          </w:pPr>
          <w:hyperlink w:anchor="_Toc520290238" w:history="1">
            <w:r w:rsidR="005C2A6C" w:rsidRPr="00205AFA">
              <w:rPr>
                <w:rStyle w:val="Hyperlink"/>
                <w:rFonts w:ascii="Times New Roman" w:hAnsi="Times New Roman"/>
                <w:i/>
                <w:noProof/>
              </w:rPr>
              <w:t>Forced Swim Test</w:t>
            </w:r>
            <w:r w:rsidR="005C2A6C">
              <w:rPr>
                <w:noProof/>
                <w:webHidden/>
              </w:rPr>
              <w:tab/>
            </w:r>
            <w:r w:rsidR="005C2A6C">
              <w:rPr>
                <w:noProof/>
                <w:webHidden/>
              </w:rPr>
              <w:fldChar w:fldCharType="begin"/>
            </w:r>
            <w:r w:rsidR="005C2A6C">
              <w:rPr>
                <w:noProof/>
                <w:webHidden/>
              </w:rPr>
              <w:instrText xml:space="preserve"> PAGEREF _Toc520290238 \h </w:instrText>
            </w:r>
            <w:r w:rsidR="005C2A6C">
              <w:rPr>
                <w:noProof/>
                <w:webHidden/>
              </w:rPr>
            </w:r>
            <w:r w:rsidR="005C2A6C">
              <w:rPr>
                <w:noProof/>
                <w:webHidden/>
              </w:rPr>
              <w:fldChar w:fldCharType="separate"/>
            </w:r>
            <w:r w:rsidR="005C2A6C">
              <w:rPr>
                <w:noProof/>
                <w:webHidden/>
              </w:rPr>
              <w:t>8</w:t>
            </w:r>
            <w:r w:rsidR="005C2A6C">
              <w:rPr>
                <w:noProof/>
                <w:webHidden/>
              </w:rPr>
              <w:fldChar w:fldCharType="end"/>
            </w:r>
          </w:hyperlink>
        </w:p>
        <w:p w14:paraId="1B9B655C" w14:textId="5BF87537" w:rsidR="005C2A6C" w:rsidRDefault="000E44A7">
          <w:pPr>
            <w:pStyle w:val="Inhopg2"/>
            <w:tabs>
              <w:tab w:val="right" w:leader="dot" w:pos="9062"/>
            </w:tabs>
            <w:rPr>
              <w:rFonts w:cstheme="minorBidi"/>
              <w:noProof/>
              <w:lang w:val="nl-NL" w:eastAsia="nl-NL"/>
            </w:rPr>
          </w:pPr>
          <w:hyperlink w:anchor="_Toc520290239" w:history="1">
            <w:r w:rsidR="005C2A6C" w:rsidRPr="00205AFA">
              <w:rPr>
                <w:rStyle w:val="Hyperlink"/>
                <w:rFonts w:ascii="Times New Roman" w:hAnsi="Times New Roman"/>
                <w:i/>
                <w:noProof/>
              </w:rPr>
              <w:t>Sucrose Preference Test</w:t>
            </w:r>
            <w:r w:rsidR="005C2A6C">
              <w:rPr>
                <w:noProof/>
                <w:webHidden/>
              </w:rPr>
              <w:tab/>
            </w:r>
            <w:r w:rsidR="005C2A6C">
              <w:rPr>
                <w:noProof/>
                <w:webHidden/>
              </w:rPr>
              <w:fldChar w:fldCharType="begin"/>
            </w:r>
            <w:r w:rsidR="005C2A6C">
              <w:rPr>
                <w:noProof/>
                <w:webHidden/>
              </w:rPr>
              <w:instrText xml:space="preserve"> PAGEREF _Toc520290239 \h </w:instrText>
            </w:r>
            <w:r w:rsidR="005C2A6C">
              <w:rPr>
                <w:noProof/>
                <w:webHidden/>
              </w:rPr>
            </w:r>
            <w:r w:rsidR="005C2A6C">
              <w:rPr>
                <w:noProof/>
                <w:webHidden/>
              </w:rPr>
              <w:fldChar w:fldCharType="separate"/>
            </w:r>
            <w:r w:rsidR="005C2A6C">
              <w:rPr>
                <w:noProof/>
                <w:webHidden/>
              </w:rPr>
              <w:t>9</w:t>
            </w:r>
            <w:r w:rsidR="005C2A6C">
              <w:rPr>
                <w:noProof/>
                <w:webHidden/>
              </w:rPr>
              <w:fldChar w:fldCharType="end"/>
            </w:r>
          </w:hyperlink>
        </w:p>
        <w:p w14:paraId="338C335F" w14:textId="4858ECBD" w:rsidR="005C2A6C" w:rsidRDefault="000E44A7">
          <w:pPr>
            <w:pStyle w:val="Inhopg2"/>
            <w:tabs>
              <w:tab w:val="right" w:leader="dot" w:pos="9062"/>
            </w:tabs>
            <w:rPr>
              <w:rFonts w:cstheme="minorBidi"/>
              <w:noProof/>
              <w:lang w:val="nl-NL" w:eastAsia="nl-NL"/>
            </w:rPr>
          </w:pPr>
          <w:hyperlink w:anchor="_Toc520290240" w:history="1">
            <w:r w:rsidR="005C2A6C" w:rsidRPr="00205AFA">
              <w:rPr>
                <w:rStyle w:val="Hyperlink"/>
                <w:rFonts w:ascii="Times New Roman" w:hAnsi="Times New Roman"/>
                <w:i/>
                <w:noProof/>
              </w:rPr>
              <w:t>Habituation</w:t>
            </w:r>
            <w:r w:rsidR="005C2A6C">
              <w:rPr>
                <w:noProof/>
                <w:webHidden/>
              </w:rPr>
              <w:tab/>
            </w:r>
            <w:r w:rsidR="005C2A6C">
              <w:rPr>
                <w:noProof/>
                <w:webHidden/>
              </w:rPr>
              <w:fldChar w:fldCharType="begin"/>
            </w:r>
            <w:r w:rsidR="005C2A6C">
              <w:rPr>
                <w:noProof/>
                <w:webHidden/>
              </w:rPr>
              <w:instrText xml:space="preserve"> PAGEREF _Toc520290240 \h </w:instrText>
            </w:r>
            <w:r w:rsidR="005C2A6C">
              <w:rPr>
                <w:noProof/>
                <w:webHidden/>
              </w:rPr>
            </w:r>
            <w:r w:rsidR="005C2A6C">
              <w:rPr>
                <w:noProof/>
                <w:webHidden/>
              </w:rPr>
              <w:fldChar w:fldCharType="separate"/>
            </w:r>
            <w:r w:rsidR="005C2A6C">
              <w:rPr>
                <w:noProof/>
                <w:webHidden/>
              </w:rPr>
              <w:t>11</w:t>
            </w:r>
            <w:r w:rsidR="005C2A6C">
              <w:rPr>
                <w:noProof/>
                <w:webHidden/>
              </w:rPr>
              <w:fldChar w:fldCharType="end"/>
            </w:r>
          </w:hyperlink>
        </w:p>
        <w:p w14:paraId="249B8FCA" w14:textId="4AEB7B4C" w:rsidR="005C2A6C" w:rsidRDefault="000E44A7">
          <w:pPr>
            <w:pStyle w:val="Inhopg2"/>
            <w:tabs>
              <w:tab w:val="right" w:leader="dot" w:pos="9062"/>
            </w:tabs>
            <w:rPr>
              <w:rFonts w:cstheme="minorBidi"/>
              <w:noProof/>
              <w:lang w:val="nl-NL" w:eastAsia="nl-NL"/>
            </w:rPr>
          </w:pPr>
          <w:hyperlink w:anchor="_Toc520290241" w:history="1">
            <w:r w:rsidR="005C2A6C" w:rsidRPr="00205AFA">
              <w:rPr>
                <w:rStyle w:val="Hyperlink"/>
                <w:rFonts w:ascii="Times New Roman" w:hAnsi="Times New Roman"/>
                <w:i/>
                <w:noProof/>
              </w:rPr>
              <w:t>Sociability</w:t>
            </w:r>
            <w:r w:rsidR="005C2A6C">
              <w:rPr>
                <w:noProof/>
                <w:webHidden/>
              </w:rPr>
              <w:tab/>
            </w:r>
            <w:r w:rsidR="005C2A6C">
              <w:rPr>
                <w:noProof/>
                <w:webHidden/>
              </w:rPr>
              <w:fldChar w:fldCharType="begin"/>
            </w:r>
            <w:r w:rsidR="005C2A6C">
              <w:rPr>
                <w:noProof/>
                <w:webHidden/>
              </w:rPr>
              <w:instrText xml:space="preserve"> PAGEREF _Toc520290241 \h </w:instrText>
            </w:r>
            <w:r w:rsidR="005C2A6C">
              <w:rPr>
                <w:noProof/>
                <w:webHidden/>
              </w:rPr>
            </w:r>
            <w:r w:rsidR="005C2A6C">
              <w:rPr>
                <w:noProof/>
                <w:webHidden/>
              </w:rPr>
              <w:fldChar w:fldCharType="separate"/>
            </w:r>
            <w:r w:rsidR="005C2A6C">
              <w:rPr>
                <w:noProof/>
                <w:webHidden/>
              </w:rPr>
              <w:t>11</w:t>
            </w:r>
            <w:r w:rsidR="005C2A6C">
              <w:rPr>
                <w:noProof/>
                <w:webHidden/>
              </w:rPr>
              <w:fldChar w:fldCharType="end"/>
            </w:r>
          </w:hyperlink>
        </w:p>
        <w:p w14:paraId="7EE80EC6" w14:textId="55765057" w:rsidR="005C2A6C" w:rsidRDefault="000E44A7">
          <w:pPr>
            <w:pStyle w:val="Inhopg2"/>
            <w:tabs>
              <w:tab w:val="right" w:leader="dot" w:pos="9062"/>
            </w:tabs>
            <w:rPr>
              <w:rFonts w:cstheme="minorBidi"/>
              <w:noProof/>
              <w:lang w:val="nl-NL" w:eastAsia="nl-NL"/>
            </w:rPr>
          </w:pPr>
          <w:hyperlink w:anchor="_Toc520290242" w:history="1">
            <w:r w:rsidR="005C2A6C" w:rsidRPr="00205AFA">
              <w:rPr>
                <w:rStyle w:val="Hyperlink"/>
                <w:rFonts w:ascii="Times New Roman" w:hAnsi="Times New Roman"/>
                <w:i/>
                <w:noProof/>
              </w:rPr>
              <w:t>Social recognition</w:t>
            </w:r>
            <w:r w:rsidR="005C2A6C">
              <w:rPr>
                <w:noProof/>
                <w:webHidden/>
              </w:rPr>
              <w:tab/>
            </w:r>
            <w:r w:rsidR="005C2A6C">
              <w:rPr>
                <w:noProof/>
                <w:webHidden/>
              </w:rPr>
              <w:fldChar w:fldCharType="begin"/>
            </w:r>
            <w:r w:rsidR="005C2A6C">
              <w:rPr>
                <w:noProof/>
                <w:webHidden/>
              </w:rPr>
              <w:instrText xml:space="preserve"> PAGEREF _Toc520290242 \h </w:instrText>
            </w:r>
            <w:r w:rsidR="005C2A6C">
              <w:rPr>
                <w:noProof/>
                <w:webHidden/>
              </w:rPr>
            </w:r>
            <w:r w:rsidR="005C2A6C">
              <w:rPr>
                <w:noProof/>
                <w:webHidden/>
              </w:rPr>
              <w:fldChar w:fldCharType="separate"/>
            </w:r>
            <w:r w:rsidR="005C2A6C">
              <w:rPr>
                <w:noProof/>
                <w:webHidden/>
              </w:rPr>
              <w:t>12</w:t>
            </w:r>
            <w:r w:rsidR="005C2A6C">
              <w:rPr>
                <w:noProof/>
                <w:webHidden/>
              </w:rPr>
              <w:fldChar w:fldCharType="end"/>
            </w:r>
          </w:hyperlink>
        </w:p>
        <w:p w14:paraId="278BAC54" w14:textId="0D0D0677" w:rsidR="005C2A6C" w:rsidRDefault="000E44A7">
          <w:pPr>
            <w:pStyle w:val="Inhopg1"/>
            <w:tabs>
              <w:tab w:val="right" w:leader="dot" w:pos="9062"/>
            </w:tabs>
            <w:rPr>
              <w:rFonts w:cstheme="minorBidi"/>
              <w:noProof/>
              <w:lang w:val="nl-NL" w:eastAsia="nl-NL"/>
            </w:rPr>
          </w:pPr>
          <w:hyperlink w:anchor="_Toc520290243" w:history="1">
            <w:r w:rsidR="005C2A6C" w:rsidRPr="00205AFA">
              <w:rPr>
                <w:rStyle w:val="Hyperlink"/>
                <w:rFonts w:ascii="Times New Roman" w:hAnsi="Times New Roman"/>
                <w:noProof/>
              </w:rPr>
              <w:t>Discussion</w:t>
            </w:r>
            <w:r w:rsidR="005C2A6C">
              <w:rPr>
                <w:noProof/>
                <w:webHidden/>
              </w:rPr>
              <w:tab/>
            </w:r>
            <w:r w:rsidR="005C2A6C">
              <w:rPr>
                <w:noProof/>
                <w:webHidden/>
              </w:rPr>
              <w:fldChar w:fldCharType="begin"/>
            </w:r>
            <w:r w:rsidR="005C2A6C">
              <w:rPr>
                <w:noProof/>
                <w:webHidden/>
              </w:rPr>
              <w:instrText xml:space="preserve"> PAGEREF _Toc520290243 \h </w:instrText>
            </w:r>
            <w:r w:rsidR="005C2A6C">
              <w:rPr>
                <w:noProof/>
                <w:webHidden/>
              </w:rPr>
            </w:r>
            <w:r w:rsidR="005C2A6C">
              <w:rPr>
                <w:noProof/>
                <w:webHidden/>
              </w:rPr>
              <w:fldChar w:fldCharType="separate"/>
            </w:r>
            <w:r w:rsidR="005C2A6C">
              <w:rPr>
                <w:noProof/>
                <w:webHidden/>
              </w:rPr>
              <w:t>14</w:t>
            </w:r>
            <w:r w:rsidR="005C2A6C">
              <w:rPr>
                <w:noProof/>
                <w:webHidden/>
              </w:rPr>
              <w:fldChar w:fldCharType="end"/>
            </w:r>
          </w:hyperlink>
        </w:p>
        <w:p w14:paraId="345EE9A9" w14:textId="3317BCA5" w:rsidR="005C2A6C" w:rsidRDefault="000E44A7">
          <w:pPr>
            <w:pStyle w:val="Inhopg1"/>
            <w:tabs>
              <w:tab w:val="right" w:leader="dot" w:pos="9062"/>
            </w:tabs>
            <w:rPr>
              <w:rFonts w:cstheme="minorBidi"/>
              <w:noProof/>
              <w:lang w:val="nl-NL" w:eastAsia="nl-NL"/>
            </w:rPr>
          </w:pPr>
          <w:hyperlink w:anchor="_Toc520290244" w:history="1">
            <w:r w:rsidR="005C2A6C" w:rsidRPr="00205AFA">
              <w:rPr>
                <w:rStyle w:val="Hyperlink"/>
                <w:rFonts w:ascii="Times New Roman" w:hAnsi="Times New Roman"/>
                <w:noProof/>
              </w:rPr>
              <w:t>Conclusion</w:t>
            </w:r>
            <w:r w:rsidR="005C2A6C">
              <w:rPr>
                <w:noProof/>
                <w:webHidden/>
              </w:rPr>
              <w:tab/>
            </w:r>
            <w:r w:rsidR="005C2A6C">
              <w:rPr>
                <w:noProof/>
                <w:webHidden/>
              </w:rPr>
              <w:fldChar w:fldCharType="begin"/>
            </w:r>
            <w:r w:rsidR="005C2A6C">
              <w:rPr>
                <w:noProof/>
                <w:webHidden/>
              </w:rPr>
              <w:instrText xml:space="preserve"> PAGEREF _Toc520290244 \h </w:instrText>
            </w:r>
            <w:r w:rsidR="005C2A6C">
              <w:rPr>
                <w:noProof/>
                <w:webHidden/>
              </w:rPr>
            </w:r>
            <w:r w:rsidR="005C2A6C">
              <w:rPr>
                <w:noProof/>
                <w:webHidden/>
              </w:rPr>
              <w:fldChar w:fldCharType="separate"/>
            </w:r>
            <w:r w:rsidR="005C2A6C">
              <w:rPr>
                <w:noProof/>
                <w:webHidden/>
              </w:rPr>
              <w:t>17</w:t>
            </w:r>
            <w:r w:rsidR="005C2A6C">
              <w:rPr>
                <w:noProof/>
                <w:webHidden/>
              </w:rPr>
              <w:fldChar w:fldCharType="end"/>
            </w:r>
          </w:hyperlink>
        </w:p>
        <w:p w14:paraId="3836B563" w14:textId="768FC1A8" w:rsidR="005C2A6C" w:rsidRDefault="000E44A7">
          <w:pPr>
            <w:pStyle w:val="Inhopg1"/>
            <w:tabs>
              <w:tab w:val="right" w:leader="dot" w:pos="9062"/>
            </w:tabs>
            <w:rPr>
              <w:rFonts w:cstheme="minorBidi"/>
              <w:noProof/>
              <w:lang w:val="nl-NL" w:eastAsia="nl-NL"/>
            </w:rPr>
          </w:pPr>
          <w:hyperlink w:anchor="_Toc520290245" w:history="1">
            <w:r w:rsidR="005C2A6C" w:rsidRPr="00205AFA">
              <w:rPr>
                <w:rStyle w:val="Hyperlink"/>
                <w:rFonts w:ascii="Times New Roman" w:hAnsi="Times New Roman"/>
                <w:noProof/>
              </w:rPr>
              <w:t>References</w:t>
            </w:r>
            <w:r w:rsidR="005C2A6C">
              <w:rPr>
                <w:noProof/>
                <w:webHidden/>
              </w:rPr>
              <w:tab/>
            </w:r>
            <w:r w:rsidR="005C2A6C">
              <w:rPr>
                <w:noProof/>
                <w:webHidden/>
              </w:rPr>
              <w:fldChar w:fldCharType="begin"/>
            </w:r>
            <w:r w:rsidR="005C2A6C">
              <w:rPr>
                <w:noProof/>
                <w:webHidden/>
              </w:rPr>
              <w:instrText xml:space="preserve"> PAGEREF _Toc520290245 \h </w:instrText>
            </w:r>
            <w:r w:rsidR="005C2A6C">
              <w:rPr>
                <w:noProof/>
                <w:webHidden/>
              </w:rPr>
            </w:r>
            <w:r w:rsidR="005C2A6C">
              <w:rPr>
                <w:noProof/>
                <w:webHidden/>
              </w:rPr>
              <w:fldChar w:fldCharType="separate"/>
            </w:r>
            <w:r w:rsidR="005C2A6C">
              <w:rPr>
                <w:noProof/>
                <w:webHidden/>
              </w:rPr>
              <w:t>17</w:t>
            </w:r>
            <w:r w:rsidR="005C2A6C">
              <w:rPr>
                <w:noProof/>
                <w:webHidden/>
              </w:rPr>
              <w:fldChar w:fldCharType="end"/>
            </w:r>
          </w:hyperlink>
        </w:p>
        <w:p w14:paraId="051AAE1A" w14:textId="12505B36" w:rsidR="00F17700" w:rsidRDefault="00F17700">
          <w:r>
            <w:rPr>
              <w:b/>
              <w:bCs/>
              <w:noProof/>
            </w:rPr>
            <w:fldChar w:fldCharType="end"/>
          </w:r>
        </w:p>
      </w:sdtContent>
    </w:sdt>
    <w:p w14:paraId="6618305E" w14:textId="48CE2F33" w:rsidR="00F17700" w:rsidRDefault="00F17700">
      <w:pPr>
        <w:rPr>
          <w:rFonts w:ascii="Times New Roman" w:eastAsiaTheme="majorEastAsia" w:hAnsi="Times New Roman" w:cs="Times New Roman"/>
          <w:sz w:val="28"/>
          <w:szCs w:val="28"/>
        </w:rPr>
      </w:pPr>
      <w:r>
        <w:rPr>
          <w:rFonts w:ascii="Times New Roman" w:hAnsi="Times New Roman" w:cs="Times New Roman"/>
          <w:sz w:val="28"/>
          <w:szCs w:val="28"/>
        </w:rPr>
        <w:br w:type="page"/>
      </w:r>
    </w:p>
    <w:p w14:paraId="2BA86334" w14:textId="2648EB90" w:rsidR="00015654" w:rsidRPr="00F17700" w:rsidRDefault="00015654" w:rsidP="00F17700">
      <w:pPr>
        <w:pStyle w:val="Kop1"/>
        <w:rPr>
          <w:rFonts w:ascii="Times New Roman" w:hAnsi="Times New Roman" w:cs="Times New Roman"/>
          <w:sz w:val="28"/>
          <w:szCs w:val="28"/>
        </w:rPr>
      </w:pPr>
      <w:bookmarkStart w:id="0" w:name="_Toc520290226"/>
      <w:r w:rsidRPr="00F17700">
        <w:rPr>
          <w:rFonts w:ascii="Times New Roman" w:hAnsi="Times New Roman" w:cs="Times New Roman"/>
          <w:color w:val="auto"/>
          <w:sz w:val="28"/>
          <w:szCs w:val="28"/>
        </w:rPr>
        <w:lastRenderedPageBreak/>
        <w:t>Introduction</w:t>
      </w:r>
      <w:bookmarkEnd w:id="0"/>
      <w:r w:rsidRPr="00F17700">
        <w:rPr>
          <w:rFonts w:ascii="Times New Roman" w:hAnsi="Times New Roman" w:cs="Times New Roman"/>
          <w:sz w:val="28"/>
          <w:szCs w:val="28"/>
        </w:rPr>
        <w:tab/>
      </w:r>
      <w:r w:rsidRPr="00F17700">
        <w:rPr>
          <w:rFonts w:ascii="Times New Roman" w:hAnsi="Times New Roman" w:cs="Times New Roman"/>
          <w:sz w:val="28"/>
          <w:szCs w:val="28"/>
        </w:rPr>
        <w:tab/>
      </w:r>
      <w:r w:rsidRPr="00F17700">
        <w:rPr>
          <w:rFonts w:ascii="Times New Roman" w:hAnsi="Times New Roman" w:cs="Times New Roman"/>
          <w:sz w:val="28"/>
          <w:szCs w:val="28"/>
        </w:rPr>
        <w:tab/>
      </w:r>
      <w:r w:rsidRPr="00F17700">
        <w:rPr>
          <w:rFonts w:ascii="Times New Roman" w:hAnsi="Times New Roman" w:cs="Times New Roman"/>
          <w:sz w:val="28"/>
          <w:szCs w:val="28"/>
        </w:rPr>
        <w:tab/>
      </w:r>
      <w:r w:rsidRPr="00F17700">
        <w:rPr>
          <w:rFonts w:ascii="Times New Roman" w:hAnsi="Times New Roman" w:cs="Times New Roman"/>
          <w:sz w:val="28"/>
          <w:szCs w:val="28"/>
        </w:rPr>
        <w:tab/>
      </w:r>
      <w:r w:rsidRPr="00F17700">
        <w:rPr>
          <w:rFonts w:ascii="Times New Roman" w:hAnsi="Times New Roman" w:cs="Times New Roman"/>
          <w:sz w:val="28"/>
          <w:szCs w:val="28"/>
        </w:rPr>
        <w:tab/>
      </w:r>
      <w:r w:rsidRPr="00F17700">
        <w:rPr>
          <w:rFonts w:ascii="Times New Roman" w:hAnsi="Times New Roman" w:cs="Times New Roman"/>
          <w:sz w:val="28"/>
          <w:szCs w:val="28"/>
        </w:rPr>
        <w:tab/>
      </w:r>
      <w:r w:rsidRPr="00F17700">
        <w:rPr>
          <w:rFonts w:ascii="Times New Roman" w:hAnsi="Times New Roman" w:cs="Times New Roman"/>
          <w:sz w:val="28"/>
          <w:szCs w:val="28"/>
        </w:rPr>
        <w:tab/>
      </w:r>
      <w:r w:rsidRPr="00F17700">
        <w:rPr>
          <w:rFonts w:ascii="Times New Roman" w:hAnsi="Times New Roman" w:cs="Times New Roman"/>
          <w:sz w:val="28"/>
          <w:szCs w:val="28"/>
        </w:rPr>
        <w:tab/>
      </w:r>
    </w:p>
    <w:p w14:paraId="75F28E04" w14:textId="45908061" w:rsidR="00015654" w:rsidRPr="00A75882" w:rsidRDefault="00015654" w:rsidP="00015654">
      <w:pPr>
        <w:pStyle w:val="Geenafstand"/>
        <w:jc w:val="both"/>
        <w:rPr>
          <w:rFonts w:ascii="Times New Roman" w:hAnsi="Times New Roman" w:cs="Times New Roman"/>
          <w:sz w:val="24"/>
          <w:szCs w:val="24"/>
        </w:rPr>
      </w:pPr>
      <w:r w:rsidRPr="00A75882">
        <w:rPr>
          <w:rFonts w:ascii="Times New Roman" w:hAnsi="Times New Roman" w:cs="Times New Roman"/>
          <w:sz w:val="24"/>
          <w:szCs w:val="24"/>
        </w:rPr>
        <w:t xml:space="preserve">From the major neurotransmitters, noradrenaline, serotonin (5-HT), acetylcholine, and dopamine in the central nervous system that have been linked to depression, 5-HT seems to have the most eminent role </w:t>
      </w:r>
      <w:r w:rsidRPr="00161EE2">
        <w:rPr>
          <w:rFonts w:ascii="Times New Roman" w:hAnsi="Times New Roman" w:cs="Times New Roman"/>
          <w:sz w:val="24"/>
          <w:szCs w:val="24"/>
        </w:rPr>
        <w:t>(</w:t>
      </w:r>
      <w:proofErr w:type="spellStart"/>
      <w:r w:rsidRPr="00161EE2">
        <w:rPr>
          <w:rFonts w:ascii="Times New Roman" w:hAnsi="Times New Roman" w:cs="Times New Roman"/>
          <w:sz w:val="24"/>
          <w:szCs w:val="24"/>
        </w:rPr>
        <w:t>Vergne</w:t>
      </w:r>
      <w:proofErr w:type="spellEnd"/>
      <w:r w:rsidRPr="00161EE2">
        <w:rPr>
          <w:rFonts w:ascii="Times New Roman" w:hAnsi="Times New Roman" w:cs="Times New Roman"/>
          <w:sz w:val="24"/>
          <w:szCs w:val="24"/>
        </w:rPr>
        <w:t xml:space="preserve">, </w:t>
      </w:r>
      <w:proofErr w:type="spellStart"/>
      <w:r w:rsidRPr="00161EE2">
        <w:rPr>
          <w:rFonts w:ascii="Times New Roman" w:hAnsi="Times New Roman" w:cs="Times New Roman"/>
          <w:sz w:val="24"/>
          <w:szCs w:val="24"/>
        </w:rPr>
        <w:t>Nemeroff</w:t>
      </w:r>
      <w:proofErr w:type="spellEnd"/>
      <w:r w:rsidRPr="00161EE2">
        <w:rPr>
          <w:rFonts w:ascii="Times New Roman" w:hAnsi="Times New Roman" w:cs="Times New Roman"/>
          <w:sz w:val="24"/>
          <w:szCs w:val="24"/>
        </w:rPr>
        <w:t xml:space="preserve"> 2006)</w:t>
      </w:r>
      <w:r w:rsidRPr="00A75882">
        <w:rPr>
          <w:rFonts w:ascii="Times New Roman" w:hAnsi="Times New Roman" w:cs="Times New Roman"/>
          <w:sz w:val="24"/>
          <w:szCs w:val="24"/>
        </w:rPr>
        <w:t xml:space="preserve">. 5-HT is a modulatory neurotransmitter, which is important for emotion, motivation and cognition. It also has a function in the gut and neuroendocrine system </w:t>
      </w:r>
      <w:r w:rsidRPr="00161EE2">
        <w:rPr>
          <w:rFonts w:ascii="Times New Roman" w:hAnsi="Times New Roman" w:cs="Times New Roman"/>
          <w:sz w:val="24"/>
          <w:szCs w:val="24"/>
        </w:rPr>
        <w:t>(Murphy, Lerner et al. 2004)</w:t>
      </w:r>
      <w:r w:rsidRPr="00A75882">
        <w:rPr>
          <w:rFonts w:ascii="Times New Roman" w:hAnsi="Times New Roman" w:cs="Times New Roman"/>
          <w:sz w:val="24"/>
          <w:szCs w:val="24"/>
        </w:rPr>
        <w:t>. The 5-HT homeostasis is regulated by the Na</w:t>
      </w:r>
      <w:r w:rsidRPr="00A75882">
        <w:rPr>
          <w:rFonts w:ascii="Times New Roman" w:hAnsi="Times New Roman" w:cs="Times New Roman"/>
          <w:sz w:val="24"/>
          <w:szCs w:val="24"/>
          <w:vertAlign w:val="superscript"/>
        </w:rPr>
        <w:t>+</w:t>
      </w:r>
      <w:r w:rsidRPr="00A75882">
        <w:rPr>
          <w:rFonts w:ascii="Times New Roman" w:hAnsi="Times New Roman" w:cs="Times New Roman"/>
          <w:sz w:val="24"/>
          <w:szCs w:val="24"/>
        </w:rPr>
        <w:t>/Cl</w:t>
      </w:r>
      <w:r w:rsidRPr="00A75882">
        <w:rPr>
          <w:rFonts w:ascii="Times New Roman" w:hAnsi="Times New Roman" w:cs="Times New Roman"/>
          <w:sz w:val="24"/>
          <w:szCs w:val="24"/>
          <w:vertAlign w:val="superscript"/>
        </w:rPr>
        <w:t>-</w:t>
      </w:r>
      <w:r w:rsidRPr="00A75882">
        <w:rPr>
          <w:rFonts w:ascii="Times New Roman" w:hAnsi="Times New Roman" w:cs="Times New Roman"/>
          <w:sz w:val="24"/>
          <w:szCs w:val="24"/>
        </w:rPr>
        <w:t xml:space="preserve">-dependent serotonin transporter (SERT), which regulates the reuptake of serotonin in the synaptic cleft </w:t>
      </w:r>
      <w:r w:rsidRPr="00161EE2">
        <w:rPr>
          <w:rFonts w:ascii="Times New Roman" w:hAnsi="Times New Roman" w:cs="Times New Roman"/>
          <w:sz w:val="24"/>
          <w:szCs w:val="24"/>
        </w:rPr>
        <w:t xml:space="preserve">(Segal, </w:t>
      </w:r>
      <w:proofErr w:type="spellStart"/>
      <w:r w:rsidRPr="00161EE2">
        <w:rPr>
          <w:rFonts w:ascii="Times New Roman" w:hAnsi="Times New Roman" w:cs="Times New Roman"/>
          <w:sz w:val="24"/>
          <w:szCs w:val="24"/>
        </w:rPr>
        <w:t>Schenkel</w:t>
      </w:r>
      <w:proofErr w:type="spellEnd"/>
      <w:r w:rsidRPr="00161EE2">
        <w:rPr>
          <w:rFonts w:ascii="Times New Roman" w:hAnsi="Times New Roman" w:cs="Times New Roman"/>
          <w:sz w:val="24"/>
          <w:szCs w:val="24"/>
        </w:rPr>
        <w:t xml:space="preserve"> et al. 2009)</w:t>
      </w:r>
      <w:r w:rsidRPr="00A75882">
        <w:rPr>
          <w:rFonts w:ascii="Times New Roman" w:hAnsi="Times New Roman" w:cs="Times New Roman"/>
          <w:sz w:val="24"/>
          <w:szCs w:val="24"/>
        </w:rPr>
        <w:t xml:space="preserve">. </w:t>
      </w:r>
    </w:p>
    <w:p w14:paraId="753F1E45" w14:textId="77777777" w:rsidR="00015654" w:rsidRPr="00A75882" w:rsidRDefault="00015654" w:rsidP="00015654">
      <w:pPr>
        <w:pStyle w:val="Geenafstand"/>
        <w:jc w:val="both"/>
        <w:rPr>
          <w:rFonts w:ascii="Times New Roman" w:hAnsi="Times New Roman" w:cs="Times New Roman"/>
          <w:sz w:val="24"/>
          <w:szCs w:val="24"/>
        </w:rPr>
      </w:pPr>
    </w:p>
    <w:p w14:paraId="11792FC9" w14:textId="776CF564" w:rsidR="00015654" w:rsidRPr="00A75882" w:rsidRDefault="00015654" w:rsidP="00015654">
      <w:pPr>
        <w:pStyle w:val="Geenafstand"/>
        <w:jc w:val="both"/>
        <w:rPr>
          <w:rFonts w:ascii="Times New Roman" w:hAnsi="Times New Roman" w:cs="Times New Roman"/>
          <w:sz w:val="24"/>
          <w:szCs w:val="24"/>
        </w:rPr>
      </w:pPr>
      <w:r w:rsidRPr="00A75882">
        <w:rPr>
          <w:rFonts w:ascii="Times New Roman" w:hAnsi="Times New Roman" w:cs="Times New Roman"/>
          <w:sz w:val="24"/>
          <w:szCs w:val="24"/>
        </w:rPr>
        <w:t xml:space="preserve">It is known that when the serotonin system is disturbed that it contributes to the psychopathology of many psychiatric disorders, for example major depressive disorder (MDD) </w:t>
      </w:r>
      <w:r w:rsidRPr="00161EE2">
        <w:rPr>
          <w:rFonts w:ascii="Times New Roman" w:hAnsi="Times New Roman" w:cs="Times New Roman"/>
          <w:sz w:val="24"/>
          <w:szCs w:val="24"/>
        </w:rPr>
        <w:t xml:space="preserve">(Andrew, </w:t>
      </w:r>
      <w:proofErr w:type="spellStart"/>
      <w:r w:rsidRPr="00161EE2">
        <w:rPr>
          <w:rFonts w:ascii="Times New Roman" w:hAnsi="Times New Roman" w:cs="Times New Roman"/>
          <w:sz w:val="24"/>
          <w:szCs w:val="24"/>
        </w:rPr>
        <w:t>Bharwani</w:t>
      </w:r>
      <w:proofErr w:type="spellEnd"/>
      <w:r w:rsidRPr="00161EE2">
        <w:rPr>
          <w:rFonts w:ascii="Times New Roman" w:hAnsi="Times New Roman" w:cs="Times New Roman"/>
          <w:sz w:val="24"/>
          <w:szCs w:val="24"/>
        </w:rPr>
        <w:t xml:space="preserve"> et al. 2015)</w:t>
      </w:r>
      <w:r w:rsidRPr="00A75882">
        <w:rPr>
          <w:rFonts w:ascii="Times New Roman" w:hAnsi="Times New Roman" w:cs="Times New Roman"/>
          <w:sz w:val="24"/>
          <w:szCs w:val="24"/>
        </w:rPr>
        <w:t>. MDD is also known as unipolar depressive order or major depression. The National Institute of Health estimates that in</w:t>
      </w:r>
      <w:r w:rsidR="00EE2A13">
        <w:rPr>
          <w:rFonts w:ascii="Times New Roman" w:hAnsi="Times New Roman" w:cs="Times New Roman"/>
          <w:sz w:val="24"/>
          <w:szCs w:val="24"/>
        </w:rPr>
        <w:t xml:space="preserve"> 2016 in</w:t>
      </w:r>
      <w:r w:rsidRPr="00A75882">
        <w:rPr>
          <w:rFonts w:ascii="Times New Roman" w:hAnsi="Times New Roman" w:cs="Times New Roman"/>
          <w:sz w:val="24"/>
          <w:szCs w:val="24"/>
        </w:rPr>
        <w:t xml:space="preserve"> the United States 16,1 million suffered from MDD, that’s 6,7 % of the </w:t>
      </w:r>
      <w:r w:rsidR="002428FC">
        <w:rPr>
          <w:rFonts w:ascii="Times New Roman" w:hAnsi="Times New Roman" w:cs="Times New Roman"/>
          <w:sz w:val="24"/>
          <w:szCs w:val="24"/>
        </w:rPr>
        <w:t xml:space="preserve">US </w:t>
      </w:r>
      <w:r w:rsidRPr="00A75882">
        <w:rPr>
          <w:rFonts w:ascii="Times New Roman" w:hAnsi="Times New Roman" w:cs="Times New Roman"/>
          <w:sz w:val="24"/>
          <w:szCs w:val="24"/>
        </w:rPr>
        <w:t>population. The diagnostic criteria for major depression from DSM</w:t>
      </w:r>
      <w:r w:rsidR="00EE2A13">
        <w:rPr>
          <w:rFonts w:ascii="Times New Roman" w:hAnsi="Times New Roman" w:cs="Times New Roman"/>
          <w:sz w:val="24"/>
          <w:szCs w:val="24"/>
        </w:rPr>
        <w:t xml:space="preserve"> IV</w:t>
      </w:r>
      <w:r w:rsidR="002428FC">
        <w:rPr>
          <w:rFonts w:ascii="Times New Roman" w:hAnsi="Times New Roman" w:cs="Times New Roman"/>
          <w:sz w:val="24"/>
          <w:szCs w:val="24"/>
        </w:rPr>
        <w:t xml:space="preserve"> </w:t>
      </w:r>
      <w:r w:rsidRPr="00A75882">
        <w:rPr>
          <w:rFonts w:ascii="Times New Roman" w:hAnsi="Times New Roman" w:cs="Times New Roman"/>
          <w:sz w:val="24"/>
          <w:szCs w:val="24"/>
        </w:rPr>
        <w:t xml:space="preserve">are depressed or irritable mood, decreased interest or pleasure, significant change in weight, appetite, sleep and/or activity, fatigue or loss of energy, guilt/worthlessness, concentration and suicidality </w:t>
      </w:r>
      <w:r w:rsidRPr="00161EE2">
        <w:rPr>
          <w:rFonts w:ascii="Times New Roman" w:hAnsi="Times New Roman" w:cs="Times New Roman"/>
          <w:sz w:val="24"/>
          <w:szCs w:val="24"/>
        </w:rPr>
        <w:t>(American Psychiatric Association 2013)</w:t>
      </w:r>
      <w:r w:rsidRPr="00A75882">
        <w:rPr>
          <w:rFonts w:ascii="Times New Roman" w:hAnsi="Times New Roman" w:cs="Times New Roman"/>
          <w:sz w:val="24"/>
          <w:szCs w:val="24"/>
        </w:rPr>
        <w:t xml:space="preserve">. At least five of these symptoms have to persist for a minimum of 2 weeks to diagnose the patient with depression. MDD can become a life-threatening disease, particularly when a patient has been suffering from severe MDD for a long time. Eventually MDD can even lead to suicide, </w:t>
      </w:r>
      <w:r w:rsidR="002428FC">
        <w:rPr>
          <w:rFonts w:ascii="Times New Roman" w:hAnsi="Times New Roman" w:cs="Times New Roman"/>
          <w:sz w:val="24"/>
          <w:szCs w:val="24"/>
        </w:rPr>
        <w:t xml:space="preserve">affecting approximately </w:t>
      </w:r>
      <w:r w:rsidRPr="00A75882">
        <w:rPr>
          <w:rFonts w:ascii="Times New Roman" w:hAnsi="Times New Roman" w:cs="Times New Roman"/>
          <w:sz w:val="24"/>
          <w:szCs w:val="24"/>
        </w:rPr>
        <w:t xml:space="preserve"> 800.000 people  each year.  </w:t>
      </w:r>
    </w:p>
    <w:p w14:paraId="712AE917" w14:textId="77777777" w:rsidR="00015654" w:rsidRPr="00A75882" w:rsidRDefault="00015654" w:rsidP="00015654">
      <w:pPr>
        <w:pStyle w:val="Geenafstand"/>
        <w:jc w:val="both"/>
        <w:rPr>
          <w:rFonts w:ascii="Times New Roman" w:hAnsi="Times New Roman" w:cs="Times New Roman"/>
          <w:sz w:val="24"/>
          <w:szCs w:val="24"/>
        </w:rPr>
      </w:pPr>
    </w:p>
    <w:p w14:paraId="3DE65B7E" w14:textId="2AD9D65E" w:rsidR="00015654" w:rsidRPr="00A75882" w:rsidRDefault="00015654" w:rsidP="00015654">
      <w:pPr>
        <w:pStyle w:val="Geenafstand"/>
        <w:jc w:val="both"/>
        <w:rPr>
          <w:rFonts w:ascii="Times New Roman" w:hAnsi="Times New Roman" w:cs="Times New Roman"/>
          <w:sz w:val="24"/>
          <w:szCs w:val="24"/>
        </w:rPr>
      </w:pPr>
      <w:r w:rsidRPr="00A75882">
        <w:rPr>
          <w:rFonts w:ascii="Times New Roman" w:hAnsi="Times New Roman" w:cs="Times New Roman"/>
          <w:sz w:val="24"/>
          <w:szCs w:val="24"/>
        </w:rPr>
        <w:t xml:space="preserve">One of the most common theories for </w:t>
      </w:r>
      <w:r w:rsidR="002428FC">
        <w:rPr>
          <w:rFonts w:ascii="Times New Roman" w:hAnsi="Times New Roman" w:cs="Times New Roman"/>
          <w:sz w:val="24"/>
          <w:szCs w:val="24"/>
        </w:rPr>
        <w:t xml:space="preserve">the pathophysiology of </w:t>
      </w:r>
      <w:r w:rsidRPr="00A75882">
        <w:rPr>
          <w:rFonts w:ascii="Times New Roman" w:hAnsi="Times New Roman" w:cs="Times New Roman"/>
          <w:sz w:val="24"/>
          <w:szCs w:val="24"/>
        </w:rPr>
        <w:t xml:space="preserve">MDD is the ‘serotonin hypothesis’. This theory is now almost 50 years old. This hypothesis proposes that a decreased activity of the 5-HT pathways </w:t>
      </w:r>
      <w:r w:rsidR="002428FC">
        <w:rPr>
          <w:rFonts w:ascii="Times New Roman" w:hAnsi="Times New Roman" w:cs="Times New Roman"/>
          <w:sz w:val="24"/>
          <w:szCs w:val="24"/>
        </w:rPr>
        <w:t>plays a role</w:t>
      </w:r>
      <w:r w:rsidRPr="00A75882">
        <w:rPr>
          <w:rFonts w:ascii="Times New Roman" w:hAnsi="Times New Roman" w:cs="Times New Roman"/>
          <w:sz w:val="24"/>
          <w:szCs w:val="24"/>
        </w:rPr>
        <w:t xml:space="preserve"> in the pathophysiology of MDD </w:t>
      </w:r>
      <w:r w:rsidRPr="00161EE2">
        <w:rPr>
          <w:rFonts w:ascii="Times New Roman" w:hAnsi="Times New Roman" w:cs="Times New Roman"/>
          <w:sz w:val="24"/>
          <w:szCs w:val="24"/>
        </w:rPr>
        <w:t>(Cowen, Browning 2015)</w:t>
      </w:r>
      <w:r w:rsidRPr="00A75882">
        <w:rPr>
          <w:rFonts w:ascii="Times New Roman" w:hAnsi="Times New Roman" w:cs="Times New Roman"/>
          <w:sz w:val="24"/>
          <w:szCs w:val="24"/>
        </w:rPr>
        <w:t>. The best evidence for a deficiency in 5-HT transmission in patients with MDD is a reduced plasma tryptophan concentration</w:t>
      </w:r>
      <w:r w:rsidR="002F7D55">
        <w:rPr>
          <w:rFonts w:ascii="Times New Roman" w:hAnsi="Times New Roman" w:cs="Times New Roman"/>
          <w:sz w:val="24"/>
          <w:szCs w:val="24"/>
        </w:rPr>
        <w:t xml:space="preserve"> (Cowen, Browning 2015)</w:t>
      </w:r>
      <w:r w:rsidRPr="00A75882">
        <w:rPr>
          <w:rFonts w:ascii="Times New Roman" w:hAnsi="Times New Roman" w:cs="Times New Roman"/>
          <w:sz w:val="24"/>
          <w:szCs w:val="24"/>
        </w:rPr>
        <w:t>, tryptophan is the precursor for 5-HT. Also decreased levels of 5-HT have been found in the cerebrospinal fluid of depressed patients</w:t>
      </w:r>
      <w:r w:rsidR="002F7D55">
        <w:rPr>
          <w:rFonts w:ascii="Times New Roman" w:hAnsi="Times New Roman" w:cs="Times New Roman"/>
          <w:sz w:val="24"/>
          <w:szCs w:val="24"/>
        </w:rPr>
        <w:t xml:space="preserve"> (Cowen, Browning 2015)</w:t>
      </w:r>
      <w:r w:rsidRPr="00A75882">
        <w:rPr>
          <w:rFonts w:ascii="Times New Roman" w:hAnsi="Times New Roman" w:cs="Times New Roman"/>
          <w:sz w:val="24"/>
          <w:szCs w:val="24"/>
        </w:rPr>
        <w:t>. However</w:t>
      </w:r>
      <w:r w:rsidR="008F6ED9">
        <w:rPr>
          <w:rFonts w:ascii="Times New Roman" w:hAnsi="Times New Roman" w:cs="Times New Roman"/>
          <w:sz w:val="24"/>
          <w:szCs w:val="24"/>
        </w:rPr>
        <w:t>,</w:t>
      </w:r>
      <w:r w:rsidRPr="00A75882">
        <w:rPr>
          <w:rFonts w:ascii="Times New Roman" w:hAnsi="Times New Roman" w:cs="Times New Roman"/>
          <w:sz w:val="24"/>
          <w:szCs w:val="24"/>
        </w:rPr>
        <w:t xml:space="preserve"> in healthy participants a reduced plasma tryptophan concentration does not produce symptoms of depression. This suggests that an impaired 5-HT function </w:t>
      </w:r>
      <w:r w:rsidR="002F7D55">
        <w:rPr>
          <w:rFonts w:ascii="Times New Roman" w:hAnsi="Times New Roman" w:cs="Times New Roman"/>
          <w:sz w:val="24"/>
          <w:szCs w:val="24"/>
        </w:rPr>
        <w:t xml:space="preserve">plays a role in the pathophysiology of </w:t>
      </w:r>
      <w:r w:rsidRPr="00A75882">
        <w:rPr>
          <w:rFonts w:ascii="Times New Roman" w:hAnsi="Times New Roman" w:cs="Times New Roman"/>
          <w:sz w:val="24"/>
          <w:szCs w:val="24"/>
        </w:rPr>
        <w:t xml:space="preserve"> depression in some circumstances </w:t>
      </w:r>
      <w:r w:rsidRPr="00161EE2">
        <w:rPr>
          <w:rFonts w:ascii="Times New Roman" w:hAnsi="Times New Roman" w:cs="Times New Roman"/>
          <w:sz w:val="24"/>
          <w:szCs w:val="24"/>
        </w:rPr>
        <w:t>(Cowen, Browning 2015)</w:t>
      </w:r>
      <w:r w:rsidRPr="00A75882">
        <w:rPr>
          <w:rFonts w:ascii="Times New Roman" w:hAnsi="Times New Roman" w:cs="Times New Roman"/>
          <w:sz w:val="24"/>
          <w:szCs w:val="24"/>
        </w:rPr>
        <w:t xml:space="preserve">. </w:t>
      </w:r>
    </w:p>
    <w:p w14:paraId="38C4F9E0" w14:textId="77777777" w:rsidR="00015654" w:rsidRPr="00A75882" w:rsidRDefault="00015654" w:rsidP="00015654">
      <w:pPr>
        <w:pStyle w:val="Geenafstand"/>
        <w:jc w:val="both"/>
        <w:rPr>
          <w:rFonts w:ascii="Times New Roman" w:hAnsi="Times New Roman" w:cs="Times New Roman"/>
          <w:sz w:val="24"/>
          <w:szCs w:val="24"/>
        </w:rPr>
      </w:pPr>
    </w:p>
    <w:p w14:paraId="77B2DB7E" w14:textId="5523D737" w:rsidR="00015654" w:rsidRPr="00A75882" w:rsidRDefault="00015654" w:rsidP="00015654">
      <w:pPr>
        <w:pStyle w:val="Geenafstand"/>
        <w:jc w:val="both"/>
        <w:rPr>
          <w:rFonts w:ascii="Times New Roman" w:hAnsi="Times New Roman" w:cs="Times New Roman"/>
          <w:sz w:val="24"/>
          <w:szCs w:val="24"/>
        </w:rPr>
      </w:pPr>
      <w:r w:rsidRPr="00A75882">
        <w:rPr>
          <w:rFonts w:ascii="Times New Roman" w:hAnsi="Times New Roman" w:cs="Times New Roman"/>
          <w:sz w:val="24"/>
          <w:szCs w:val="24"/>
        </w:rPr>
        <w:t>Both genetic and environmental factors, especially very early in life, increase the risk of a MDD. Especially the influence of serotonin transporter gene (</w:t>
      </w:r>
      <w:r w:rsidRPr="00A75882">
        <w:rPr>
          <w:rFonts w:ascii="Times New Roman" w:hAnsi="Times New Roman" w:cs="Times New Roman"/>
          <w:i/>
          <w:sz w:val="24"/>
          <w:szCs w:val="24"/>
        </w:rPr>
        <w:t>SERT</w:t>
      </w:r>
      <w:r w:rsidRPr="00A75882">
        <w:rPr>
          <w:rFonts w:ascii="Times New Roman" w:hAnsi="Times New Roman" w:cs="Times New Roman"/>
          <w:sz w:val="24"/>
          <w:szCs w:val="24"/>
        </w:rPr>
        <w:t xml:space="preserve">, 5-HTT, or SLC6A4) variation seems to have its effects on a major depressive disorder. Humans carry a polymorphic region in the promoter region of the SERT gene (5-HTTLPR). This region includes a common 44-base pair insertion/deletion of a repetitive sequence </w:t>
      </w:r>
      <w:r w:rsidRPr="00161EE2">
        <w:rPr>
          <w:rFonts w:ascii="Times New Roman" w:hAnsi="Times New Roman" w:cs="Times New Roman"/>
          <w:sz w:val="24"/>
          <w:szCs w:val="24"/>
        </w:rPr>
        <w:t>(Homberg et al. 2007)</w:t>
      </w:r>
      <w:r w:rsidRPr="00A75882">
        <w:rPr>
          <w:rFonts w:ascii="Times New Roman" w:hAnsi="Times New Roman" w:cs="Times New Roman"/>
          <w:sz w:val="24"/>
          <w:szCs w:val="24"/>
        </w:rPr>
        <w:t>. The dominant short</w:t>
      </w:r>
      <w:r w:rsidR="00F92508">
        <w:rPr>
          <w:rFonts w:ascii="Times New Roman" w:hAnsi="Times New Roman" w:cs="Times New Roman"/>
          <w:sz w:val="24"/>
          <w:szCs w:val="24"/>
        </w:rPr>
        <w:t xml:space="preserve"> (S)</w:t>
      </w:r>
      <w:r w:rsidRPr="00A75882">
        <w:rPr>
          <w:rFonts w:ascii="Times New Roman" w:hAnsi="Times New Roman" w:cs="Times New Roman"/>
          <w:sz w:val="24"/>
          <w:szCs w:val="24"/>
        </w:rPr>
        <w:t xml:space="preserve"> allele comprising 14 repeats in the 5-HTTLPR is associated with lower transcriptional efficiency of the SERT and reduced 5-HT uptake</w:t>
      </w:r>
      <w:r w:rsidR="00145B5A">
        <w:rPr>
          <w:rFonts w:ascii="Times New Roman" w:hAnsi="Times New Roman" w:cs="Times New Roman"/>
          <w:sz w:val="24"/>
          <w:szCs w:val="24"/>
        </w:rPr>
        <w:t>.</w:t>
      </w:r>
      <w:r w:rsidRPr="00A75882">
        <w:rPr>
          <w:rFonts w:ascii="Times New Roman" w:hAnsi="Times New Roman" w:cs="Times New Roman"/>
          <w:sz w:val="24"/>
          <w:szCs w:val="24"/>
        </w:rPr>
        <w:t xml:space="preserve"> </w:t>
      </w:r>
      <w:r w:rsidR="00145B5A">
        <w:rPr>
          <w:rFonts w:ascii="Times New Roman" w:hAnsi="Times New Roman" w:cs="Times New Roman"/>
          <w:sz w:val="24"/>
          <w:szCs w:val="24"/>
        </w:rPr>
        <w:t>T</w:t>
      </w:r>
      <w:r w:rsidRPr="00A75882">
        <w:rPr>
          <w:rFonts w:ascii="Times New Roman" w:hAnsi="Times New Roman" w:cs="Times New Roman"/>
          <w:sz w:val="24"/>
          <w:szCs w:val="24"/>
        </w:rPr>
        <w:t>he long</w:t>
      </w:r>
      <w:r w:rsidR="00F92508">
        <w:rPr>
          <w:rFonts w:ascii="Times New Roman" w:hAnsi="Times New Roman" w:cs="Times New Roman"/>
          <w:sz w:val="24"/>
          <w:szCs w:val="24"/>
        </w:rPr>
        <w:t xml:space="preserve"> (L)</w:t>
      </w:r>
      <w:r w:rsidRPr="00A75882">
        <w:rPr>
          <w:rFonts w:ascii="Times New Roman" w:hAnsi="Times New Roman" w:cs="Times New Roman"/>
          <w:sz w:val="24"/>
          <w:szCs w:val="24"/>
        </w:rPr>
        <w:t xml:space="preserve"> allele comprising 16 repeats </w:t>
      </w:r>
      <w:r w:rsidR="00145B5A">
        <w:rPr>
          <w:rFonts w:ascii="Times New Roman" w:hAnsi="Times New Roman" w:cs="Times New Roman"/>
          <w:sz w:val="24"/>
          <w:szCs w:val="24"/>
        </w:rPr>
        <w:t>has higher transcriptional efficiency of the SERT and higher 5-HT uptake compared to the S allele. Furthermore</w:t>
      </w:r>
      <w:r w:rsidR="008F6ED9">
        <w:rPr>
          <w:rFonts w:ascii="Times New Roman" w:hAnsi="Times New Roman" w:cs="Times New Roman"/>
          <w:sz w:val="24"/>
          <w:szCs w:val="24"/>
        </w:rPr>
        <w:t>,</w:t>
      </w:r>
      <w:r w:rsidR="00145B5A">
        <w:rPr>
          <w:rFonts w:ascii="Times New Roman" w:hAnsi="Times New Roman" w:cs="Times New Roman"/>
          <w:sz w:val="24"/>
          <w:szCs w:val="24"/>
        </w:rPr>
        <w:t xml:space="preserve"> the L allele</w:t>
      </w:r>
      <w:r w:rsidRPr="00A75882">
        <w:rPr>
          <w:rFonts w:ascii="Times New Roman" w:hAnsi="Times New Roman" w:cs="Times New Roman"/>
          <w:sz w:val="24"/>
          <w:szCs w:val="24"/>
        </w:rPr>
        <w:t xml:space="preserve"> is associated with less SERT mRNA in the brain, less SERT binding sites, and a 40 % diminution  in the re-uptake of 5-HT in blood platelets </w:t>
      </w:r>
      <w:r w:rsidRPr="00161EE2">
        <w:rPr>
          <w:rFonts w:ascii="Times New Roman" w:hAnsi="Times New Roman" w:cs="Times New Roman"/>
          <w:sz w:val="24"/>
          <w:szCs w:val="24"/>
        </w:rPr>
        <w:t>(Homberg et al. 2007</w:t>
      </w:r>
      <w:r>
        <w:rPr>
          <w:rFonts w:ascii="Times New Roman" w:hAnsi="Times New Roman" w:cs="Times New Roman"/>
          <w:sz w:val="24"/>
          <w:szCs w:val="24"/>
        </w:rPr>
        <w:t xml:space="preserve">, </w:t>
      </w:r>
      <w:proofErr w:type="spellStart"/>
      <w:r>
        <w:rPr>
          <w:rFonts w:ascii="Times New Roman" w:hAnsi="Times New Roman" w:cs="Times New Roman"/>
          <w:sz w:val="24"/>
          <w:szCs w:val="24"/>
        </w:rPr>
        <w:t>Caspi</w:t>
      </w:r>
      <w:proofErr w:type="spellEnd"/>
      <w:r>
        <w:rPr>
          <w:rFonts w:ascii="Times New Roman" w:hAnsi="Times New Roman" w:cs="Times New Roman"/>
          <w:sz w:val="24"/>
          <w:szCs w:val="24"/>
        </w:rPr>
        <w:t xml:space="preserve"> et al. 2003</w:t>
      </w:r>
      <w:r w:rsidRPr="00161EE2">
        <w:rPr>
          <w:rFonts w:ascii="Times New Roman" w:hAnsi="Times New Roman" w:cs="Times New Roman"/>
          <w:sz w:val="24"/>
          <w:szCs w:val="24"/>
        </w:rPr>
        <w:t>)</w:t>
      </w:r>
      <w:r w:rsidRPr="00A75882">
        <w:rPr>
          <w:rFonts w:ascii="Times New Roman" w:hAnsi="Times New Roman" w:cs="Times New Roman"/>
          <w:sz w:val="24"/>
          <w:szCs w:val="24"/>
        </w:rPr>
        <w:t xml:space="preserve">. Also increased amygdala activity and higher anxiety traits are associated with s/s and s/l genotypes </w:t>
      </w:r>
      <w:r w:rsidRPr="00161EE2">
        <w:rPr>
          <w:rFonts w:ascii="Times New Roman" w:hAnsi="Times New Roman" w:cs="Times New Roman"/>
          <w:sz w:val="24"/>
          <w:szCs w:val="24"/>
        </w:rPr>
        <w:t>(</w:t>
      </w:r>
      <w:proofErr w:type="spellStart"/>
      <w:r w:rsidRPr="00161EE2">
        <w:rPr>
          <w:rFonts w:ascii="Times New Roman" w:hAnsi="Times New Roman" w:cs="Times New Roman"/>
          <w:sz w:val="24"/>
          <w:szCs w:val="24"/>
        </w:rPr>
        <w:t>Vergne</w:t>
      </w:r>
      <w:proofErr w:type="spellEnd"/>
      <w:r w:rsidRPr="00161EE2">
        <w:rPr>
          <w:rFonts w:ascii="Times New Roman" w:hAnsi="Times New Roman" w:cs="Times New Roman"/>
          <w:sz w:val="24"/>
          <w:szCs w:val="24"/>
        </w:rPr>
        <w:t xml:space="preserve">, </w:t>
      </w:r>
      <w:proofErr w:type="spellStart"/>
      <w:r w:rsidRPr="00161EE2">
        <w:rPr>
          <w:rFonts w:ascii="Times New Roman" w:hAnsi="Times New Roman" w:cs="Times New Roman"/>
          <w:sz w:val="24"/>
          <w:szCs w:val="24"/>
        </w:rPr>
        <w:t>Nemeroff</w:t>
      </w:r>
      <w:proofErr w:type="spellEnd"/>
      <w:r w:rsidRPr="00161EE2">
        <w:rPr>
          <w:rFonts w:ascii="Times New Roman" w:hAnsi="Times New Roman" w:cs="Times New Roman"/>
          <w:sz w:val="24"/>
          <w:szCs w:val="24"/>
        </w:rPr>
        <w:t xml:space="preserve"> 2006)</w:t>
      </w:r>
      <w:r w:rsidRPr="00A75882">
        <w:rPr>
          <w:rFonts w:ascii="Times New Roman" w:hAnsi="Times New Roman" w:cs="Times New Roman"/>
          <w:sz w:val="24"/>
          <w:szCs w:val="24"/>
        </w:rPr>
        <w:t xml:space="preserve">. </w:t>
      </w:r>
    </w:p>
    <w:p w14:paraId="239B57CD" w14:textId="77777777" w:rsidR="00015654" w:rsidRPr="00A75882" w:rsidRDefault="00015654" w:rsidP="00015654">
      <w:pPr>
        <w:pStyle w:val="Geenafstand"/>
        <w:jc w:val="both"/>
        <w:rPr>
          <w:rFonts w:ascii="Times New Roman" w:hAnsi="Times New Roman" w:cs="Times New Roman"/>
          <w:sz w:val="24"/>
          <w:szCs w:val="24"/>
        </w:rPr>
      </w:pPr>
    </w:p>
    <w:p w14:paraId="19842406" w14:textId="064B085D" w:rsidR="00015654" w:rsidRPr="00A75882" w:rsidRDefault="00015654" w:rsidP="00015654">
      <w:pPr>
        <w:pStyle w:val="Geenafstand"/>
        <w:jc w:val="both"/>
        <w:rPr>
          <w:rFonts w:ascii="Times New Roman" w:hAnsi="Times New Roman" w:cs="Times New Roman"/>
          <w:sz w:val="24"/>
          <w:szCs w:val="24"/>
        </w:rPr>
      </w:pPr>
      <w:r w:rsidRPr="00A75882">
        <w:rPr>
          <w:rFonts w:ascii="Times New Roman" w:hAnsi="Times New Roman" w:cs="Times New Roman"/>
          <w:sz w:val="24"/>
          <w:szCs w:val="24"/>
        </w:rPr>
        <w:t xml:space="preserve">This polymorphism has been linked to multiple psychiatric disease states </w:t>
      </w:r>
      <w:r w:rsidRPr="00161EE2">
        <w:rPr>
          <w:rFonts w:ascii="Times New Roman" w:hAnsi="Times New Roman" w:cs="Times New Roman"/>
          <w:sz w:val="24"/>
          <w:szCs w:val="24"/>
        </w:rPr>
        <w:t>(Homberg et al. 2007)</w:t>
      </w:r>
      <w:r w:rsidRPr="00A75882">
        <w:rPr>
          <w:rFonts w:ascii="Times New Roman" w:hAnsi="Times New Roman" w:cs="Times New Roman"/>
          <w:sz w:val="24"/>
          <w:szCs w:val="24"/>
        </w:rPr>
        <w:t xml:space="preserve">. It seems that the </w:t>
      </w:r>
      <w:r w:rsidR="00145B5A">
        <w:rPr>
          <w:rFonts w:ascii="Times New Roman" w:hAnsi="Times New Roman" w:cs="Times New Roman"/>
          <w:sz w:val="24"/>
          <w:szCs w:val="24"/>
        </w:rPr>
        <w:t>SERT</w:t>
      </w:r>
      <w:r w:rsidRPr="00A75882">
        <w:rPr>
          <w:rFonts w:ascii="Times New Roman" w:hAnsi="Times New Roman" w:cs="Times New Roman"/>
          <w:sz w:val="24"/>
          <w:szCs w:val="24"/>
        </w:rPr>
        <w:t xml:space="preserve"> gene interacts with (early) life events to </w:t>
      </w:r>
      <w:r>
        <w:rPr>
          <w:rFonts w:ascii="Times New Roman" w:hAnsi="Times New Roman" w:cs="Times New Roman"/>
          <w:sz w:val="24"/>
          <w:szCs w:val="24"/>
        </w:rPr>
        <w:t>increase the risk of</w:t>
      </w:r>
      <w:r w:rsidRPr="00A75882">
        <w:rPr>
          <w:rFonts w:ascii="Times New Roman" w:hAnsi="Times New Roman" w:cs="Times New Roman"/>
          <w:sz w:val="24"/>
          <w:szCs w:val="24"/>
        </w:rPr>
        <w:t xml:space="preserve"> depression symptoms, diagnosis and suicidality </w:t>
      </w:r>
      <w:r w:rsidRPr="00161EE2">
        <w:rPr>
          <w:rFonts w:ascii="Times New Roman" w:hAnsi="Times New Roman" w:cs="Times New Roman"/>
          <w:sz w:val="24"/>
          <w:szCs w:val="24"/>
        </w:rPr>
        <w:t>(</w:t>
      </w:r>
      <w:proofErr w:type="spellStart"/>
      <w:r w:rsidRPr="00161EE2">
        <w:rPr>
          <w:rFonts w:ascii="Times New Roman" w:hAnsi="Times New Roman" w:cs="Times New Roman"/>
          <w:sz w:val="24"/>
          <w:szCs w:val="24"/>
        </w:rPr>
        <w:t>Caspi</w:t>
      </w:r>
      <w:proofErr w:type="spellEnd"/>
      <w:r w:rsidRPr="00161EE2">
        <w:rPr>
          <w:rFonts w:ascii="Times New Roman" w:hAnsi="Times New Roman" w:cs="Times New Roman"/>
          <w:sz w:val="24"/>
          <w:szCs w:val="24"/>
        </w:rPr>
        <w:t xml:space="preserve"> et al. 2003)</w:t>
      </w:r>
      <w:r w:rsidRPr="00A75882">
        <w:rPr>
          <w:rFonts w:ascii="Times New Roman" w:hAnsi="Times New Roman" w:cs="Times New Roman"/>
          <w:sz w:val="24"/>
          <w:szCs w:val="24"/>
        </w:rPr>
        <w:t xml:space="preserve">. </w:t>
      </w:r>
      <w:r w:rsidR="00F92508">
        <w:rPr>
          <w:rFonts w:ascii="Times New Roman" w:hAnsi="Times New Roman" w:cs="Times New Roman"/>
          <w:sz w:val="24"/>
          <w:szCs w:val="24"/>
        </w:rPr>
        <w:t>Animal</w:t>
      </w:r>
      <w:r w:rsidR="00145B5A">
        <w:rPr>
          <w:rFonts w:ascii="Times New Roman" w:hAnsi="Times New Roman" w:cs="Times New Roman"/>
          <w:sz w:val="24"/>
          <w:szCs w:val="24"/>
        </w:rPr>
        <w:t xml:space="preserve"> m</w:t>
      </w:r>
      <w:r w:rsidRPr="00A75882">
        <w:rPr>
          <w:rFonts w:ascii="Times New Roman" w:hAnsi="Times New Roman" w:cs="Times New Roman"/>
          <w:sz w:val="24"/>
          <w:szCs w:val="24"/>
        </w:rPr>
        <w:t xml:space="preserve">odels of developmental psychopathology suggest that even stressful situations early in life are factors for the </w:t>
      </w:r>
      <w:r w:rsidRPr="00A75882">
        <w:rPr>
          <w:rFonts w:ascii="Times New Roman" w:hAnsi="Times New Roman" w:cs="Times New Roman"/>
          <w:sz w:val="24"/>
          <w:szCs w:val="24"/>
        </w:rPr>
        <w:lastRenderedPageBreak/>
        <w:t xml:space="preserve">development of behavioural and emotional disorders. In humans it was found that mistreated children often develop depression, but not all maltreated children do. Therefore it is extremely important to find the processes and mechanisms that play a role in the development of a depression and internalizing psychopathology in mistreated children </w:t>
      </w:r>
      <w:r w:rsidRPr="00161EE2">
        <w:rPr>
          <w:rFonts w:ascii="Times New Roman" w:hAnsi="Times New Roman" w:cs="Times New Roman"/>
          <w:sz w:val="24"/>
          <w:szCs w:val="24"/>
        </w:rPr>
        <w:t>(</w:t>
      </w:r>
      <w:proofErr w:type="spellStart"/>
      <w:r w:rsidRPr="00161EE2">
        <w:rPr>
          <w:rFonts w:ascii="Times New Roman" w:hAnsi="Times New Roman" w:cs="Times New Roman"/>
          <w:sz w:val="24"/>
          <w:szCs w:val="24"/>
        </w:rPr>
        <w:t>Cicchetti</w:t>
      </w:r>
      <w:proofErr w:type="spellEnd"/>
      <w:r w:rsidRPr="00161EE2">
        <w:rPr>
          <w:rFonts w:ascii="Times New Roman" w:hAnsi="Times New Roman" w:cs="Times New Roman"/>
          <w:sz w:val="24"/>
          <w:szCs w:val="24"/>
        </w:rPr>
        <w:t xml:space="preserve">, </w:t>
      </w:r>
      <w:proofErr w:type="spellStart"/>
      <w:r w:rsidRPr="00161EE2">
        <w:rPr>
          <w:rFonts w:ascii="Times New Roman" w:hAnsi="Times New Roman" w:cs="Times New Roman"/>
          <w:sz w:val="24"/>
          <w:szCs w:val="24"/>
        </w:rPr>
        <w:t>Rogosch</w:t>
      </w:r>
      <w:proofErr w:type="spellEnd"/>
      <w:r w:rsidRPr="00161EE2">
        <w:rPr>
          <w:rFonts w:ascii="Times New Roman" w:hAnsi="Times New Roman" w:cs="Times New Roman"/>
          <w:sz w:val="24"/>
          <w:szCs w:val="24"/>
        </w:rPr>
        <w:t xml:space="preserve"> 2014)</w:t>
      </w:r>
      <w:r w:rsidRPr="00A75882">
        <w:rPr>
          <w:rFonts w:ascii="Times New Roman" w:hAnsi="Times New Roman" w:cs="Times New Roman"/>
          <w:sz w:val="24"/>
          <w:szCs w:val="24"/>
        </w:rPr>
        <w:t xml:space="preserve">. </w:t>
      </w:r>
    </w:p>
    <w:p w14:paraId="7D66B7C4" w14:textId="77777777" w:rsidR="00015654" w:rsidRPr="00A75882" w:rsidRDefault="00015654" w:rsidP="00015654">
      <w:pPr>
        <w:pStyle w:val="Geenafstand"/>
        <w:jc w:val="both"/>
        <w:rPr>
          <w:rFonts w:ascii="Times New Roman" w:hAnsi="Times New Roman" w:cs="Times New Roman"/>
          <w:sz w:val="24"/>
          <w:szCs w:val="24"/>
        </w:rPr>
      </w:pPr>
    </w:p>
    <w:p w14:paraId="1921C519" w14:textId="5B043ECF" w:rsidR="00015654" w:rsidRPr="00A75882" w:rsidRDefault="00015654" w:rsidP="00015654">
      <w:pPr>
        <w:pStyle w:val="Geenafstand"/>
        <w:jc w:val="both"/>
        <w:rPr>
          <w:rFonts w:ascii="Times New Roman" w:hAnsi="Times New Roman" w:cs="Times New Roman"/>
          <w:sz w:val="24"/>
          <w:szCs w:val="24"/>
        </w:rPr>
      </w:pPr>
      <w:proofErr w:type="spellStart"/>
      <w:r w:rsidRPr="00A75882">
        <w:rPr>
          <w:rFonts w:ascii="Times New Roman" w:hAnsi="Times New Roman" w:cs="Times New Roman"/>
          <w:sz w:val="24"/>
          <w:szCs w:val="24"/>
        </w:rPr>
        <w:t>Caspi</w:t>
      </w:r>
      <w:proofErr w:type="spellEnd"/>
      <w:r w:rsidRPr="00A75882">
        <w:rPr>
          <w:rFonts w:ascii="Times New Roman" w:hAnsi="Times New Roman" w:cs="Times New Roman"/>
          <w:sz w:val="24"/>
          <w:szCs w:val="24"/>
        </w:rPr>
        <w:t xml:space="preserve"> et al. (2003) examined the possible connection between mistreatment and depression, they were the first to report a G x E interaction</w:t>
      </w:r>
      <w:r w:rsidR="00145B5A">
        <w:rPr>
          <w:rFonts w:ascii="Times New Roman" w:hAnsi="Times New Roman" w:cs="Times New Roman"/>
          <w:sz w:val="24"/>
          <w:szCs w:val="24"/>
        </w:rPr>
        <w:t>, specific for the SERT genotype,</w:t>
      </w:r>
      <w:r w:rsidRPr="00A75882">
        <w:rPr>
          <w:rFonts w:ascii="Times New Roman" w:hAnsi="Times New Roman" w:cs="Times New Roman"/>
          <w:sz w:val="24"/>
          <w:szCs w:val="24"/>
        </w:rPr>
        <w:t xml:space="preserve"> in depression and suicide. They found that the genetic variation in the polymorphism in the promotor region of the 5-HTT gene plays a moderating role. Adults who carry the S allele show more depressive symptoms and suicidality in response to stressful life events than individuals carrying the L/L allele. </w:t>
      </w:r>
      <w:r w:rsidRPr="00161EE2">
        <w:rPr>
          <w:rFonts w:ascii="Times New Roman" w:hAnsi="Times New Roman" w:cs="Times New Roman"/>
          <w:sz w:val="24"/>
          <w:szCs w:val="24"/>
        </w:rPr>
        <w:t xml:space="preserve">Wilhelm et al. </w:t>
      </w:r>
      <w:r>
        <w:rPr>
          <w:rFonts w:ascii="Times New Roman" w:hAnsi="Times New Roman" w:cs="Times New Roman"/>
          <w:sz w:val="24"/>
          <w:szCs w:val="24"/>
        </w:rPr>
        <w:t>(</w:t>
      </w:r>
      <w:r w:rsidRPr="00161EE2">
        <w:rPr>
          <w:rFonts w:ascii="Times New Roman" w:hAnsi="Times New Roman" w:cs="Times New Roman"/>
          <w:sz w:val="24"/>
          <w:szCs w:val="24"/>
        </w:rPr>
        <w:t>2006)</w:t>
      </w:r>
      <w:r w:rsidRPr="00A75882">
        <w:rPr>
          <w:rFonts w:ascii="Times New Roman" w:hAnsi="Times New Roman" w:cs="Times New Roman"/>
          <w:sz w:val="24"/>
          <w:szCs w:val="24"/>
        </w:rPr>
        <w:t xml:space="preserve"> replicated these findings by demonstrating a significant interaction between the 5-HTTPLR genotype and detrimental events in determining the chance of getting MDD in a longitudinal cohort. Furthermore</w:t>
      </w:r>
      <w:r w:rsidR="008F6ED9">
        <w:rPr>
          <w:rFonts w:ascii="Times New Roman" w:hAnsi="Times New Roman" w:cs="Times New Roman"/>
          <w:sz w:val="24"/>
          <w:szCs w:val="24"/>
        </w:rPr>
        <w:t>,</w:t>
      </w:r>
      <w:r w:rsidRPr="00A75882">
        <w:rPr>
          <w:rFonts w:ascii="Times New Roman" w:hAnsi="Times New Roman" w:cs="Times New Roman"/>
          <w:sz w:val="24"/>
          <w:szCs w:val="24"/>
        </w:rPr>
        <w:t xml:space="preserve"> </w:t>
      </w:r>
      <w:r w:rsidRPr="00161EE2">
        <w:rPr>
          <w:rFonts w:ascii="Times New Roman" w:hAnsi="Times New Roman" w:cs="Times New Roman"/>
          <w:sz w:val="24"/>
          <w:szCs w:val="24"/>
        </w:rPr>
        <w:t xml:space="preserve">Kaufman et al. </w:t>
      </w:r>
      <w:r>
        <w:rPr>
          <w:rFonts w:ascii="Times New Roman" w:hAnsi="Times New Roman" w:cs="Times New Roman"/>
          <w:sz w:val="24"/>
          <w:szCs w:val="24"/>
        </w:rPr>
        <w:t>(</w:t>
      </w:r>
      <w:r w:rsidRPr="00161EE2">
        <w:rPr>
          <w:rFonts w:ascii="Times New Roman" w:hAnsi="Times New Roman" w:cs="Times New Roman"/>
          <w:sz w:val="24"/>
          <w:szCs w:val="24"/>
        </w:rPr>
        <w:t>2004)</w:t>
      </w:r>
      <w:r w:rsidRPr="00A75882">
        <w:rPr>
          <w:rFonts w:ascii="Times New Roman" w:hAnsi="Times New Roman" w:cs="Times New Roman"/>
          <w:sz w:val="24"/>
          <w:szCs w:val="24"/>
        </w:rPr>
        <w:t xml:space="preserve"> found that mistreated children with the S/S genotype had higher depression levels, these levels were almost twice as high as the depression levels of children with the S/L or L/L genotypes. </w:t>
      </w:r>
    </w:p>
    <w:p w14:paraId="3E5BB21C" w14:textId="77777777" w:rsidR="00015654" w:rsidRPr="00A75882" w:rsidRDefault="00015654" w:rsidP="00015654">
      <w:pPr>
        <w:pStyle w:val="Geenafstand"/>
        <w:jc w:val="both"/>
        <w:rPr>
          <w:rFonts w:ascii="Times New Roman" w:hAnsi="Times New Roman" w:cs="Times New Roman"/>
          <w:sz w:val="24"/>
          <w:szCs w:val="24"/>
        </w:rPr>
      </w:pPr>
    </w:p>
    <w:p w14:paraId="5ECCA9DF" w14:textId="77777777" w:rsidR="00015654" w:rsidRDefault="00015654" w:rsidP="00015654">
      <w:pPr>
        <w:rPr>
          <w:rFonts w:ascii="Times New Roman" w:hAnsi="Times New Roman" w:cs="Times New Roman"/>
          <w:sz w:val="24"/>
          <w:szCs w:val="24"/>
        </w:rPr>
      </w:pPr>
      <w:r w:rsidRPr="00A75882">
        <w:rPr>
          <w:rFonts w:ascii="Times New Roman" w:hAnsi="Times New Roman" w:cs="Times New Roman"/>
          <w:sz w:val="24"/>
          <w:szCs w:val="24"/>
        </w:rPr>
        <w:t xml:space="preserve">Although a lot publications have been made about the G x E interaction between the 5-HTTLPR variation and the sensitivity of individuals to life events, there were also studies that failed to confirm these findings. For example in the study of </w:t>
      </w:r>
      <w:proofErr w:type="spellStart"/>
      <w:r w:rsidRPr="00D16CF4">
        <w:rPr>
          <w:rFonts w:ascii="Times New Roman" w:hAnsi="Times New Roman" w:cs="Times New Roman"/>
          <w:sz w:val="24"/>
          <w:szCs w:val="24"/>
        </w:rPr>
        <w:t>Risch</w:t>
      </w:r>
      <w:proofErr w:type="spellEnd"/>
      <w:r w:rsidRPr="00D16CF4">
        <w:rPr>
          <w:rFonts w:ascii="Times New Roman" w:hAnsi="Times New Roman" w:cs="Times New Roman"/>
          <w:sz w:val="24"/>
          <w:szCs w:val="24"/>
        </w:rPr>
        <w:t xml:space="preserve"> et al. </w:t>
      </w:r>
      <w:r>
        <w:rPr>
          <w:rFonts w:ascii="Times New Roman" w:hAnsi="Times New Roman" w:cs="Times New Roman"/>
          <w:sz w:val="24"/>
          <w:szCs w:val="24"/>
        </w:rPr>
        <w:t>(</w:t>
      </w:r>
      <w:r w:rsidRPr="00D16CF4">
        <w:rPr>
          <w:rFonts w:ascii="Times New Roman" w:hAnsi="Times New Roman" w:cs="Times New Roman"/>
          <w:sz w:val="24"/>
          <w:szCs w:val="24"/>
        </w:rPr>
        <w:t>2009)</w:t>
      </w:r>
      <w:r w:rsidRPr="00A75882">
        <w:rPr>
          <w:rFonts w:ascii="Times New Roman" w:hAnsi="Times New Roman" w:cs="Times New Roman"/>
          <w:sz w:val="24"/>
          <w:szCs w:val="24"/>
        </w:rPr>
        <w:t xml:space="preserve"> it appeared that the number of stressful life events was significantly associated with MDD, but that there was not a significant link between the 5-HTTLPR genotype and MDD and no interaction between genotype an</w:t>
      </w:r>
      <w:r>
        <w:rPr>
          <w:rFonts w:ascii="Times New Roman" w:hAnsi="Times New Roman" w:cs="Times New Roman"/>
          <w:sz w:val="24"/>
          <w:szCs w:val="24"/>
        </w:rPr>
        <w:t>d stressful life events and MDD</w:t>
      </w:r>
      <w:r w:rsidRPr="00A7588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8D6F13">
        <w:rPr>
          <w:rFonts w:ascii="Times New Roman" w:hAnsi="Times New Roman" w:cs="Times New Roman"/>
          <w:sz w:val="24"/>
          <w:szCs w:val="24"/>
        </w:rPr>
        <w:t>Zammit</w:t>
      </w:r>
      <w:proofErr w:type="spellEnd"/>
      <w:r>
        <w:rPr>
          <w:rFonts w:ascii="Times New Roman" w:hAnsi="Times New Roman" w:cs="Times New Roman"/>
          <w:sz w:val="24"/>
          <w:szCs w:val="24"/>
        </w:rPr>
        <w:t xml:space="preserve"> and</w:t>
      </w:r>
      <w:r w:rsidRPr="008D6F13">
        <w:rPr>
          <w:rFonts w:ascii="Times New Roman" w:hAnsi="Times New Roman" w:cs="Times New Roman"/>
          <w:sz w:val="24"/>
          <w:szCs w:val="24"/>
        </w:rPr>
        <w:t xml:space="preserve"> Owen </w:t>
      </w:r>
      <w:r>
        <w:rPr>
          <w:rFonts w:ascii="Times New Roman" w:hAnsi="Times New Roman" w:cs="Times New Roman"/>
          <w:sz w:val="24"/>
          <w:szCs w:val="24"/>
        </w:rPr>
        <w:t>(</w:t>
      </w:r>
      <w:r w:rsidRPr="008D6F13">
        <w:rPr>
          <w:rFonts w:ascii="Times New Roman" w:hAnsi="Times New Roman" w:cs="Times New Roman"/>
          <w:sz w:val="24"/>
          <w:szCs w:val="24"/>
        </w:rPr>
        <w:t>2006)</w:t>
      </w:r>
      <w:r>
        <w:rPr>
          <w:rFonts w:ascii="Times New Roman" w:hAnsi="Times New Roman" w:cs="Times New Roman"/>
          <w:sz w:val="24"/>
          <w:szCs w:val="24"/>
        </w:rPr>
        <w:t xml:space="preserve"> also doubt the interaction between the 5-HTTLPR variation and early life stress. In their review they found multiple studies which didn’t find this interaction </w:t>
      </w:r>
      <w:r w:rsidRPr="00C642B6">
        <w:rPr>
          <w:rFonts w:ascii="Times New Roman" w:hAnsi="Times New Roman" w:cs="Times New Roman"/>
          <w:sz w:val="24"/>
          <w:szCs w:val="24"/>
        </w:rPr>
        <w:t>(Surtees, Wainwright et al. 2006, Gillespie, Whitfield et al. 2005)</w:t>
      </w:r>
      <w:r>
        <w:rPr>
          <w:rFonts w:ascii="Times New Roman" w:hAnsi="Times New Roman" w:cs="Times New Roman"/>
          <w:sz w:val="24"/>
          <w:szCs w:val="24"/>
        </w:rPr>
        <w:t xml:space="preserve">. </w:t>
      </w:r>
    </w:p>
    <w:p w14:paraId="6C9DB7B6" w14:textId="1A45529F" w:rsidR="00015654" w:rsidRDefault="00015654" w:rsidP="00015654">
      <w:pPr>
        <w:pStyle w:val="Geenafstand"/>
        <w:jc w:val="both"/>
        <w:rPr>
          <w:rFonts w:ascii="Times New Roman" w:hAnsi="Times New Roman" w:cs="Times New Roman"/>
          <w:sz w:val="24"/>
          <w:szCs w:val="24"/>
        </w:rPr>
      </w:pPr>
      <w:r>
        <w:rPr>
          <w:rFonts w:ascii="Times New Roman" w:hAnsi="Times New Roman" w:cs="Times New Roman"/>
          <w:sz w:val="24"/>
          <w:szCs w:val="24"/>
        </w:rPr>
        <w:t>To study the</w:t>
      </w:r>
      <w:r w:rsidR="00950279">
        <w:rPr>
          <w:rFonts w:ascii="Times New Roman" w:hAnsi="Times New Roman" w:cs="Times New Roman"/>
          <w:sz w:val="24"/>
          <w:szCs w:val="24"/>
        </w:rPr>
        <w:t xml:space="preserve"> SERT x ELS</w:t>
      </w:r>
      <w:r>
        <w:rPr>
          <w:rFonts w:ascii="Times New Roman" w:hAnsi="Times New Roman" w:cs="Times New Roman"/>
          <w:sz w:val="24"/>
          <w:szCs w:val="24"/>
        </w:rPr>
        <w:t xml:space="preserve"> i</w:t>
      </w:r>
      <w:r w:rsidRPr="00A75882">
        <w:rPr>
          <w:rFonts w:ascii="Times New Roman" w:hAnsi="Times New Roman" w:cs="Times New Roman"/>
          <w:sz w:val="24"/>
          <w:szCs w:val="24"/>
        </w:rPr>
        <w:t xml:space="preserve">nteraction animal models are often used, </w:t>
      </w:r>
      <w:r w:rsidR="00950279">
        <w:rPr>
          <w:rFonts w:ascii="Times New Roman" w:hAnsi="Times New Roman" w:cs="Times New Roman"/>
          <w:sz w:val="24"/>
          <w:szCs w:val="24"/>
        </w:rPr>
        <w:t>though it appears to be difficult to find a clear interaction.</w:t>
      </w:r>
      <w:r w:rsidR="00950279" w:rsidRPr="00950279">
        <w:t xml:space="preserve"> </w:t>
      </w:r>
      <w:r w:rsidR="00950279" w:rsidRPr="00950279">
        <w:rPr>
          <w:rFonts w:ascii="Times New Roman" w:hAnsi="Times New Roman" w:cs="Times New Roman"/>
          <w:sz w:val="24"/>
          <w:szCs w:val="24"/>
        </w:rPr>
        <w:t xml:space="preserve">Mother-infant separation may be an evolutionary model for </w:t>
      </w:r>
      <w:r w:rsidR="00950279">
        <w:rPr>
          <w:rFonts w:ascii="Times New Roman" w:hAnsi="Times New Roman" w:cs="Times New Roman"/>
          <w:sz w:val="24"/>
          <w:szCs w:val="24"/>
        </w:rPr>
        <w:t>early life stress. Studies often use different durations of maternal separation and therefore the reports on its effects are often varied.</w:t>
      </w:r>
      <w:r w:rsidRPr="00A75882">
        <w:rPr>
          <w:rFonts w:ascii="Times New Roman" w:hAnsi="Times New Roman" w:cs="Times New Roman"/>
          <w:sz w:val="24"/>
          <w:szCs w:val="24"/>
        </w:rPr>
        <w:t xml:space="preserve"> Because the duration of the separation differs so much between studies, in this study we will use diffe</w:t>
      </w:r>
      <w:r w:rsidR="00D402EA">
        <w:rPr>
          <w:rFonts w:ascii="Times New Roman" w:hAnsi="Times New Roman" w:cs="Times New Roman"/>
          <w:sz w:val="24"/>
          <w:szCs w:val="24"/>
        </w:rPr>
        <w:t>rent models to find the optimal</w:t>
      </w:r>
      <w:r w:rsidRPr="00A75882">
        <w:rPr>
          <w:rFonts w:ascii="Times New Roman" w:hAnsi="Times New Roman" w:cs="Times New Roman"/>
          <w:sz w:val="24"/>
          <w:szCs w:val="24"/>
        </w:rPr>
        <w:t xml:space="preserve"> model for early life stress in rats</w:t>
      </w:r>
      <w:r>
        <w:rPr>
          <w:rFonts w:ascii="Times New Roman" w:hAnsi="Times New Roman" w:cs="Times New Roman"/>
          <w:sz w:val="24"/>
          <w:szCs w:val="24"/>
        </w:rPr>
        <w:t>.</w:t>
      </w:r>
      <w:r w:rsidRPr="00A75882">
        <w:rPr>
          <w:rFonts w:ascii="Times New Roman" w:hAnsi="Times New Roman" w:cs="Times New Roman"/>
          <w:sz w:val="24"/>
          <w:szCs w:val="24"/>
        </w:rPr>
        <w:t xml:space="preserve"> </w:t>
      </w:r>
    </w:p>
    <w:p w14:paraId="799DA9F0" w14:textId="77777777" w:rsidR="00015654" w:rsidRPr="00A75882" w:rsidRDefault="00015654" w:rsidP="00015654">
      <w:pPr>
        <w:pStyle w:val="Geenafstand"/>
        <w:jc w:val="both"/>
        <w:rPr>
          <w:rFonts w:ascii="Times New Roman" w:hAnsi="Times New Roman" w:cs="Times New Roman"/>
          <w:sz w:val="24"/>
          <w:szCs w:val="24"/>
        </w:rPr>
      </w:pPr>
    </w:p>
    <w:p w14:paraId="308D60E3" w14:textId="658F5AC1" w:rsidR="00015654" w:rsidRDefault="00015654" w:rsidP="00015654">
      <w:pPr>
        <w:pStyle w:val="Geenafstand"/>
        <w:jc w:val="both"/>
        <w:rPr>
          <w:rFonts w:ascii="Times New Roman" w:hAnsi="Times New Roman" w:cs="Times New Roman"/>
          <w:sz w:val="24"/>
          <w:szCs w:val="24"/>
        </w:rPr>
      </w:pPr>
      <w:r w:rsidRPr="00A75882">
        <w:rPr>
          <w:rFonts w:ascii="Times New Roman" w:hAnsi="Times New Roman" w:cs="Times New Roman"/>
          <w:sz w:val="24"/>
          <w:szCs w:val="24"/>
        </w:rPr>
        <w:t xml:space="preserve">Not only MS can have its effects on developing a depression later in life, also maternal care seems to be an important factor. The level of maternal care, which is usually measured by maternal licking and grooming of the pups, could significantly regulate the effect of the 5-HTT knockout mutations on depressive behaviour during the first 2 weeks of life </w:t>
      </w:r>
      <w:r w:rsidRPr="00161EE2">
        <w:rPr>
          <w:rFonts w:ascii="Times New Roman" w:hAnsi="Times New Roman" w:cs="Times New Roman"/>
          <w:sz w:val="24"/>
          <w:szCs w:val="24"/>
        </w:rPr>
        <w:t xml:space="preserve">(Carola, </w:t>
      </w:r>
      <w:proofErr w:type="spellStart"/>
      <w:r w:rsidRPr="00161EE2">
        <w:rPr>
          <w:rFonts w:ascii="Times New Roman" w:hAnsi="Times New Roman" w:cs="Times New Roman"/>
          <w:sz w:val="24"/>
          <w:szCs w:val="24"/>
        </w:rPr>
        <w:t>Frazzetto</w:t>
      </w:r>
      <w:proofErr w:type="spellEnd"/>
      <w:r w:rsidRPr="00161EE2">
        <w:rPr>
          <w:rFonts w:ascii="Times New Roman" w:hAnsi="Times New Roman" w:cs="Times New Roman"/>
          <w:sz w:val="24"/>
          <w:szCs w:val="24"/>
        </w:rPr>
        <w:t xml:space="preserve"> et al. 2008)</w:t>
      </w:r>
      <w:r w:rsidRPr="00A75882">
        <w:rPr>
          <w:rFonts w:ascii="Times New Roman" w:hAnsi="Times New Roman" w:cs="Times New Roman"/>
          <w:sz w:val="24"/>
          <w:szCs w:val="24"/>
        </w:rPr>
        <w:t xml:space="preserve">. In another study it was shown that adult females that received less maternal licking as pups showed more anxiety-like behaviour in the open field test </w:t>
      </w:r>
      <w:r w:rsidRPr="00161EE2">
        <w:rPr>
          <w:rFonts w:ascii="Times New Roman" w:hAnsi="Times New Roman" w:cs="Times New Roman"/>
          <w:sz w:val="24"/>
          <w:szCs w:val="24"/>
        </w:rPr>
        <w:t xml:space="preserve">(Pedersen, </w:t>
      </w:r>
      <w:proofErr w:type="spellStart"/>
      <w:r w:rsidRPr="00161EE2">
        <w:rPr>
          <w:rFonts w:ascii="Times New Roman" w:hAnsi="Times New Roman" w:cs="Times New Roman"/>
          <w:sz w:val="24"/>
          <w:szCs w:val="24"/>
        </w:rPr>
        <w:t>Vadlamudie</w:t>
      </w:r>
      <w:proofErr w:type="spellEnd"/>
      <w:r w:rsidRPr="00161EE2">
        <w:rPr>
          <w:rFonts w:ascii="Times New Roman" w:hAnsi="Times New Roman" w:cs="Times New Roman"/>
          <w:sz w:val="24"/>
          <w:szCs w:val="24"/>
        </w:rPr>
        <w:t xml:space="preserve"> et al. 2011)</w:t>
      </w:r>
      <w:r w:rsidRPr="00A75882">
        <w:rPr>
          <w:rFonts w:ascii="Times New Roman" w:hAnsi="Times New Roman" w:cs="Times New Roman"/>
          <w:sz w:val="24"/>
          <w:szCs w:val="24"/>
        </w:rPr>
        <w:t xml:space="preserve">. </w:t>
      </w:r>
    </w:p>
    <w:p w14:paraId="3ACAB251" w14:textId="77777777" w:rsidR="00015654" w:rsidRPr="00A75882" w:rsidRDefault="00015654" w:rsidP="00015654">
      <w:pPr>
        <w:pStyle w:val="Geenafstand"/>
        <w:jc w:val="both"/>
        <w:rPr>
          <w:rFonts w:ascii="Times New Roman" w:hAnsi="Times New Roman" w:cs="Times New Roman"/>
          <w:sz w:val="24"/>
          <w:szCs w:val="24"/>
        </w:rPr>
      </w:pPr>
    </w:p>
    <w:p w14:paraId="0D279CB4" w14:textId="6EB1B50A" w:rsidR="00015654" w:rsidRPr="00A75882" w:rsidRDefault="00925F7A" w:rsidP="00015654">
      <w:pPr>
        <w:pStyle w:val="Geenafstand"/>
        <w:jc w:val="both"/>
        <w:rPr>
          <w:rFonts w:ascii="Times New Roman" w:hAnsi="Times New Roman" w:cs="Times New Roman"/>
          <w:sz w:val="24"/>
          <w:szCs w:val="24"/>
        </w:rPr>
      </w:pPr>
      <w:r>
        <w:rPr>
          <w:rFonts w:ascii="Times New Roman" w:hAnsi="Times New Roman" w:cs="Times New Roman"/>
          <w:sz w:val="24"/>
          <w:szCs w:val="24"/>
        </w:rPr>
        <w:t>D</w:t>
      </w:r>
      <w:r w:rsidR="00015654" w:rsidRPr="00A75882">
        <w:rPr>
          <w:rFonts w:ascii="Times New Roman" w:hAnsi="Times New Roman" w:cs="Times New Roman"/>
          <w:sz w:val="24"/>
          <w:szCs w:val="24"/>
        </w:rPr>
        <w:t>esigning an appropriate rodent model of the 5-HTTLPR x life stress risk factor for MDD is not straightforward. Therefore we will use heterozygous, wildtype and knockout SERT rodents</w:t>
      </w:r>
      <w:r>
        <w:rPr>
          <w:rFonts w:ascii="Times New Roman" w:hAnsi="Times New Roman" w:cs="Times New Roman"/>
          <w:sz w:val="24"/>
          <w:szCs w:val="24"/>
        </w:rPr>
        <w:t>, which is comparable to the human situation, as regards to SERT expression</w:t>
      </w:r>
      <w:r w:rsidR="00015654" w:rsidRPr="00A75882">
        <w:rPr>
          <w:rFonts w:ascii="Times New Roman" w:hAnsi="Times New Roman" w:cs="Times New Roman"/>
          <w:sz w:val="24"/>
          <w:szCs w:val="24"/>
        </w:rPr>
        <w:t>. Heterozygous SERT knockout rodents (SERT</w:t>
      </w:r>
      <w:r w:rsidR="00015654" w:rsidRPr="00A75882">
        <w:rPr>
          <w:rFonts w:ascii="Times New Roman" w:hAnsi="Times New Roman" w:cs="Times New Roman"/>
          <w:sz w:val="24"/>
          <w:szCs w:val="24"/>
          <w:vertAlign w:val="superscript"/>
        </w:rPr>
        <w:t>+/-</w:t>
      </w:r>
      <w:r w:rsidR="00015654" w:rsidRPr="00A75882">
        <w:rPr>
          <w:rFonts w:ascii="Times New Roman" w:hAnsi="Times New Roman" w:cs="Times New Roman"/>
          <w:sz w:val="24"/>
          <w:szCs w:val="24"/>
        </w:rPr>
        <w:t xml:space="preserve">) show similarities to the human S-allele carriers </w:t>
      </w:r>
      <w:r w:rsidR="00015654" w:rsidRPr="00161EE2">
        <w:rPr>
          <w:rFonts w:ascii="Times New Roman" w:hAnsi="Times New Roman" w:cs="Times New Roman"/>
          <w:sz w:val="24"/>
          <w:szCs w:val="24"/>
        </w:rPr>
        <w:t xml:space="preserve">(Carola, Gross 2012, </w:t>
      </w:r>
      <w:proofErr w:type="spellStart"/>
      <w:r w:rsidR="00015654" w:rsidRPr="00161EE2">
        <w:rPr>
          <w:rFonts w:ascii="Times New Roman" w:hAnsi="Times New Roman" w:cs="Times New Roman"/>
          <w:sz w:val="24"/>
          <w:szCs w:val="24"/>
        </w:rPr>
        <w:t>Houwing</w:t>
      </w:r>
      <w:proofErr w:type="spellEnd"/>
      <w:r w:rsidR="00015654" w:rsidRPr="00161EE2">
        <w:rPr>
          <w:rFonts w:ascii="Times New Roman" w:hAnsi="Times New Roman" w:cs="Times New Roman"/>
          <w:sz w:val="24"/>
          <w:szCs w:val="24"/>
        </w:rPr>
        <w:t xml:space="preserve"> et al. 2017, </w:t>
      </w:r>
      <w:proofErr w:type="spellStart"/>
      <w:r w:rsidR="00015654" w:rsidRPr="00161EE2">
        <w:rPr>
          <w:rFonts w:ascii="Times New Roman" w:hAnsi="Times New Roman" w:cs="Times New Roman"/>
          <w:sz w:val="24"/>
          <w:szCs w:val="24"/>
        </w:rPr>
        <w:t>Bengel</w:t>
      </w:r>
      <w:proofErr w:type="spellEnd"/>
      <w:r w:rsidR="00015654" w:rsidRPr="00161EE2">
        <w:rPr>
          <w:rFonts w:ascii="Times New Roman" w:hAnsi="Times New Roman" w:cs="Times New Roman"/>
          <w:sz w:val="24"/>
          <w:szCs w:val="24"/>
        </w:rPr>
        <w:t>, Murphy et al. 1998)</w:t>
      </w:r>
      <w:r w:rsidR="00015654" w:rsidRPr="00A75882">
        <w:rPr>
          <w:rFonts w:ascii="Times New Roman" w:hAnsi="Times New Roman" w:cs="Times New Roman"/>
          <w:sz w:val="24"/>
          <w:szCs w:val="24"/>
        </w:rPr>
        <w:t xml:space="preserve">. </w:t>
      </w:r>
    </w:p>
    <w:p w14:paraId="5367C2AE" w14:textId="241D84A7" w:rsidR="00015654" w:rsidRDefault="00015654" w:rsidP="00015654">
      <w:pPr>
        <w:pStyle w:val="Geenafstand"/>
        <w:jc w:val="both"/>
        <w:rPr>
          <w:rFonts w:ascii="Times New Roman" w:hAnsi="Times New Roman" w:cs="Times New Roman"/>
          <w:sz w:val="24"/>
          <w:szCs w:val="24"/>
        </w:rPr>
      </w:pPr>
      <w:r>
        <w:rPr>
          <w:rFonts w:ascii="Times New Roman" w:hAnsi="Times New Roman" w:cs="Times New Roman"/>
          <w:sz w:val="24"/>
          <w:szCs w:val="24"/>
        </w:rPr>
        <w:t xml:space="preserve">The aim of this research is to find the optimal combination of the SERT genotype and different early life stressors to create the optimal model for depressive-like behaviour. </w:t>
      </w:r>
    </w:p>
    <w:p w14:paraId="4EA47356" w14:textId="77777777" w:rsidR="00015654" w:rsidRDefault="00015654" w:rsidP="00015654">
      <w:pPr>
        <w:pStyle w:val="Geenafstand"/>
        <w:jc w:val="both"/>
        <w:rPr>
          <w:rFonts w:ascii="Times New Roman" w:hAnsi="Times New Roman" w:cs="Times New Roman"/>
          <w:sz w:val="24"/>
          <w:szCs w:val="24"/>
        </w:rPr>
      </w:pPr>
    </w:p>
    <w:p w14:paraId="15E99A30" w14:textId="4CEA5F45" w:rsidR="00015654" w:rsidRPr="00732245" w:rsidRDefault="00015654" w:rsidP="00015654">
      <w:pPr>
        <w:pStyle w:val="Geenafstand"/>
        <w:jc w:val="both"/>
        <w:rPr>
          <w:rFonts w:ascii="Times New Roman" w:hAnsi="Times New Roman" w:cs="Times New Roman"/>
          <w:sz w:val="24"/>
          <w:szCs w:val="24"/>
        </w:rPr>
      </w:pPr>
      <w:r>
        <w:rPr>
          <w:rFonts w:ascii="Times New Roman" w:hAnsi="Times New Roman" w:cs="Times New Roman"/>
          <w:sz w:val="24"/>
          <w:szCs w:val="24"/>
        </w:rPr>
        <w:lastRenderedPageBreak/>
        <w:t xml:space="preserve">Our hypothesis is </w:t>
      </w:r>
      <w:r w:rsidR="00160A52">
        <w:rPr>
          <w:rFonts w:ascii="Times New Roman" w:hAnsi="Times New Roman" w:cs="Times New Roman"/>
          <w:sz w:val="24"/>
          <w:szCs w:val="24"/>
        </w:rPr>
        <w:t>that we will find an interaction between the SERT genotype and the different early life stressors. For the different maternal separation treatments we expect that the MSUS180 treatment will</w:t>
      </w:r>
      <w:r w:rsidR="00732245">
        <w:rPr>
          <w:rFonts w:ascii="Times New Roman" w:hAnsi="Times New Roman" w:cs="Times New Roman"/>
          <w:sz w:val="24"/>
          <w:szCs w:val="24"/>
        </w:rPr>
        <w:t xml:space="preserve"> have the most negative effect. Furthermore</w:t>
      </w:r>
      <w:r w:rsidR="008F6ED9">
        <w:rPr>
          <w:rFonts w:ascii="Times New Roman" w:hAnsi="Times New Roman" w:cs="Times New Roman"/>
          <w:sz w:val="24"/>
          <w:szCs w:val="24"/>
        </w:rPr>
        <w:t>,</w:t>
      </w:r>
      <w:r w:rsidR="00732245">
        <w:rPr>
          <w:rFonts w:ascii="Times New Roman" w:hAnsi="Times New Roman" w:cs="Times New Roman"/>
          <w:sz w:val="24"/>
          <w:szCs w:val="24"/>
        </w:rPr>
        <w:t xml:space="preserve"> we expect the SERT</w:t>
      </w:r>
      <w:r w:rsidR="00732245">
        <w:rPr>
          <w:rFonts w:ascii="Times New Roman" w:hAnsi="Times New Roman" w:cs="Times New Roman"/>
          <w:sz w:val="24"/>
          <w:szCs w:val="24"/>
          <w:vertAlign w:val="superscript"/>
        </w:rPr>
        <w:t>-/-</w:t>
      </w:r>
      <w:r w:rsidR="00732245">
        <w:rPr>
          <w:rFonts w:ascii="Times New Roman" w:hAnsi="Times New Roman" w:cs="Times New Roman"/>
          <w:sz w:val="24"/>
          <w:szCs w:val="24"/>
        </w:rPr>
        <w:t xml:space="preserve"> rats to show an increased level of depressive-like behaviour. </w:t>
      </w:r>
    </w:p>
    <w:p w14:paraId="3DCCE526" w14:textId="77777777" w:rsidR="00015654" w:rsidRPr="00A75882" w:rsidRDefault="00015654" w:rsidP="00015654">
      <w:pPr>
        <w:spacing w:after="0" w:line="240" w:lineRule="auto"/>
        <w:jc w:val="both"/>
        <w:rPr>
          <w:rFonts w:ascii="Times New Roman" w:hAnsi="Times New Roman" w:cs="Times New Roman"/>
          <w:sz w:val="24"/>
          <w:szCs w:val="24"/>
        </w:rPr>
      </w:pPr>
    </w:p>
    <w:p w14:paraId="787FC81B" w14:textId="77777777" w:rsidR="00015654" w:rsidRPr="00193151" w:rsidRDefault="00015654" w:rsidP="00193151">
      <w:pPr>
        <w:pStyle w:val="Kop1"/>
        <w:rPr>
          <w:rFonts w:ascii="Times New Roman" w:hAnsi="Times New Roman" w:cs="Times New Roman"/>
          <w:color w:val="auto"/>
          <w:sz w:val="28"/>
          <w:szCs w:val="28"/>
        </w:rPr>
      </w:pPr>
      <w:bookmarkStart w:id="1" w:name="_Toc520290227"/>
      <w:r w:rsidRPr="00193151">
        <w:rPr>
          <w:rFonts w:ascii="Times New Roman" w:hAnsi="Times New Roman" w:cs="Times New Roman"/>
          <w:color w:val="auto"/>
          <w:sz w:val="28"/>
          <w:szCs w:val="28"/>
        </w:rPr>
        <w:t>Methods and materials</w:t>
      </w:r>
      <w:bookmarkEnd w:id="1"/>
    </w:p>
    <w:p w14:paraId="592CA3D3" w14:textId="77777777" w:rsidR="00015654" w:rsidRPr="00A75882" w:rsidRDefault="00015654" w:rsidP="00015654">
      <w:pPr>
        <w:spacing w:after="0" w:line="240" w:lineRule="auto"/>
        <w:jc w:val="both"/>
        <w:rPr>
          <w:rFonts w:ascii="Times New Roman" w:hAnsi="Times New Roman" w:cs="Times New Roman"/>
          <w:b/>
          <w:sz w:val="24"/>
          <w:szCs w:val="24"/>
        </w:rPr>
      </w:pPr>
    </w:p>
    <w:p w14:paraId="2095C4C6" w14:textId="77777777" w:rsidR="00015654" w:rsidRPr="005C2A6C" w:rsidRDefault="00015654" w:rsidP="00193151">
      <w:pPr>
        <w:pStyle w:val="Kop2"/>
        <w:rPr>
          <w:rFonts w:ascii="Times New Roman" w:hAnsi="Times New Roman" w:cs="Times New Roman"/>
          <w:i/>
          <w:color w:val="auto"/>
          <w:sz w:val="24"/>
          <w:szCs w:val="24"/>
        </w:rPr>
      </w:pPr>
      <w:bookmarkStart w:id="2" w:name="_Toc520290228"/>
      <w:r w:rsidRPr="005C2A6C">
        <w:rPr>
          <w:rFonts w:ascii="Times New Roman" w:hAnsi="Times New Roman" w:cs="Times New Roman"/>
          <w:i/>
          <w:color w:val="auto"/>
          <w:sz w:val="24"/>
          <w:szCs w:val="24"/>
        </w:rPr>
        <w:t>Experimental animals</w:t>
      </w:r>
      <w:bookmarkEnd w:id="2"/>
    </w:p>
    <w:p w14:paraId="2CAAA1B8" w14:textId="74F9E7CB" w:rsidR="00015654" w:rsidRPr="00A75882" w:rsidRDefault="00015654" w:rsidP="00015654">
      <w:pPr>
        <w:spacing w:after="0" w:line="240" w:lineRule="auto"/>
        <w:jc w:val="both"/>
        <w:rPr>
          <w:rFonts w:ascii="Times New Roman" w:hAnsi="Times New Roman" w:cs="Times New Roman"/>
          <w:sz w:val="24"/>
          <w:szCs w:val="24"/>
        </w:rPr>
      </w:pPr>
      <w:r w:rsidRPr="00A75882">
        <w:rPr>
          <w:rFonts w:ascii="Times New Roman" w:hAnsi="Times New Roman" w:cs="Times New Roman"/>
          <w:sz w:val="24"/>
          <w:szCs w:val="24"/>
        </w:rPr>
        <w:t>Male and female heterozygous SERT knockout rats (F</w:t>
      </w:r>
      <w:r w:rsidRPr="00A75882">
        <w:rPr>
          <w:rFonts w:ascii="Times New Roman" w:hAnsi="Times New Roman" w:cs="Times New Roman"/>
          <w:sz w:val="24"/>
          <w:szCs w:val="24"/>
          <w:vertAlign w:val="subscript"/>
        </w:rPr>
        <w:t>0</w:t>
      </w:r>
      <w:r w:rsidRPr="00A75882">
        <w:rPr>
          <w:rFonts w:ascii="Times New Roman" w:hAnsi="Times New Roman" w:cs="Times New Roman"/>
          <w:sz w:val="24"/>
          <w:szCs w:val="24"/>
        </w:rPr>
        <w:t xml:space="preserve">)  were crossbred to create wildtype SERT knockout rats (SERT </w:t>
      </w:r>
      <w:r w:rsidRPr="00A75882">
        <w:rPr>
          <w:rFonts w:ascii="Times New Roman" w:hAnsi="Times New Roman" w:cs="Times New Roman"/>
          <w:sz w:val="24"/>
          <w:szCs w:val="24"/>
          <w:vertAlign w:val="superscript"/>
        </w:rPr>
        <w:t>+/+</w:t>
      </w:r>
      <w:r w:rsidRPr="00A75882">
        <w:rPr>
          <w:rFonts w:ascii="Times New Roman" w:hAnsi="Times New Roman" w:cs="Times New Roman"/>
          <w:sz w:val="24"/>
          <w:szCs w:val="24"/>
        </w:rPr>
        <w:t>), heterozygous SERT knockout rats (SERT</w:t>
      </w:r>
      <w:r w:rsidRPr="00A75882">
        <w:rPr>
          <w:rFonts w:ascii="Times New Roman" w:hAnsi="Times New Roman" w:cs="Times New Roman"/>
          <w:sz w:val="24"/>
          <w:szCs w:val="24"/>
          <w:vertAlign w:val="superscript"/>
        </w:rPr>
        <w:t>+/-</w:t>
      </w:r>
      <w:r w:rsidRPr="00A75882">
        <w:rPr>
          <w:rFonts w:ascii="Times New Roman" w:hAnsi="Times New Roman" w:cs="Times New Roman"/>
          <w:sz w:val="24"/>
          <w:szCs w:val="24"/>
        </w:rPr>
        <w:t>) and homozygous SERT knockout rats (SERT</w:t>
      </w:r>
      <w:r>
        <w:rPr>
          <w:rFonts w:ascii="Times New Roman" w:hAnsi="Times New Roman" w:cs="Times New Roman"/>
          <w:sz w:val="24"/>
          <w:szCs w:val="24"/>
          <w:vertAlign w:val="superscript"/>
        </w:rPr>
        <w:t xml:space="preserve"> -/-</w:t>
      </w:r>
      <w:r w:rsidRPr="00A75882">
        <w:rPr>
          <w:rFonts w:ascii="Times New Roman" w:hAnsi="Times New Roman" w:cs="Times New Roman"/>
          <w:szCs w:val="24"/>
        </w:rPr>
        <w:t>)</w:t>
      </w:r>
      <w:r w:rsidRPr="00A75882">
        <w:rPr>
          <w:rFonts w:ascii="Times New Roman" w:hAnsi="Times New Roman" w:cs="Times New Roman"/>
          <w:sz w:val="24"/>
          <w:szCs w:val="24"/>
        </w:rPr>
        <w:t>. The pups were born on postnatal day 0 (PND0). The pups were housed socially in groups of three or four from postnatal day 21. The rats housed together always had the same treatment, but not the same genotype. Rats were given standard laboratory chow</w:t>
      </w:r>
      <w:r>
        <w:rPr>
          <w:rFonts w:ascii="Times New Roman" w:hAnsi="Times New Roman" w:cs="Times New Roman"/>
          <w:sz w:val="24"/>
          <w:szCs w:val="24"/>
        </w:rPr>
        <w:t xml:space="preserve"> from the brand </w:t>
      </w:r>
      <w:proofErr w:type="spellStart"/>
      <w:r>
        <w:rPr>
          <w:rFonts w:ascii="Times New Roman" w:hAnsi="Times New Roman" w:cs="Times New Roman"/>
          <w:sz w:val="24"/>
          <w:szCs w:val="24"/>
        </w:rPr>
        <w:t>altromin</w:t>
      </w:r>
      <w:proofErr w:type="spellEnd"/>
      <w:r w:rsidRPr="00A75882">
        <w:rPr>
          <w:rFonts w:ascii="Times New Roman" w:hAnsi="Times New Roman" w:cs="Times New Roman"/>
          <w:sz w:val="24"/>
          <w:szCs w:val="24"/>
        </w:rPr>
        <w:t xml:space="preserve"> (</w:t>
      </w:r>
      <w:r>
        <w:rPr>
          <w:rFonts w:ascii="Times New Roman" w:hAnsi="Times New Roman" w:cs="Times New Roman"/>
          <w:sz w:val="24"/>
          <w:szCs w:val="24"/>
        </w:rPr>
        <w:t>3.2 kcal/g, 11% fat, 65% carbohydrate, 24% protein)</w:t>
      </w:r>
      <w:r w:rsidRPr="00A75882">
        <w:rPr>
          <w:rFonts w:ascii="Times New Roman" w:hAnsi="Times New Roman" w:cs="Times New Roman"/>
          <w:sz w:val="24"/>
          <w:szCs w:val="24"/>
        </w:rPr>
        <w:t xml:space="preserve"> and water ad libitum in a room maintained at 22 ± 1 °C on a 12 h : 12 h light/dark cycle (lights on at 21:00).</w:t>
      </w:r>
    </w:p>
    <w:p w14:paraId="290AD5C1" w14:textId="77777777" w:rsidR="00015654" w:rsidRPr="00A75882" w:rsidRDefault="00015654" w:rsidP="00015654">
      <w:pPr>
        <w:spacing w:after="0" w:line="240" w:lineRule="auto"/>
        <w:jc w:val="both"/>
        <w:rPr>
          <w:rFonts w:ascii="Times New Roman" w:hAnsi="Times New Roman" w:cs="Times New Roman"/>
          <w:sz w:val="24"/>
          <w:szCs w:val="24"/>
        </w:rPr>
      </w:pPr>
    </w:p>
    <w:p w14:paraId="1FB712A6" w14:textId="77777777" w:rsidR="00015654" w:rsidRPr="005C2A6C" w:rsidRDefault="00015654" w:rsidP="00193151">
      <w:pPr>
        <w:pStyle w:val="Kop2"/>
        <w:rPr>
          <w:rFonts w:ascii="Times New Roman" w:hAnsi="Times New Roman" w:cs="Times New Roman"/>
          <w:i/>
          <w:color w:val="auto"/>
          <w:sz w:val="24"/>
          <w:szCs w:val="24"/>
        </w:rPr>
      </w:pPr>
      <w:bookmarkStart w:id="3" w:name="_Toc520290229"/>
      <w:r w:rsidRPr="005C2A6C">
        <w:rPr>
          <w:rFonts w:ascii="Times New Roman" w:hAnsi="Times New Roman" w:cs="Times New Roman"/>
          <w:i/>
          <w:color w:val="auto"/>
          <w:sz w:val="24"/>
          <w:szCs w:val="24"/>
        </w:rPr>
        <w:t>Maternal separation</w:t>
      </w:r>
      <w:bookmarkEnd w:id="3"/>
    </w:p>
    <w:p w14:paraId="4D53335C" w14:textId="77777777" w:rsidR="00015654" w:rsidRPr="00A75882" w:rsidRDefault="00015654" w:rsidP="00015654">
      <w:pPr>
        <w:spacing w:after="0" w:line="240" w:lineRule="auto"/>
        <w:jc w:val="both"/>
        <w:rPr>
          <w:rFonts w:ascii="Times New Roman" w:hAnsi="Times New Roman" w:cs="Times New Roman"/>
          <w:sz w:val="24"/>
          <w:szCs w:val="24"/>
        </w:rPr>
      </w:pPr>
      <w:r w:rsidRPr="00A75882">
        <w:rPr>
          <w:rFonts w:ascii="Times New Roman" w:hAnsi="Times New Roman" w:cs="Times New Roman"/>
          <w:sz w:val="24"/>
          <w:szCs w:val="24"/>
        </w:rPr>
        <w:t xml:space="preserve">The maternal separation (MS) procedure started on PND2 and stopped on PND15. There were four different groups of maternal separation and one control group (CTR), where the pups were only separated for 15 minutes from their mothers. The MS groups can be seen below: </w:t>
      </w:r>
    </w:p>
    <w:p w14:paraId="0BE62E16" w14:textId="77777777" w:rsidR="00015654" w:rsidRPr="00A75882" w:rsidRDefault="00015654" w:rsidP="00015654">
      <w:pPr>
        <w:numPr>
          <w:ilvl w:val="0"/>
          <w:numId w:val="2"/>
        </w:numPr>
        <w:spacing w:after="0" w:line="240" w:lineRule="auto"/>
        <w:jc w:val="both"/>
        <w:rPr>
          <w:rFonts w:ascii="Times New Roman" w:hAnsi="Times New Roman" w:cs="Times New Roman"/>
          <w:sz w:val="24"/>
          <w:szCs w:val="24"/>
        </w:rPr>
      </w:pPr>
      <w:r w:rsidRPr="00A75882">
        <w:rPr>
          <w:rFonts w:ascii="Times New Roman" w:hAnsi="Times New Roman" w:cs="Times New Roman"/>
          <w:sz w:val="24"/>
          <w:szCs w:val="24"/>
        </w:rPr>
        <w:t>MS180: These pups were maternally separated from 09:30 till 12:30 each day.</w:t>
      </w:r>
    </w:p>
    <w:p w14:paraId="1882B76B" w14:textId="77777777" w:rsidR="00015654" w:rsidRPr="00A75882" w:rsidRDefault="00015654" w:rsidP="00015654">
      <w:pPr>
        <w:numPr>
          <w:ilvl w:val="0"/>
          <w:numId w:val="2"/>
        </w:numPr>
        <w:spacing w:after="0" w:line="240" w:lineRule="auto"/>
        <w:jc w:val="both"/>
        <w:rPr>
          <w:rFonts w:ascii="Times New Roman" w:hAnsi="Times New Roman" w:cs="Times New Roman"/>
          <w:sz w:val="24"/>
          <w:szCs w:val="24"/>
        </w:rPr>
      </w:pPr>
      <w:r w:rsidRPr="00A75882">
        <w:rPr>
          <w:rFonts w:ascii="Times New Roman" w:hAnsi="Times New Roman" w:cs="Times New Roman"/>
          <w:sz w:val="24"/>
          <w:szCs w:val="24"/>
        </w:rPr>
        <w:t>MS360: These pups were maternally separated from 09:30 till 15:30 each day.</w:t>
      </w:r>
    </w:p>
    <w:p w14:paraId="69C34AE7" w14:textId="77777777" w:rsidR="00015654" w:rsidRPr="00A75882" w:rsidRDefault="00015654" w:rsidP="00015654">
      <w:pPr>
        <w:numPr>
          <w:ilvl w:val="0"/>
          <w:numId w:val="2"/>
        </w:numPr>
        <w:spacing w:after="0" w:line="240" w:lineRule="auto"/>
        <w:jc w:val="both"/>
        <w:rPr>
          <w:rFonts w:ascii="Times New Roman" w:hAnsi="Times New Roman" w:cs="Times New Roman"/>
          <w:sz w:val="24"/>
          <w:szCs w:val="24"/>
        </w:rPr>
      </w:pPr>
      <w:r w:rsidRPr="00A75882">
        <w:rPr>
          <w:rFonts w:ascii="Times New Roman" w:hAnsi="Times New Roman" w:cs="Times New Roman"/>
          <w:sz w:val="24"/>
          <w:szCs w:val="24"/>
        </w:rPr>
        <w:t>MSU180: These pups were maternally separated for 180 minutes at a unpredictable time each day.</w:t>
      </w:r>
    </w:p>
    <w:p w14:paraId="041D6141" w14:textId="77777777" w:rsidR="00015654" w:rsidRPr="00A75882" w:rsidRDefault="00015654" w:rsidP="00015654">
      <w:pPr>
        <w:numPr>
          <w:ilvl w:val="0"/>
          <w:numId w:val="2"/>
        </w:numPr>
        <w:spacing w:after="0" w:line="240" w:lineRule="auto"/>
        <w:jc w:val="both"/>
        <w:rPr>
          <w:rFonts w:ascii="Times New Roman" w:hAnsi="Times New Roman" w:cs="Times New Roman"/>
          <w:sz w:val="24"/>
          <w:szCs w:val="24"/>
        </w:rPr>
      </w:pPr>
      <w:r w:rsidRPr="00A75882">
        <w:rPr>
          <w:rFonts w:ascii="Times New Roman" w:hAnsi="Times New Roman" w:cs="Times New Roman"/>
          <w:sz w:val="24"/>
          <w:szCs w:val="24"/>
        </w:rPr>
        <w:t xml:space="preserve">MSUS180: These pups were maternally separated for 180 minutes at a unpredictable time each day. In this group the mothers were stressed during the separation, this consisted of  either 20-min restraint in a Plexiglas tube or 5 minutes in the forced swim test at 18 C. This was applied unpredictably and randomly during the MS  </w:t>
      </w:r>
      <w:r w:rsidRPr="00161EE2">
        <w:rPr>
          <w:rFonts w:ascii="Times New Roman" w:hAnsi="Times New Roman" w:cs="Times New Roman"/>
          <w:sz w:val="24"/>
          <w:szCs w:val="24"/>
        </w:rPr>
        <w:t>(Franklin et al. 2010)</w:t>
      </w:r>
    </w:p>
    <w:p w14:paraId="7628AC36" w14:textId="77777777" w:rsidR="00015654" w:rsidRPr="00A75882" w:rsidRDefault="00015654" w:rsidP="00015654">
      <w:pPr>
        <w:spacing w:after="0" w:line="240" w:lineRule="auto"/>
        <w:jc w:val="both"/>
        <w:rPr>
          <w:rFonts w:ascii="Times New Roman" w:hAnsi="Times New Roman" w:cs="Times New Roman"/>
          <w:sz w:val="24"/>
          <w:szCs w:val="24"/>
        </w:rPr>
      </w:pPr>
    </w:p>
    <w:p w14:paraId="11639D43" w14:textId="5FAA0121" w:rsidR="00015654" w:rsidRPr="00A75882" w:rsidRDefault="00015654" w:rsidP="00015654">
      <w:pPr>
        <w:rPr>
          <w:rFonts w:ascii="Times New Roman" w:hAnsi="Times New Roman" w:cs="Times New Roman"/>
          <w:sz w:val="24"/>
          <w:szCs w:val="24"/>
        </w:rPr>
      </w:pPr>
      <w:r w:rsidRPr="00A75882">
        <w:rPr>
          <w:rFonts w:ascii="Times New Roman" w:hAnsi="Times New Roman" w:cs="Times New Roman"/>
          <w:sz w:val="24"/>
          <w:szCs w:val="24"/>
        </w:rPr>
        <w:t xml:space="preserve">During the MS the pups were placed with the whole litter in another room on a heating </w:t>
      </w:r>
      <w:r w:rsidR="005C1197">
        <w:rPr>
          <w:rFonts w:ascii="Times New Roman" w:hAnsi="Times New Roman" w:cs="Times New Roman"/>
          <w:sz w:val="24"/>
          <w:szCs w:val="24"/>
        </w:rPr>
        <w:t>mat</w:t>
      </w:r>
      <w:r w:rsidRPr="00A75882">
        <w:rPr>
          <w:rFonts w:ascii="Times New Roman" w:hAnsi="Times New Roman" w:cs="Times New Roman"/>
          <w:sz w:val="24"/>
          <w:szCs w:val="24"/>
        </w:rPr>
        <w:t xml:space="preserve"> </w:t>
      </w:r>
      <w:r w:rsidRPr="00A75882">
        <w:rPr>
          <w:rFonts w:ascii="Times New Roman" w:hAnsi="Times New Roman" w:cs="Times New Roman"/>
          <w:sz w:val="24"/>
          <w:szCs w:val="24"/>
          <w:lang w:val="en-US"/>
        </w:rPr>
        <w:t>During PND2-8 temperature was set at 32±1⁰C, while temperature was set at 28±1⁰C during PND9-15</w:t>
      </w:r>
      <w:r w:rsidRPr="00A75882">
        <w:rPr>
          <w:rFonts w:ascii="Times New Roman" w:hAnsi="Times New Roman" w:cs="Times New Roman"/>
          <w:sz w:val="24"/>
          <w:szCs w:val="24"/>
        </w:rPr>
        <w:t xml:space="preserve">. The number of rats per group and genotype can be found in table 2. The schedule of the MSU/MSUS can be found in table 1 in the supplementary.  </w:t>
      </w:r>
    </w:p>
    <w:p w14:paraId="3594E0BE" w14:textId="77777777" w:rsidR="00015654" w:rsidRPr="00A75882" w:rsidRDefault="00015654" w:rsidP="00015654">
      <w:pPr>
        <w:spacing w:after="0" w:line="240" w:lineRule="auto"/>
        <w:jc w:val="both"/>
        <w:rPr>
          <w:rFonts w:ascii="Times New Roman" w:hAnsi="Times New Roman" w:cs="Times New Roman"/>
          <w:sz w:val="24"/>
          <w:szCs w:val="24"/>
        </w:rPr>
      </w:pPr>
    </w:p>
    <w:tbl>
      <w:tblPr>
        <w:tblStyle w:val="Onopgemaaktetabel3"/>
        <w:tblW w:w="0" w:type="auto"/>
        <w:tblLook w:val="04A0" w:firstRow="1" w:lastRow="0" w:firstColumn="1" w:lastColumn="0" w:noHBand="0" w:noVBand="1"/>
      </w:tblPr>
      <w:tblGrid>
        <w:gridCol w:w="1510"/>
        <w:gridCol w:w="1510"/>
        <w:gridCol w:w="1510"/>
        <w:gridCol w:w="1510"/>
        <w:gridCol w:w="1511"/>
        <w:gridCol w:w="1511"/>
      </w:tblGrid>
      <w:tr w:rsidR="00015654" w:rsidRPr="00A75882" w14:paraId="7D2EB2F1" w14:textId="77777777" w:rsidTr="00F1770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10" w:type="dxa"/>
            <w:vAlign w:val="bottom"/>
          </w:tcPr>
          <w:p w14:paraId="2B7EA4DA" w14:textId="77777777" w:rsidR="00015654" w:rsidRPr="00015654" w:rsidRDefault="00015654" w:rsidP="00F17700">
            <w:pPr>
              <w:rPr>
                <w:rFonts w:ascii="Times New Roman" w:hAnsi="Times New Roman" w:cs="Times New Roman"/>
                <w:sz w:val="24"/>
                <w:szCs w:val="24"/>
                <w:lang w:val="en-GB"/>
              </w:rPr>
            </w:pPr>
          </w:p>
        </w:tc>
        <w:tc>
          <w:tcPr>
            <w:tcW w:w="1510" w:type="dxa"/>
            <w:vAlign w:val="bottom"/>
          </w:tcPr>
          <w:p w14:paraId="34871224" w14:textId="77777777" w:rsidR="00015654" w:rsidRPr="00A75882" w:rsidRDefault="00015654" w:rsidP="00F177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A75882">
              <w:rPr>
                <w:rFonts w:ascii="Times New Roman" w:hAnsi="Times New Roman" w:cs="Times New Roman"/>
                <w:i/>
                <w:sz w:val="24"/>
                <w:szCs w:val="24"/>
              </w:rPr>
              <w:t>Control</w:t>
            </w:r>
          </w:p>
        </w:tc>
        <w:tc>
          <w:tcPr>
            <w:tcW w:w="1510" w:type="dxa"/>
            <w:vAlign w:val="bottom"/>
          </w:tcPr>
          <w:p w14:paraId="3CCFCBD7" w14:textId="77777777" w:rsidR="00015654" w:rsidRPr="00A75882" w:rsidRDefault="00015654" w:rsidP="00F177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A75882">
              <w:rPr>
                <w:rFonts w:ascii="Times New Roman" w:hAnsi="Times New Roman" w:cs="Times New Roman"/>
                <w:i/>
                <w:sz w:val="24"/>
                <w:szCs w:val="24"/>
              </w:rPr>
              <w:t>MS180</w:t>
            </w:r>
          </w:p>
        </w:tc>
        <w:tc>
          <w:tcPr>
            <w:tcW w:w="1510" w:type="dxa"/>
            <w:vAlign w:val="bottom"/>
          </w:tcPr>
          <w:p w14:paraId="0ACBCC01" w14:textId="77777777" w:rsidR="00015654" w:rsidRPr="00A75882" w:rsidRDefault="00015654" w:rsidP="00F177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A75882">
              <w:rPr>
                <w:rFonts w:ascii="Times New Roman" w:hAnsi="Times New Roman" w:cs="Times New Roman"/>
                <w:i/>
                <w:sz w:val="24"/>
                <w:szCs w:val="24"/>
              </w:rPr>
              <w:t>MS360</w:t>
            </w:r>
          </w:p>
        </w:tc>
        <w:tc>
          <w:tcPr>
            <w:tcW w:w="1511" w:type="dxa"/>
            <w:vAlign w:val="bottom"/>
          </w:tcPr>
          <w:p w14:paraId="475DEE1F" w14:textId="77777777" w:rsidR="00015654" w:rsidRPr="00A75882" w:rsidRDefault="00015654" w:rsidP="00F177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A75882">
              <w:rPr>
                <w:rFonts w:ascii="Times New Roman" w:hAnsi="Times New Roman" w:cs="Times New Roman"/>
                <w:i/>
                <w:sz w:val="24"/>
                <w:szCs w:val="24"/>
              </w:rPr>
              <w:t>MSU180</w:t>
            </w:r>
          </w:p>
        </w:tc>
        <w:tc>
          <w:tcPr>
            <w:tcW w:w="1511" w:type="dxa"/>
            <w:vAlign w:val="bottom"/>
          </w:tcPr>
          <w:p w14:paraId="7984F818" w14:textId="77777777" w:rsidR="00015654" w:rsidRPr="00A75882" w:rsidRDefault="00015654" w:rsidP="00F177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A75882">
              <w:rPr>
                <w:rFonts w:ascii="Times New Roman" w:hAnsi="Times New Roman" w:cs="Times New Roman"/>
                <w:i/>
                <w:sz w:val="24"/>
                <w:szCs w:val="24"/>
              </w:rPr>
              <w:t>MSUS180</w:t>
            </w:r>
          </w:p>
        </w:tc>
      </w:tr>
      <w:tr w:rsidR="00015654" w:rsidRPr="00A75882" w14:paraId="729484FA" w14:textId="77777777" w:rsidTr="00F17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vAlign w:val="bottom"/>
          </w:tcPr>
          <w:p w14:paraId="0393BC11" w14:textId="77777777" w:rsidR="00015654" w:rsidRPr="00A75882" w:rsidRDefault="00015654" w:rsidP="00F17700">
            <w:pPr>
              <w:rPr>
                <w:rFonts w:ascii="Times New Roman" w:hAnsi="Times New Roman" w:cs="Times New Roman"/>
                <w:sz w:val="24"/>
                <w:szCs w:val="24"/>
              </w:rPr>
            </w:pPr>
            <w:r w:rsidRPr="00A75882">
              <w:rPr>
                <w:rFonts w:ascii="Times New Roman" w:hAnsi="Times New Roman" w:cs="Times New Roman"/>
                <w:sz w:val="24"/>
                <w:szCs w:val="24"/>
              </w:rPr>
              <w:t>WT</w:t>
            </w:r>
          </w:p>
        </w:tc>
        <w:tc>
          <w:tcPr>
            <w:tcW w:w="1510" w:type="dxa"/>
            <w:vAlign w:val="bottom"/>
          </w:tcPr>
          <w:p w14:paraId="55A29D09" w14:textId="77777777" w:rsidR="00015654" w:rsidRPr="00A75882" w:rsidRDefault="00015654" w:rsidP="00F177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5882">
              <w:rPr>
                <w:rFonts w:ascii="Times New Roman" w:hAnsi="Times New Roman" w:cs="Times New Roman"/>
                <w:sz w:val="24"/>
                <w:szCs w:val="24"/>
              </w:rPr>
              <w:t>10</w:t>
            </w:r>
          </w:p>
        </w:tc>
        <w:tc>
          <w:tcPr>
            <w:tcW w:w="1510" w:type="dxa"/>
            <w:vAlign w:val="bottom"/>
          </w:tcPr>
          <w:p w14:paraId="5A6F3956" w14:textId="77777777" w:rsidR="00015654" w:rsidRPr="00A75882" w:rsidRDefault="00015654" w:rsidP="00F177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5882">
              <w:rPr>
                <w:rFonts w:ascii="Times New Roman" w:hAnsi="Times New Roman" w:cs="Times New Roman"/>
                <w:sz w:val="24"/>
                <w:szCs w:val="24"/>
              </w:rPr>
              <w:t>9</w:t>
            </w:r>
          </w:p>
        </w:tc>
        <w:tc>
          <w:tcPr>
            <w:tcW w:w="1510" w:type="dxa"/>
            <w:vAlign w:val="bottom"/>
          </w:tcPr>
          <w:p w14:paraId="77F774A0" w14:textId="77777777" w:rsidR="00015654" w:rsidRPr="00A75882" w:rsidRDefault="00015654" w:rsidP="00F177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5882">
              <w:rPr>
                <w:rFonts w:ascii="Times New Roman" w:hAnsi="Times New Roman" w:cs="Times New Roman"/>
                <w:sz w:val="24"/>
                <w:szCs w:val="24"/>
              </w:rPr>
              <w:t>9</w:t>
            </w:r>
          </w:p>
        </w:tc>
        <w:tc>
          <w:tcPr>
            <w:tcW w:w="1511" w:type="dxa"/>
            <w:vAlign w:val="bottom"/>
          </w:tcPr>
          <w:p w14:paraId="6B421CE7" w14:textId="77777777" w:rsidR="00015654" w:rsidRPr="00A75882" w:rsidRDefault="00015654" w:rsidP="00F177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5882">
              <w:rPr>
                <w:rFonts w:ascii="Times New Roman" w:hAnsi="Times New Roman" w:cs="Times New Roman"/>
                <w:sz w:val="24"/>
                <w:szCs w:val="24"/>
              </w:rPr>
              <w:t>7</w:t>
            </w:r>
          </w:p>
        </w:tc>
        <w:tc>
          <w:tcPr>
            <w:tcW w:w="1511" w:type="dxa"/>
            <w:vAlign w:val="bottom"/>
          </w:tcPr>
          <w:p w14:paraId="625BB0A5" w14:textId="77777777" w:rsidR="00015654" w:rsidRPr="00A75882" w:rsidRDefault="00015654" w:rsidP="00F177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5882">
              <w:rPr>
                <w:rFonts w:ascii="Times New Roman" w:hAnsi="Times New Roman" w:cs="Times New Roman"/>
                <w:sz w:val="24"/>
                <w:szCs w:val="24"/>
              </w:rPr>
              <w:t>8</w:t>
            </w:r>
          </w:p>
        </w:tc>
      </w:tr>
      <w:tr w:rsidR="00015654" w:rsidRPr="00A75882" w14:paraId="42910965" w14:textId="77777777" w:rsidTr="00F17700">
        <w:tc>
          <w:tcPr>
            <w:cnfStyle w:val="001000000000" w:firstRow="0" w:lastRow="0" w:firstColumn="1" w:lastColumn="0" w:oddVBand="0" w:evenVBand="0" w:oddHBand="0" w:evenHBand="0" w:firstRowFirstColumn="0" w:firstRowLastColumn="0" w:lastRowFirstColumn="0" w:lastRowLastColumn="0"/>
            <w:tcW w:w="1510" w:type="dxa"/>
            <w:vAlign w:val="bottom"/>
          </w:tcPr>
          <w:p w14:paraId="46BE5F42" w14:textId="77777777" w:rsidR="00015654" w:rsidRPr="00A75882" w:rsidRDefault="00015654" w:rsidP="00F17700">
            <w:pPr>
              <w:rPr>
                <w:rFonts w:ascii="Times New Roman" w:hAnsi="Times New Roman" w:cs="Times New Roman"/>
                <w:sz w:val="24"/>
                <w:szCs w:val="24"/>
              </w:rPr>
            </w:pPr>
            <w:r w:rsidRPr="00A75882">
              <w:rPr>
                <w:rFonts w:ascii="Times New Roman" w:hAnsi="Times New Roman" w:cs="Times New Roman"/>
                <w:sz w:val="24"/>
                <w:szCs w:val="24"/>
              </w:rPr>
              <w:t>Het</w:t>
            </w:r>
          </w:p>
        </w:tc>
        <w:tc>
          <w:tcPr>
            <w:tcW w:w="1510" w:type="dxa"/>
            <w:vAlign w:val="bottom"/>
          </w:tcPr>
          <w:p w14:paraId="10594B4F" w14:textId="77777777" w:rsidR="00015654" w:rsidRPr="00A75882" w:rsidRDefault="00015654" w:rsidP="00F177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5882">
              <w:rPr>
                <w:rFonts w:ascii="Times New Roman" w:hAnsi="Times New Roman" w:cs="Times New Roman"/>
                <w:sz w:val="24"/>
                <w:szCs w:val="24"/>
              </w:rPr>
              <w:t>9</w:t>
            </w:r>
          </w:p>
        </w:tc>
        <w:tc>
          <w:tcPr>
            <w:tcW w:w="1510" w:type="dxa"/>
            <w:vAlign w:val="bottom"/>
          </w:tcPr>
          <w:p w14:paraId="4CAAD17E" w14:textId="77777777" w:rsidR="00015654" w:rsidRPr="00A75882" w:rsidRDefault="00015654" w:rsidP="00F177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5882">
              <w:rPr>
                <w:rFonts w:ascii="Times New Roman" w:hAnsi="Times New Roman" w:cs="Times New Roman"/>
                <w:sz w:val="24"/>
                <w:szCs w:val="24"/>
              </w:rPr>
              <w:t>9</w:t>
            </w:r>
          </w:p>
        </w:tc>
        <w:tc>
          <w:tcPr>
            <w:tcW w:w="1510" w:type="dxa"/>
            <w:vAlign w:val="bottom"/>
          </w:tcPr>
          <w:p w14:paraId="5033A6AA" w14:textId="77777777" w:rsidR="00015654" w:rsidRPr="00A75882" w:rsidRDefault="00015654" w:rsidP="00F177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5882">
              <w:rPr>
                <w:rFonts w:ascii="Times New Roman" w:hAnsi="Times New Roman" w:cs="Times New Roman"/>
                <w:sz w:val="24"/>
                <w:szCs w:val="24"/>
              </w:rPr>
              <w:t>9</w:t>
            </w:r>
          </w:p>
        </w:tc>
        <w:tc>
          <w:tcPr>
            <w:tcW w:w="1511" w:type="dxa"/>
            <w:vAlign w:val="bottom"/>
          </w:tcPr>
          <w:p w14:paraId="688DA411" w14:textId="77777777" w:rsidR="00015654" w:rsidRPr="00A75882" w:rsidRDefault="00015654" w:rsidP="00F177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5882">
              <w:rPr>
                <w:rFonts w:ascii="Times New Roman" w:hAnsi="Times New Roman" w:cs="Times New Roman"/>
                <w:sz w:val="24"/>
                <w:szCs w:val="24"/>
              </w:rPr>
              <w:t>9</w:t>
            </w:r>
          </w:p>
        </w:tc>
        <w:tc>
          <w:tcPr>
            <w:tcW w:w="1511" w:type="dxa"/>
            <w:vAlign w:val="bottom"/>
          </w:tcPr>
          <w:p w14:paraId="1CDC17FD" w14:textId="77777777" w:rsidR="00015654" w:rsidRPr="00A75882" w:rsidRDefault="00015654" w:rsidP="00F177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5882">
              <w:rPr>
                <w:rFonts w:ascii="Times New Roman" w:hAnsi="Times New Roman" w:cs="Times New Roman"/>
                <w:sz w:val="24"/>
                <w:szCs w:val="24"/>
              </w:rPr>
              <w:t>8</w:t>
            </w:r>
          </w:p>
        </w:tc>
      </w:tr>
      <w:tr w:rsidR="00015654" w:rsidRPr="00A75882" w14:paraId="27E17013" w14:textId="77777777" w:rsidTr="00F17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vAlign w:val="bottom"/>
          </w:tcPr>
          <w:p w14:paraId="51224247" w14:textId="77777777" w:rsidR="00015654" w:rsidRPr="00A75882" w:rsidRDefault="00015654" w:rsidP="00F17700">
            <w:pPr>
              <w:rPr>
                <w:rFonts w:ascii="Times New Roman" w:hAnsi="Times New Roman" w:cs="Times New Roman"/>
                <w:sz w:val="24"/>
                <w:szCs w:val="24"/>
              </w:rPr>
            </w:pPr>
            <w:r w:rsidRPr="00A75882">
              <w:rPr>
                <w:rFonts w:ascii="Times New Roman" w:hAnsi="Times New Roman" w:cs="Times New Roman"/>
                <w:sz w:val="24"/>
                <w:szCs w:val="24"/>
              </w:rPr>
              <w:t>ko</w:t>
            </w:r>
          </w:p>
        </w:tc>
        <w:tc>
          <w:tcPr>
            <w:tcW w:w="1510" w:type="dxa"/>
            <w:vAlign w:val="bottom"/>
          </w:tcPr>
          <w:p w14:paraId="2A558EC9" w14:textId="77777777" w:rsidR="00015654" w:rsidRPr="00A75882" w:rsidRDefault="00015654" w:rsidP="00F177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5882">
              <w:rPr>
                <w:rFonts w:ascii="Times New Roman" w:hAnsi="Times New Roman" w:cs="Times New Roman"/>
                <w:sz w:val="24"/>
                <w:szCs w:val="24"/>
              </w:rPr>
              <w:t>10</w:t>
            </w:r>
          </w:p>
        </w:tc>
        <w:tc>
          <w:tcPr>
            <w:tcW w:w="1510" w:type="dxa"/>
            <w:vAlign w:val="bottom"/>
          </w:tcPr>
          <w:p w14:paraId="2F538B90" w14:textId="77777777" w:rsidR="00015654" w:rsidRPr="00A75882" w:rsidRDefault="00015654" w:rsidP="00F177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5882">
              <w:rPr>
                <w:rFonts w:ascii="Times New Roman" w:hAnsi="Times New Roman" w:cs="Times New Roman"/>
                <w:sz w:val="24"/>
                <w:szCs w:val="24"/>
              </w:rPr>
              <w:t>9</w:t>
            </w:r>
          </w:p>
        </w:tc>
        <w:tc>
          <w:tcPr>
            <w:tcW w:w="1510" w:type="dxa"/>
            <w:vAlign w:val="bottom"/>
          </w:tcPr>
          <w:p w14:paraId="331DE549" w14:textId="77777777" w:rsidR="00015654" w:rsidRPr="00A75882" w:rsidRDefault="00015654" w:rsidP="00F177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5882">
              <w:rPr>
                <w:rFonts w:ascii="Times New Roman" w:hAnsi="Times New Roman" w:cs="Times New Roman"/>
                <w:sz w:val="24"/>
                <w:szCs w:val="24"/>
              </w:rPr>
              <w:t>9</w:t>
            </w:r>
          </w:p>
        </w:tc>
        <w:tc>
          <w:tcPr>
            <w:tcW w:w="1511" w:type="dxa"/>
            <w:vAlign w:val="bottom"/>
          </w:tcPr>
          <w:p w14:paraId="1CF1F06C" w14:textId="77777777" w:rsidR="00015654" w:rsidRPr="00A75882" w:rsidRDefault="00015654" w:rsidP="00F177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5882">
              <w:rPr>
                <w:rFonts w:ascii="Times New Roman" w:hAnsi="Times New Roman" w:cs="Times New Roman"/>
                <w:sz w:val="24"/>
                <w:szCs w:val="24"/>
              </w:rPr>
              <w:t>7</w:t>
            </w:r>
          </w:p>
        </w:tc>
        <w:tc>
          <w:tcPr>
            <w:tcW w:w="1511" w:type="dxa"/>
            <w:vAlign w:val="bottom"/>
          </w:tcPr>
          <w:p w14:paraId="08A11CFB" w14:textId="77777777" w:rsidR="00015654" w:rsidRPr="00A75882" w:rsidRDefault="00015654" w:rsidP="00F17700">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5882">
              <w:rPr>
                <w:rFonts w:ascii="Times New Roman" w:hAnsi="Times New Roman" w:cs="Times New Roman"/>
                <w:sz w:val="24"/>
                <w:szCs w:val="24"/>
              </w:rPr>
              <w:t>8</w:t>
            </w:r>
          </w:p>
        </w:tc>
      </w:tr>
    </w:tbl>
    <w:p w14:paraId="0E9546CC" w14:textId="77777777" w:rsidR="00015654" w:rsidRPr="00A75882" w:rsidRDefault="00015654" w:rsidP="00015654">
      <w:pPr>
        <w:pStyle w:val="Bijschrift"/>
        <w:rPr>
          <w:rFonts w:ascii="Times New Roman" w:hAnsi="Times New Roman" w:cs="Times New Roman"/>
        </w:rPr>
      </w:pPr>
      <w:r w:rsidRPr="00A75882">
        <w:rPr>
          <w:rFonts w:ascii="Times New Roman" w:hAnsi="Times New Roman" w:cs="Times New Roman"/>
        </w:rPr>
        <w:t xml:space="preserve">Table </w:t>
      </w:r>
      <w:r w:rsidRPr="00A75882">
        <w:rPr>
          <w:rFonts w:ascii="Times New Roman" w:hAnsi="Times New Roman" w:cs="Times New Roman"/>
        </w:rPr>
        <w:fldChar w:fldCharType="begin"/>
      </w:r>
      <w:r w:rsidRPr="00A75882">
        <w:rPr>
          <w:rFonts w:ascii="Times New Roman" w:hAnsi="Times New Roman" w:cs="Times New Roman"/>
        </w:rPr>
        <w:instrText xml:space="preserve"> SEQ Table \* ARABIC </w:instrText>
      </w:r>
      <w:r w:rsidRPr="00A75882">
        <w:rPr>
          <w:rFonts w:ascii="Times New Roman" w:hAnsi="Times New Roman" w:cs="Times New Roman"/>
        </w:rPr>
        <w:fldChar w:fldCharType="separate"/>
      </w:r>
      <w:r>
        <w:rPr>
          <w:rFonts w:ascii="Times New Roman" w:hAnsi="Times New Roman" w:cs="Times New Roman"/>
          <w:noProof/>
        </w:rPr>
        <w:t>1</w:t>
      </w:r>
      <w:r w:rsidRPr="00A75882">
        <w:rPr>
          <w:rFonts w:ascii="Times New Roman" w:hAnsi="Times New Roman" w:cs="Times New Roman"/>
          <w:noProof/>
        </w:rPr>
        <w:fldChar w:fldCharType="end"/>
      </w:r>
      <w:r w:rsidRPr="00A75882">
        <w:rPr>
          <w:rFonts w:ascii="Times New Roman" w:hAnsi="Times New Roman" w:cs="Times New Roman"/>
        </w:rPr>
        <w:t>. Number of rats per group.</w:t>
      </w:r>
    </w:p>
    <w:p w14:paraId="0FC9B4F0" w14:textId="77777777" w:rsidR="00015654" w:rsidRPr="00A75882" w:rsidRDefault="00015654" w:rsidP="00015654">
      <w:pPr>
        <w:rPr>
          <w:rFonts w:ascii="Times New Roman" w:hAnsi="Times New Roman" w:cs="Times New Roman"/>
          <w:sz w:val="24"/>
          <w:szCs w:val="24"/>
        </w:rPr>
      </w:pPr>
      <w:r w:rsidRPr="00A75882">
        <w:rPr>
          <w:rFonts w:ascii="Times New Roman" w:hAnsi="Times New Roman" w:cs="Times New Roman"/>
          <w:sz w:val="24"/>
          <w:szCs w:val="24"/>
        </w:rPr>
        <w:t xml:space="preserve">During the maternal separation period the mothers were weighed as well. The pups were weighed once a week from week 1 until week 10.  </w:t>
      </w:r>
    </w:p>
    <w:p w14:paraId="482F10D6" w14:textId="77777777" w:rsidR="00015654" w:rsidRPr="005C2A6C" w:rsidRDefault="00015654" w:rsidP="002A647C">
      <w:pPr>
        <w:pStyle w:val="Kop2"/>
        <w:rPr>
          <w:rFonts w:ascii="Times New Roman" w:hAnsi="Times New Roman" w:cs="Times New Roman"/>
          <w:i/>
          <w:color w:val="auto"/>
          <w:sz w:val="24"/>
          <w:szCs w:val="24"/>
        </w:rPr>
      </w:pPr>
      <w:bookmarkStart w:id="4" w:name="_Toc520290230"/>
      <w:r w:rsidRPr="005C2A6C">
        <w:rPr>
          <w:rFonts w:ascii="Times New Roman" w:hAnsi="Times New Roman" w:cs="Times New Roman"/>
          <w:i/>
          <w:color w:val="auto"/>
          <w:sz w:val="24"/>
          <w:szCs w:val="24"/>
        </w:rPr>
        <w:t>Maternal Care</w:t>
      </w:r>
      <w:bookmarkEnd w:id="4"/>
    </w:p>
    <w:p w14:paraId="50A5BDAE" w14:textId="77777777" w:rsidR="00015654" w:rsidRPr="00A75882" w:rsidRDefault="00015654" w:rsidP="00015654">
      <w:pPr>
        <w:spacing w:after="0" w:line="240" w:lineRule="auto"/>
        <w:jc w:val="both"/>
        <w:rPr>
          <w:rFonts w:ascii="Times New Roman" w:hAnsi="Times New Roman" w:cs="Times New Roman"/>
          <w:sz w:val="24"/>
          <w:szCs w:val="24"/>
          <w:lang w:val="en-US"/>
        </w:rPr>
      </w:pPr>
      <w:r w:rsidRPr="00A75882">
        <w:rPr>
          <w:rFonts w:ascii="Times New Roman" w:hAnsi="Times New Roman" w:cs="Times New Roman"/>
          <w:sz w:val="24"/>
          <w:szCs w:val="24"/>
        </w:rPr>
        <w:t xml:space="preserve">The maternal care of 43 mothers was scored for 30 minutes at 09:00, 11:30, 14:30 and 17:00 each day from PND1 till PND16 in the wintertime. When the daylight saving started maternal care was scored at 10:00, 12:30, 15:30 and 18:00, so the time for the rats would stay the same. </w:t>
      </w:r>
      <w:r w:rsidRPr="00A75882">
        <w:rPr>
          <w:rFonts w:ascii="Times New Roman" w:hAnsi="Times New Roman" w:cs="Times New Roman"/>
          <w:sz w:val="24"/>
          <w:szCs w:val="24"/>
        </w:rPr>
        <w:lastRenderedPageBreak/>
        <w:t>Presence of the mothers and the pups on the nest was scored. The behaviours licking and grooming of the pups, self-grooming, eating, drinking, nest building, carrying pups and if the pups were together with their mothers were scored as well.</w:t>
      </w:r>
    </w:p>
    <w:p w14:paraId="016A912F" w14:textId="77777777" w:rsidR="00015654" w:rsidRPr="00A75882" w:rsidRDefault="00015654" w:rsidP="00015654">
      <w:pPr>
        <w:spacing w:after="0" w:line="240" w:lineRule="auto"/>
        <w:jc w:val="both"/>
        <w:rPr>
          <w:rFonts w:ascii="Times New Roman" w:hAnsi="Times New Roman" w:cs="Times New Roman"/>
          <w:sz w:val="24"/>
          <w:szCs w:val="24"/>
          <w:lang w:val="en-US"/>
        </w:rPr>
      </w:pPr>
    </w:p>
    <w:p w14:paraId="70506ACC" w14:textId="77777777" w:rsidR="00015654" w:rsidRPr="005C2A6C" w:rsidRDefault="00015654" w:rsidP="002A647C">
      <w:pPr>
        <w:pStyle w:val="Kop2"/>
        <w:rPr>
          <w:rFonts w:ascii="Times New Roman" w:hAnsi="Times New Roman" w:cs="Times New Roman"/>
          <w:i/>
          <w:color w:val="auto"/>
          <w:sz w:val="24"/>
          <w:szCs w:val="24"/>
          <w:lang w:val="en-US"/>
        </w:rPr>
      </w:pPr>
      <w:bookmarkStart w:id="5" w:name="_Toc520290231"/>
      <w:r w:rsidRPr="005C2A6C">
        <w:rPr>
          <w:rFonts w:ascii="Times New Roman" w:hAnsi="Times New Roman" w:cs="Times New Roman"/>
          <w:i/>
          <w:color w:val="auto"/>
          <w:sz w:val="24"/>
          <w:szCs w:val="24"/>
          <w:lang w:val="en-US"/>
        </w:rPr>
        <w:t>Behavioral tests</w:t>
      </w:r>
      <w:bookmarkEnd w:id="5"/>
    </w:p>
    <w:p w14:paraId="581E1330" w14:textId="77777777" w:rsidR="00015654" w:rsidRPr="00A75882" w:rsidRDefault="00015654" w:rsidP="00015654">
      <w:pPr>
        <w:spacing w:after="0" w:line="240" w:lineRule="auto"/>
        <w:jc w:val="both"/>
        <w:rPr>
          <w:rFonts w:ascii="Times New Roman" w:hAnsi="Times New Roman" w:cs="Times New Roman"/>
          <w:sz w:val="24"/>
          <w:szCs w:val="24"/>
          <w:lang w:val="en-US"/>
        </w:rPr>
      </w:pPr>
      <w:r w:rsidRPr="00A75882">
        <w:rPr>
          <w:rFonts w:ascii="Times New Roman" w:hAnsi="Times New Roman" w:cs="Times New Roman"/>
          <w:sz w:val="24"/>
          <w:szCs w:val="24"/>
          <w:lang w:val="en-US"/>
        </w:rPr>
        <w:t>Female offspring (F1) were tested when adult in several behavioral tests for depressive-like behavior. All the tests were performed in a test chamber, away from the other rats. The tests would take place between 09:00 and 18:00 o’clock, during their night cycle, when they would be most active.</w:t>
      </w:r>
    </w:p>
    <w:p w14:paraId="14D30037" w14:textId="77777777" w:rsidR="00015654" w:rsidRPr="005C2A6C" w:rsidRDefault="00015654" w:rsidP="002A647C">
      <w:pPr>
        <w:pStyle w:val="Kop2"/>
        <w:rPr>
          <w:rFonts w:ascii="Times New Roman" w:hAnsi="Times New Roman" w:cs="Times New Roman"/>
          <w:i/>
          <w:color w:val="auto"/>
          <w:sz w:val="24"/>
          <w:szCs w:val="24"/>
          <w:lang w:val="en-US"/>
        </w:rPr>
      </w:pPr>
      <w:r w:rsidRPr="005C2A6C">
        <w:rPr>
          <w:i/>
          <w:sz w:val="24"/>
          <w:szCs w:val="24"/>
          <w:lang w:val="en-US"/>
        </w:rPr>
        <w:br/>
      </w:r>
      <w:bookmarkStart w:id="6" w:name="_Toc520290232"/>
      <w:r w:rsidRPr="005C2A6C">
        <w:rPr>
          <w:rFonts w:ascii="Times New Roman" w:hAnsi="Times New Roman" w:cs="Times New Roman"/>
          <w:i/>
          <w:color w:val="auto"/>
          <w:sz w:val="24"/>
          <w:szCs w:val="24"/>
          <w:lang w:val="en-US"/>
        </w:rPr>
        <w:t>Social recognition and sociability test</w:t>
      </w:r>
      <w:bookmarkEnd w:id="6"/>
    </w:p>
    <w:p w14:paraId="7DBC0768" w14:textId="77777777" w:rsidR="00015654" w:rsidRPr="00A75882" w:rsidRDefault="00015654" w:rsidP="00015654">
      <w:pPr>
        <w:spacing w:after="0" w:line="240" w:lineRule="auto"/>
        <w:jc w:val="both"/>
        <w:rPr>
          <w:rFonts w:ascii="Times New Roman" w:hAnsi="Times New Roman" w:cs="Times New Roman"/>
          <w:sz w:val="24"/>
          <w:szCs w:val="24"/>
        </w:rPr>
      </w:pPr>
      <w:r w:rsidRPr="00A75882">
        <w:rPr>
          <w:rFonts w:ascii="Times New Roman" w:hAnsi="Times New Roman" w:cs="Times New Roman"/>
          <w:sz w:val="24"/>
          <w:szCs w:val="24"/>
        </w:rPr>
        <w:t xml:space="preserve">The social recognition test, otherwise known as the three-chamber test, is widely used as a test to study neuropsychiatric disorders such as depression </w:t>
      </w:r>
      <w:r w:rsidRPr="004D4AEF">
        <w:rPr>
          <w:rFonts w:ascii="Times New Roman" w:hAnsi="Times New Roman" w:cs="Times New Roman"/>
          <w:sz w:val="24"/>
          <w:szCs w:val="24"/>
        </w:rPr>
        <w:t>(</w:t>
      </w:r>
      <w:proofErr w:type="spellStart"/>
      <w:r w:rsidRPr="004D4AEF">
        <w:rPr>
          <w:rFonts w:ascii="Times New Roman" w:hAnsi="Times New Roman" w:cs="Times New Roman"/>
          <w:sz w:val="24"/>
          <w:szCs w:val="24"/>
        </w:rPr>
        <w:t>Kaidanovich-Beilin</w:t>
      </w:r>
      <w:proofErr w:type="spellEnd"/>
      <w:r w:rsidRPr="004D4AEF">
        <w:rPr>
          <w:rFonts w:ascii="Times New Roman" w:hAnsi="Times New Roman" w:cs="Times New Roman"/>
          <w:sz w:val="24"/>
          <w:szCs w:val="24"/>
        </w:rPr>
        <w:t xml:space="preserve">, </w:t>
      </w:r>
      <w:proofErr w:type="spellStart"/>
      <w:r w:rsidRPr="004D4AEF">
        <w:rPr>
          <w:rFonts w:ascii="Times New Roman" w:hAnsi="Times New Roman" w:cs="Times New Roman"/>
          <w:sz w:val="24"/>
          <w:szCs w:val="24"/>
        </w:rPr>
        <w:t>Lipina</w:t>
      </w:r>
      <w:proofErr w:type="spellEnd"/>
      <w:r w:rsidRPr="004D4AEF">
        <w:rPr>
          <w:rFonts w:ascii="Times New Roman" w:hAnsi="Times New Roman" w:cs="Times New Roman"/>
          <w:sz w:val="24"/>
          <w:szCs w:val="24"/>
        </w:rPr>
        <w:t xml:space="preserve"> et al. 2011)</w:t>
      </w:r>
      <w:r w:rsidRPr="00A75882">
        <w:rPr>
          <w:rFonts w:ascii="Times New Roman" w:hAnsi="Times New Roman" w:cs="Times New Roman"/>
          <w:sz w:val="24"/>
          <w:szCs w:val="24"/>
        </w:rPr>
        <w:t xml:space="preserve">. Normally a rat would spent more time with an unfamiliar rat over an empty chamber, which indicates normal sociability, social motivation and affiliation. If this doesn’t happen it could indicate impaired sociability and thus depressive-like behaviour. Usually when a second unfamiliar rat is added to the other chamber the rest rat tends to spend more time with the new rat, indicating social memory and curiosity for novel experiences. If this doesn’t happen it could indicate decreased social motivation and interest for novelty </w:t>
      </w:r>
      <w:r w:rsidRPr="004D4AEF">
        <w:rPr>
          <w:rFonts w:ascii="Times New Roman" w:hAnsi="Times New Roman" w:cs="Times New Roman"/>
          <w:sz w:val="24"/>
          <w:szCs w:val="24"/>
        </w:rPr>
        <w:t>(</w:t>
      </w:r>
      <w:proofErr w:type="spellStart"/>
      <w:r w:rsidRPr="004D4AEF">
        <w:rPr>
          <w:rFonts w:ascii="Times New Roman" w:hAnsi="Times New Roman" w:cs="Times New Roman"/>
          <w:sz w:val="24"/>
          <w:szCs w:val="24"/>
        </w:rPr>
        <w:t>Kaidanovich-Beilin</w:t>
      </w:r>
      <w:proofErr w:type="spellEnd"/>
      <w:r w:rsidRPr="004D4AEF">
        <w:rPr>
          <w:rFonts w:ascii="Times New Roman" w:hAnsi="Times New Roman" w:cs="Times New Roman"/>
          <w:sz w:val="24"/>
          <w:szCs w:val="24"/>
        </w:rPr>
        <w:t xml:space="preserve"> et al. 2011)</w:t>
      </w:r>
      <w:r w:rsidRPr="00A75882">
        <w:rPr>
          <w:rFonts w:ascii="Times New Roman" w:hAnsi="Times New Roman" w:cs="Times New Roman"/>
          <w:sz w:val="24"/>
          <w:szCs w:val="24"/>
        </w:rPr>
        <w:t xml:space="preserve">. </w:t>
      </w:r>
    </w:p>
    <w:p w14:paraId="31752149" w14:textId="77777777" w:rsidR="00015654" w:rsidRPr="00A75882" w:rsidRDefault="00015654" w:rsidP="00015654">
      <w:pPr>
        <w:spacing w:after="0" w:line="240" w:lineRule="auto"/>
        <w:jc w:val="both"/>
        <w:rPr>
          <w:rFonts w:ascii="Times New Roman" w:hAnsi="Times New Roman" w:cs="Times New Roman"/>
          <w:sz w:val="24"/>
          <w:szCs w:val="24"/>
        </w:rPr>
      </w:pPr>
    </w:p>
    <w:p w14:paraId="758AB4C6" w14:textId="1C751BC8" w:rsidR="00015654" w:rsidRPr="00A75882" w:rsidRDefault="00015654" w:rsidP="00015654">
      <w:pPr>
        <w:spacing w:after="0" w:line="240" w:lineRule="auto"/>
        <w:jc w:val="both"/>
        <w:rPr>
          <w:rFonts w:ascii="Times New Roman" w:hAnsi="Times New Roman" w:cs="Times New Roman"/>
          <w:sz w:val="24"/>
          <w:szCs w:val="24"/>
        </w:rPr>
      </w:pPr>
      <w:r w:rsidRPr="00A75882">
        <w:rPr>
          <w:rFonts w:ascii="Times New Roman" w:hAnsi="Times New Roman" w:cs="Times New Roman"/>
          <w:sz w:val="24"/>
          <w:szCs w:val="24"/>
        </w:rPr>
        <w:t xml:space="preserve">The social recognition test was done in an apparatus (120 x 80 x 40cm, l*b*h), which was separated into one middle chamber and two side chambers (40*80cm). The rooms used for the social recognition test had an illumination of ~2.5 lux and were spared from strong smells and sounds. The three-chambered apparatus was cleaned with 70 % ethanol before and between the social tests. The rats were placed in the middle chamber, with the doors closed. When the doors were opened they could freely explore all 3 chambers for 10 minutes (habituation). Afterwards the rat was put in the middle chamber again with the doors closed. An unfamiliar animal (stimulus 1) then was randomly placed in the left or right grid, next the doors were opened and the test rat could explore again for 10 minutes. This part is also called the sociability part. Thereafter the rat would be placed in the middle chamber again with doors closed. Following the sociability part is social recognition part. Another unfamiliar animal (stimulus 2) was placed in the other grid. When the doors were opened the test animal could explore for 10 minutes. </w:t>
      </w:r>
    </w:p>
    <w:p w14:paraId="6546062A" w14:textId="77777777" w:rsidR="00015654" w:rsidRPr="00A75882" w:rsidRDefault="00015654" w:rsidP="00015654">
      <w:pPr>
        <w:spacing w:after="0" w:line="240" w:lineRule="auto"/>
        <w:jc w:val="both"/>
        <w:rPr>
          <w:rFonts w:ascii="Times New Roman" w:hAnsi="Times New Roman" w:cs="Times New Roman"/>
          <w:sz w:val="24"/>
          <w:szCs w:val="24"/>
        </w:rPr>
      </w:pPr>
    </w:p>
    <w:p w14:paraId="4A676B60" w14:textId="77777777" w:rsidR="00015654" w:rsidRPr="00A75882" w:rsidRDefault="00015654" w:rsidP="00015654">
      <w:pPr>
        <w:spacing w:after="0" w:line="240" w:lineRule="auto"/>
        <w:jc w:val="both"/>
        <w:rPr>
          <w:rFonts w:ascii="Times New Roman" w:hAnsi="Times New Roman" w:cs="Times New Roman"/>
          <w:sz w:val="24"/>
          <w:szCs w:val="24"/>
        </w:rPr>
      </w:pPr>
      <w:r w:rsidRPr="00A75882">
        <w:rPr>
          <w:rFonts w:ascii="Times New Roman" w:hAnsi="Times New Roman" w:cs="Times New Roman"/>
          <w:sz w:val="24"/>
          <w:szCs w:val="24"/>
        </w:rPr>
        <w:t>The stimulus rats were 5 weeks old SERT</w:t>
      </w:r>
      <w:r w:rsidRPr="00A75882">
        <w:rPr>
          <w:rFonts w:ascii="Times New Roman" w:hAnsi="Times New Roman" w:cs="Times New Roman"/>
          <w:sz w:val="24"/>
          <w:szCs w:val="24"/>
          <w:vertAlign w:val="superscript"/>
        </w:rPr>
        <w:t>+/+</w:t>
      </w:r>
      <w:r w:rsidRPr="00A75882">
        <w:rPr>
          <w:rFonts w:ascii="Times New Roman" w:hAnsi="Times New Roman" w:cs="Times New Roman"/>
          <w:sz w:val="24"/>
          <w:szCs w:val="24"/>
        </w:rPr>
        <w:t xml:space="preserve"> female </w:t>
      </w:r>
      <w:proofErr w:type="spellStart"/>
      <w:r w:rsidRPr="00A75882">
        <w:rPr>
          <w:rFonts w:ascii="Times New Roman" w:hAnsi="Times New Roman" w:cs="Times New Roman"/>
          <w:sz w:val="24"/>
          <w:szCs w:val="24"/>
        </w:rPr>
        <w:t>Wistar</w:t>
      </w:r>
      <w:proofErr w:type="spellEnd"/>
      <w:r w:rsidRPr="00A75882">
        <w:rPr>
          <w:rFonts w:ascii="Times New Roman" w:hAnsi="Times New Roman" w:cs="Times New Roman"/>
          <w:sz w:val="24"/>
          <w:szCs w:val="24"/>
        </w:rPr>
        <w:t xml:space="preserve"> rats obtained from </w:t>
      </w:r>
      <w:proofErr w:type="spellStart"/>
      <w:r w:rsidRPr="00A75882">
        <w:rPr>
          <w:rFonts w:ascii="Times New Roman" w:hAnsi="Times New Roman" w:cs="Times New Roman"/>
          <w:sz w:val="24"/>
          <w:szCs w:val="24"/>
        </w:rPr>
        <w:t>Envigo</w:t>
      </w:r>
      <w:proofErr w:type="spellEnd"/>
      <w:r w:rsidRPr="00A75882">
        <w:rPr>
          <w:rFonts w:ascii="Times New Roman" w:hAnsi="Times New Roman" w:cs="Times New Roman"/>
          <w:sz w:val="24"/>
          <w:szCs w:val="24"/>
        </w:rPr>
        <w:t xml:space="preserve"> (TNO Institute, the Netherlands). They were used 2 or 3 times a day, each time in combination with a different stimulus rat. </w:t>
      </w:r>
    </w:p>
    <w:p w14:paraId="7C8F0DD9" w14:textId="77777777" w:rsidR="00015654" w:rsidRPr="00A75882" w:rsidRDefault="00015654" w:rsidP="00015654">
      <w:pPr>
        <w:spacing w:after="0" w:line="240" w:lineRule="auto"/>
        <w:jc w:val="both"/>
        <w:rPr>
          <w:rFonts w:ascii="Times New Roman" w:hAnsi="Times New Roman" w:cs="Times New Roman"/>
          <w:sz w:val="24"/>
          <w:szCs w:val="24"/>
        </w:rPr>
      </w:pPr>
    </w:p>
    <w:p w14:paraId="17134515" w14:textId="77777777" w:rsidR="00015654" w:rsidRPr="00A75882" w:rsidRDefault="00015654" w:rsidP="00015654">
      <w:pPr>
        <w:spacing w:after="0" w:line="240" w:lineRule="auto"/>
        <w:jc w:val="both"/>
        <w:rPr>
          <w:rFonts w:ascii="Times New Roman" w:hAnsi="Times New Roman" w:cs="Times New Roman"/>
          <w:sz w:val="24"/>
          <w:szCs w:val="24"/>
        </w:rPr>
      </w:pPr>
      <w:r w:rsidRPr="00A75882">
        <w:rPr>
          <w:rFonts w:ascii="Times New Roman" w:hAnsi="Times New Roman" w:cs="Times New Roman"/>
          <w:sz w:val="24"/>
          <w:szCs w:val="24"/>
        </w:rPr>
        <w:t xml:space="preserve">The performance of the rats was recorded using a digital camera operated by </w:t>
      </w:r>
      <w:proofErr w:type="spellStart"/>
      <w:r w:rsidRPr="00A75882">
        <w:rPr>
          <w:rFonts w:ascii="Times New Roman" w:hAnsi="Times New Roman" w:cs="Times New Roman"/>
          <w:sz w:val="24"/>
          <w:szCs w:val="24"/>
        </w:rPr>
        <w:t>Ethovision</w:t>
      </w:r>
      <w:proofErr w:type="spellEnd"/>
      <w:r w:rsidRPr="00A75882">
        <w:rPr>
          <w:rFonts w:ascii="Times New Roman" w:hAnsi="Times New Roman" w:cs="Times New Roman"/>
          <w:sz w:val="24"/>
          <w:szCs w:val="24"/>
        </w:rPr>
        <w:t xml:space="preserve"> version 11.5 (</w:t>
      </w:r>
      <w:proofErr w:type="spellStart"/>
      <w:r w:rsidRPr="00A75882">
        <w:rPr>
          <w:rFonts w:ascii="Times New Roman" w:hAnsi="Times New Roman" w:cs="Times New Roman"/>
          <w:sz w:val="24"/>
          <w:szCs w:val="24"/>
        </w:rPr>
        <w:t>Noldus</w:t>
      </w:r>
      <w:proofErr w:type="spellEnd"/>
      <w:r w:rsidRPr="00A75882">
        <w:rPr>
          <w:rFonts w:ascii="Times New Roman" w:hAnsi="Times New Roman" w:cs="Times New Roman"/>
          <w:sz w:val="24"/>
          <w:szCs w:val="24"/>
        </w:rPr>
        <w:t xml:space="preserve">, </w:t>
      </w:r>
      <w:proofErr w:type="spellStart"/>
      <w:r w:rsidRPr="00A75882">
        <w:rPr>
          <w:rFonts w:ascii="Times New Roman" w:hAnsi="Times New Roman" w:cs="Times New Roman"/>
          <w:sz w:val="24"/>
          <w:szCs w:val="24"/>
        </w:rPr>
        <w:t>Spink</w:t>
      </w:r>
      <w:proofErr w:type="spellEnd"/>
      <w:r w:rsidRPr="00A75882">
        <w:rPr>
          <w:rFonts w:ascii="Times New Roman" w:hAnsi="Times New Roman" w:cs="Times New Roman"/>
          <w:sz w:val="24"/>
          <w:szCs w:val="24"/>
        </w:rPr>
        <w:t xml:space="preserve"> et al. 2001). Which acquired the following variables, total distance travelled and time and spent in each room and the time spent  interacting with the stimulus rats.</w:t>
      </w:r>
    </w:p>
    <w:p w14:paraId="594DE4DC" w14:textId="77777777" w:rsidR="00015654" w:rsidRPr="00A75882" w:rsidRDefault="00015654" w:rsidP="00015654">
      <w:pPr>
        <w:spacing w:after="0" w:line="240" w:lineRule="auto"/>
        <w:jc w:val="both"/>
        <w:rPr>
          <w:rFonts w:ascii="Times New Roman" w:hAnsi="Times New Roman" w:cs="Times New Roman"/>
          <w:sz w:val="24"/>
          <w:szCs w:val="24"/>
        </w:rPr>
      </w:pPr>
    </w:p>
    <w:p w14:paraId="1C51A889" w14:textId="77777777" w:rsidR="00015654" w:rsidRPr="005C2A6C" w:rsidRDefault="00015654" w:rsidP="002A647C">
      <w:pPr>
        <w:pStyle w:val="Kop2"/>
        <w:rPr>
          <w:rFonts w:ascii="Times New Roman" w:hAnsi="Times New Roman" w:cs="Times New Roman"/>
          <w:i/>
          <w:color w:val="auto"/>
          <w:sz w:val="24"/>
          <w:szCs w:val="24"/>
        </w:rPr>
      </w:pPr>
      <w:bookmarkStart w:id="7" w:name="_Toc520290233"/>
      <w:r w:rsidRPr="005C2A6C">
        <w:rPr>
          <w:rFonts w:ascii="Times New Roman" w:hAnsi="Times New Roman" w:cs="Times New Roman"/>
          <w:i/>
          <w:color w:val="auto"/>
          <w:sz w:val="24"/>
          <w:szCs w:val="24"/>
        </w:rPr>
        <w:t>Sucrose preference test</w:t>
      </w:r>
      <w:bookmarkEnd w:id="7"/>
    </w:p>
    <w:p w14:paraId="03BB56BB" w14:textId="77777777" w:rsidR="00015654" w:rsidRPr="00A75882" w:rsidRDefault="00015654" w:rsidP="00015654">
      <w:pPr>
        <w:spacing w:after="0" w:line="240" w:lineRule="auto"/>
        <w:jc w:val="both"/>
        <w:rPr>
          <w:rFonts w:ascii="Times New Roman" w:hAnsi="Times New Roman" w:cs="Times New Roman"/>
          <w:sz w:val="24"/>
          <w:szCs w:val="24"/>
        </w:rPr>
      </w:pPr>
      <w:r w:rsidRPr="00A75882">
        <w:rPr>
          <w:rFonts w:ascii="Times New Roman" w:hAnsi="Times New Roman" w:cs="Times New Roman"/>
          <w:sz w:val="24"/>
          <w:szCs w:val="24"/>
        </w:rPr>
        <w:t xml:space="preserve">The sucrose preference test is used as an indicator of anhedonia, which can be a symptom of depression </w:t>
      </w:r>
      <w:r w:rsidRPr="00161EE2">
        <w:rPr>
          <w:rFonts w:ascii="Times New Roman" w:hAnsi="Times New Roman" w:cs="Times New Roman"/>
          <w:sz w:val="24"/>
          <w:szCs w:val="24"/>
        </w:rPr>
        <w:t>(</w:t>
      </w:r>
      <w:proofErr w:type="spellStart"/>
      <w:r w:rsidRPr="00161EE2">
        <w:rPr>
          <w:rFonts w:ascii="Times New Roman" w:hAnsi="Times New Roman" w:cs="Times New Roman"/>
          <w:sz w:val="24"/>
          <w:szCs w:val="24"/>
        </w:rPr>
        <w:t>Winderbaum</w:t>
      </w:r>
      <w:proofErr w:type="spellEnd"/>
      <w:r w:rsidRPr="00161EE2">
        <w:rPr>
          <w:rFonts w:ascii="Times New Roman" w:hAnsi="Times New Roman" w:cs="Times New Roman"/>
          <w:sz w:val="24"/>
          <w:szCs w:val="24"/>
        </w:rPr>
        <w:t xml:space="preserve"> Fernandez, </w:t>
      </w:r>
      <w:proofErr w:type="spellStart"/>
      <w:r w:rsidRPr="00161EE2">
        <w:rPr>
          <w:rFonts w:ascii="Times New Roman" w:hAnsi="Times New Roman" w:cs="Times New Roman"/>
          <w:sz w:val="24"/>
          <w:szCs w:val="24"/>
        </w:rPr>
        <w:t>Grizzell</w:t>
      </w:r>
      <w:proofErr w:type="spellEnd"/>
      <w:r w:rsidRPr="00161EE2">
        <w:rPr>
          <w:rFonts w:ascii="Times New Roman" w:hAnsi="Times New Roman" w:cs="Times New Roman"/>
          <w:sz w:val="24"/>
          <w:szCs w:val="24"/>
        </w:rPr>
        <w:t xml:space="preserve"> et al. 2014)</w:t>
      </w:r>
      <w:r w:rsidRPr="00A75882">
        <w:rPr>
          <w:rFonts w:ascii="Times New Roman" w:hAnsi="Times New Roman" w:cs="Times New Roman"/>
          <w:sz w:val="24"/>
          <w:szCs w:val="24"/>
        </w:rPr>
        <w:t>.</w:t>
      </w:r>
    </w:p>
    <w:p w14:paraId="44FAF7EF" w14:textId="53B797D4" w:rsidR="00015654" w:rsidRPr="00A75882" w:rsidRDefault="00015654" w:rsidP="00015654">
      <w:pPr>
        <w:spacing w:after="0" w:line="240" w:lineRule="auto"/>
        <w:jc w:val="both"/>
        <w:rPr>
          <w:rFonts w:ascii="Times New Roman" w:hAnsi="Times New Roman" w:cs="Times New Roman"/>
          <w:sz w:val="24"/>
          <w:szCs w:val="24"/>
        </w:rPr>
      </w:pPr>
      <w:r w:rsidRPr="00A75882">
        <w:rPr>
          <w:rFonts w:ascii="Times New Roman" w:hAnsi="Times New Roman" w:cs="Times New Roman"/>
          <w:sz w:val="24"/>
          <w:szCs w:val="24"/>
        </w:rPr>
        <w:t xml:space="preserve">In week 15 the rats were transferred to individual cages, with two bottles, to test the sucrose preference. The rats were habituated for four days with water. On the fifth day the sucrose preference test would start. There were four sucrose preference testing days alternated with water days. Each sucrose preference testing day would have a different sucrose solution with increasing sucrose percentages. The different sucrose percentages were 0.25%, 0.5%, 0.75% </w:t>
      </w:r>
      <w:r w:rsidRPr="00A75882">
        <w:rPr>
          <w:rFonts w:ascii="Times New Roman" w:hAnsi="Times New Roman" w:cs="Times New Roman"/>
          <w:sz w:val="24"/>
          <w:szCs w:val="24"/>
        </w:rPr>
        <w:lastRenderedPageBreak/>
        <w:t xml:space="preserve">and 1%. Sucrose and water bottles were placed randomly assigned to a side of the cage, which alternated on each sucrose day to prevent a preference to one side of the cage. </w:t>
      </w:r>
    </w:p>
    <w:p w14:paraId="6B0667E9" w14:textId="77777777" w:rsidR="00015654" w:rsidRPr="00A75882" w:rsidRDefault="00015654" w:rsidP="00015654">
      <w:pPr>
        <w:spacing w:after="0" w:line="240" w:lineRule="auto"/>
        <w:jc w:val="both"/>
        <w:rPr>
          <w:rFonts w:ascii="Times New Roman" w:hAnsi="Times New Roman" w:cs="Times New Roman"/>
          <w:i/>
          <w:sz w:val="24"/>
          <w:szCs w:val="24"/>
        </w:rPr>
      </w:pPr>
    </w:p>
    <w:p w14:paraId="6FCD388C" w14:textId="77777777" w:rsidR="00015654" w:rsidRPr="005C2A6C" w:rsidRDefault="00015654" w:rsidP="00925F7A">
      <w:pPr>
        <w:pStyle w:val="Kop2"/>
        <w:rPr>
          <w:rFonts w:ascii="Times New Roman" w:hAnsi="Times New Roman" w:cs="Times New Roman"/>
          <w:i/>
          <w:color w:val="auto"/>
          <w:sz w:val="24"/>
          <w:szCs w:val="24"/>
        </w:rPr>
      </w:pPr>
      <w:bookmarkStart w:id="8" w:name="_Toc520290234"/>
      <w:r w:rsidRPr="005C2A6C">
        <w:rPr>
          <w:rFonts w:ascii="Times New Roman" w:hAnsi="Times New Roman" w:cs="Times New Roman"/>
          <w:i/>
          <w:color w:val="auto"/>
          <w:sz w:val="24"/>
          <w:szCs w:val="24"/>
        </w:rPr>
        <w:t>Forced swim test</w:t>
      </w:r>
      <w:bookmarkEnd w:id="8"/>
    </w:p>
    <w:p w14:paraId="2EFF4A12" w14:textId="77777777" w:rsidR="00015654" w:rsidRPr="00A75882" w:rsidRDefault="00015654" w:rsidP="00015654">
      <w:pPr>
        <w:spacing w:after="0" w:line="240" w:lineRule="auto"/>
        <w:jc w:val="both"/>
        <w:rPr>
          <w:rFonts w:ascii="Times New Roman" w:hAnsi="Times New Roman" w:cs="Times New Roman"/>
          <w:sz w:val="24"/>
          <w:szCs w:val="24"/>
        </w:rPr>
      </w:pPr>
      <w:r w:rsidRPr="00A75882">
        <w:rPr>
          <w:rFonts w:ascii="Times New Roman" w:hAnsi="Times New Roman" w:cs="Times New Roman"/>
          <w:sz w:val="24"/>
          <w:szCs w:val="24"/>
        </w:rPr>
        <w:t xml:space="preserve">The forced swim test (FST) was executed following the procedure of  </w:t>
      </w:r>
      <w:proofErr w:type="spellStart"/>
      <w:r w:rsidRPr="00161EE2">
        <w:rPr>
          <w:rFonts w:ascii="Times New Roman" w:hAnsi="Times New Roman" w:cs="Times New Roman"/>
          <w:sz w:val="24"/>
          <w:szCs w:val="24"/>
        </w:rPr>
        <w:t>Porsolt</w:t>
      </w:r>
      <w:proofErr w:type="spellEnd"/>
      <w:r>
        <w:rPr>
          <w:rFonts w:ascii="Times New Roman" w:hAnsi="Times New Roman" w:cs="Times New Roman"/>
          <w:sz w:val="24"/>
          <w:szCs w:val="24"/>
        </w:rPr>
        <w:t xml:space="preserve"> </w:t>
      </w:r>
      <w:r w:rsidRPr="00161EE2">
        <w:rPr>
          <w:rFonts w:ascii="Times New Roman" w:hAnsi="Times New Roman" w:cs="Times New Roman"/>
          <w:sz w:val="24"/>
          <w:szCs w:val="24"/>
        </w:rPr>
        <w:t xml:space="preserve">et al. </w:t>
      </w:r>
      <w:r>
        <w:rPr>
          <w:rFonts w:ascii="Times New Roman" w:hAnsi="Times New Roman" w:cs="Times New Roman"/>
          <w:sz w:val="24"/>
          <w:szCs w:val="24"/>
        </w:rPr>
        <w:t>(</w:t>
      </w:r>
      <w:r w:rsidRPr="00161EE2">
        <w:rPr>
          <w:rFonts w:ascii="Times New Roman" w:hAnsi="Times New Roman" w:cs="Times New Roman"/>
          <w:sz w:val="24"/>
          <w:szCs w:val="24"/>
        </w:rPr>
        <w:t>1978)</w:t>
      </w:r>
      <w:r w:rsidRPr="00A75882">
        <w:rPr>
          <w:rFonts w:ascii="Times New Roman" w:hAnsi="Times New Roman" w:cs="Times New Roman"/>
          <w:sz w:val="24"/>
          <w:szCs w:val="24"/>
        </w:rPr>
        <w:t xml:space="preserve">. </w:t>
      </w:r>
      <w:proofErr w:type="spellStart"/>
      <w:r w:rsidRPr="00A75882">
        <w:rPr>
          <w:rFonts w:ascii="Times New Roman" w:hAnsi="Times New Roman" w:cs="Times New Roman"/>
          <w:sz w:val="24"/>
          <w:szCs w:val="24"/>
        </w:rPr>
        <w:t>Porsolt</w:t>
      </w:r>
      <w:proofErr w:type="spellEnd"/>
      <w:r w:rsidRPr="00A75882">
        <w:rPr>
          <w:rFonts w:ascii="Times New Roman" w:hAnsi="Times New Roman" w:cs="Times New Roman"/>
          <w:sz w:val="24"/>
          <w:szCs w:val="24"/>
        </w:rPr>
        <w:t>, et al. (1978) were the first to use the FST</w:t>
      </w:r>
      <w:r>
        <w:rPr>
          <w:rFonts w:ascii="Times New Roman" w:hAnsi="Times New Roman" w:cs="Times New Roman"/>
          <w:sz w:val="24"/>
          <w:szCs w:val="24"/>
        </w:rPr>
        <w:t xml:space="preserve"> to screen for </w:t>
      </w:r>
      <w:proofErr w:type="spellStart"/>
      <w:r>
        <w:rPr>
          <w:rFonts w:ascii="Times New Roman" w:hAnsi="Times New Roman" w:cs="Times New Roman"/>
          <w:sz w:val="24"/>
          <w:szCs w:val="24"/>
        </w:rPr>
        <w:t>andidepressiva</w:t>
      </w:r>
      <w:proofErr w:type="spellEnd"/>
      <w:r w:rsidRPr="00A75882">
        <w:rPr>
          <w:rFonts w:ascii="Times New Roman" w:hAnsi="Times New Roman" w:cs="Times New Roman"/>
          <w:sz w:val="24"/>
          <w:szCs w:val="24"/>
        </w:rPr>
        <w:t>. They found that when rats with antidepressants were less immobile then rats without the antidepressants.</w:t>
      </w:r>
    </w:p>
    <w:p w14:paraId="12C96E15" w14:textId="77777777" w:rsidR="00015654" w:rsidRPr="00A75882" w:rsidRDefault="00015654" w:rsidP="00015654">
      <w:pPr>
        <w:spacing w:after="0" w:line="240" w:lineRule="auto"/>
        <w:jc w:val="both"/>
        <w:rPr>
          <w:rFonts w:ascii="Times New Roman" w:hAnsi="Times New Roman" w:cs="Times New Roman"/>
          <w:sz w:val="24"/>
          <w:szCs w:val="24"/>
        </w:rPr>
      </w:pPr>
      <w:r w:rsidRPr="00A75882">
        <w:rPr>
          <w:rFonts w:ascii="Times New Roman" w:hAnsi="Times New Roman" w:cs="Times New Roman"/>
          <w:sz w:val="24"/>
          <w:szCs w:val="24"/>
        </w:rPr>
        <w:t>The test is divided in to two sessions, separated over two days. In the first session, the habituation part, each rat was placed in a cylindrical glass tank (</w:t>
      </w:r>
      <w:r>
        <w:rPr>
          <w:rFonts w:ascii="Times New Roman" w:hAnsi="Times New Roman" w:cs="Times New Roman"/>
          <w:sz w:val="24"/>
          <w:szCs w:val="24"/>
        </w:rPr>
        <w:t>18 cm</w:t>
      </w:r>
      <w:r w:rsidRPr="00A75882">
        <w:rPr>
          <w:rFonts w:ascii="Times New Roman" w:hAnsi="Times New Roman" w:cs="Times New Roman"/>
          <w:sz w:val="24"/>
          <w:szCs w:val="24"/>
        </w:rPr>
        <w:t>), containing 30 cm of water</w:t>
      </w:r>
      <w:r>
        <w:rPr>
          <w:rFonts w:ascii="Times New Roman" w:hAnsi="Times New Roman" w:cs="Times New Roman"/>
          <w:sz w:val="24"/>
          <w:szCs w:val="24"/>
        </w:rPr>
        <w:t xml:space="preserve"> of </w:t>
      </w:r>
      <w:r w:rsidRPr="00205BA6">
        <w:rPr>
          <w:rFonts w:ascii="Times New Roman" w:hAnsi="Times New Roman" w:cs="Times New Roman"/>
          <w:sz w:val="24"/>
          <w:szCs w:val="24"/>
        </w:rPr>
        <w:t>22 (±1) °C</w:t>
      </w:r>
      <w:r w:rsidRPr="00A75882">
        <w:rPr>
          <w:rFonts w:ascii="Times New Roman" w:hAnsi="Times New Roman" w:cs="Times New Roman"/>
          <w:sz w:val="24"/>
          <w:szCs w:val="24"/>
        </w:rPr>
        <w:t xml:space="preserve">, for 15 minutes. Afterwards the rats were placed on a heat mat to dry.  The second session, the test phase, took place exactly 24 hours later then the first. The test phase takes 5 minutes. </w:t>
      </w:r>
    </w:p>
    <w:p w14:paraId="5490D16D" w14:textId="77777777" w:rsidR="00015654" w:rsidRPr="00A75882" w:rsidRDefault="00015654" w:rsidP="00015654">
      <w:pPr>
        <w:spacing w:after="0" w:line="240" w:lineRule="auto"/>
        <w:jc w:val="both"/>
        <w:rPr>
          <w:rFonts w:ascii="Times New Roman" w:hAnsi="Times New Roman" w:cs="Times New Roman"/>
          <w:sz w:val="24"/>
          <w:szCs w:val="24"/>
        </w:rPr>
      </w:pPr>
    </w:p>
    <w:p w14:paraId="52BF2C78" w14:textId="77777777" w:rsidR="00015654" w:rsidRPr="00A75882" w:rsidRDefault="00015654" w:rsidP="00015654">
      <w:pPr>
        <w:spacing w:after="0" w:line="240" w:lineRule="auto"/>
        <w:jc w:val="both"/>
        <w:rPr>
          <w:rFonts w:ascii="Times New Roman" w:hAnsi="Times New Roman" w:cs="Times New Roman"/>
          <w:sz w:val="24"/>
          <w:szCs w:val="24"/>
        </w:rPr>
      </w:pPr>
      <w:r w:rsidRPr="00A75882">
        <w:rPr>
          <w:rFonts w:ascii="Times New Roman" w:hAnsi="Times New Roman" w:cs="Times New Roman"/>
          <w:sz w:val="24"/>
          <w:szCs w:val="24"/>
        </w:rPr>
        <w:t>Four types of behaviour were scored:</w:t>
      </w:r>
    </w:p>
    <w:p w14:paraId="0B19EAB0" w14:textId="77777777" w:rsidR="00015654" w:rsidRPr="00A75882" w:rsidRDefault="00015654" w:rsidP="00015654">
      <w:pPr>
        <w:pStyle w:val="Lijstalinea"/>
        <w:numPr>
          <w:ilvl w:val="0"/>
          <w:numId w:val="3"/>
        </w:numPr>
        <w:spacing w:after="0" w:line="240" w:lineRule="auto"/>
        <w:jc w:val="both"/>
        <w:rPr>
          <w:rFonts w:ascii="Times New Roman" w:hAnsi="Times New Roman" w:cs="Times New Roman"/>
          <w:sz w:val="24"/>
          <w:szCs w:val="24"/>
        </w:rPr>
      </w:pPr>
      <w:r w:rsidRPr="00A75882">
        <w:rPr>
          <w:rFonts w:ascii="Times New Roman" w:hAnsi="Times New Roman" w:cs="Times New Roman"/>
          <w:sz w:val="24"/>
          <w:szCs w:val="24"/>
        </w:rPr>
        <w:t xml:space="preserve">Immobility – rats were rated as immobile when they would float passively in the water; </w:t>
      </w:r>
    </w:p>
    <w:p w14:paraId="7C4D1569" w14:textId="77777777" w:rsidR="00015654" w:rsidRPr="00A75882" w:rsidRDefault="00015654" w:rsidP="00015654">
      <w:pPr>
        <w:pStyle w:val="Lijstalinea"/>
        <w:numPr>
          <w:ilvl w:val="0"/>
          <w:numId w:val="3"/>
        </w:numPr>
        <w:spacing w:after="0" w:line="240" w:lineRule="auto"/>
        <w:jc w:val="both"/>
        <w:rPr>
          <w:rFonts w:ascii="Times New Roman" w:hAnsi="Times New Roman" w:cs="Times New Roman"/>
          <w:sz w:val="24"/>
          <w:szCs w:val="24"/>
        </w:rPr>
      </w:pPr>
      <w:r w:rsidRPr="00A75882">
        <w:rPr>
          <w:rFonts w:ascii="Times New Roman" w:hAnsi="Times New Roman" w:cs="Times New Roman"/>
          <w:sz w:val="24"/>
          <w:szCs w:val="24"/>
        </w:rPr>
        <w:t>Swimming – rats were rated to be swimming if they were making swimming movements and held their heads above the water;</w:t>
      </w:r>
    </w:p>
    <w:p w14:paraId="343B552E" w14:textId="77777777" w:rsidR="00015654" w:rsidRPr="00A75882" w:rsidRDefault="00015654" w:rsidP="00015654">
      <w:pPr>
        <w:pStyle w:val="Lijstalinea"/>
        <w:numPr>
          <w:ilvl w:val="0"/>
          <w:numId w:val="3"/>
        </w:numPr>
        <w:spacing w:after="0" w:line="240" w:lineRule="auto"/>
        <w:jc w:val="both"/>
        <w:rPr>
          <w:rFonts w:ascii="Times New Roman" w:hAnsi="Times New Roman" w:cs="Times New Roman"/>
          <w:sz w:val="24"/>
          <w:szCs w:val="24"/>
        </w:rPr>
      </w:pPr>
      <w:r w:rsidRPr="00A75882">
        <w:rPr>
          <w:rFonts w:ascii="Times New Roman" w:hAnsi="Times New Roman" w:cs="Times New Roman"/>
          <w:sz w:val="24"/>
          <w:szCs w:val="24"/>
        </w:rPr>
        <w:t>Climbing – rats were rated to be climbing when they were actively trying to get out of the cylinder by crawling against the walls with their forepaws and pattering with their hind legs in the water;</w:t>
      </w:r>
    </w:p>
    <w:p w14:paraId="633F9F40" w14:textId="77777777" w:rsidR="00015654" w:rsidRPr="00A75882" w:rsidRDefault="00015654" w:rsidP="00015654">
      <w:pPr>
        <w:pStyle w:val="Lijstalinea"/>
        <w:numPr>
          <w:ilvl w:val="0"/>
          <w:numId w:val="3"/>
        </w:numPr>
        <w:spacing w:after="0" w:line="240" w:lineRule="auto"/>
        <w:jc w:val="both"/>
        <w:rPr>
          <w:rFonts w:ascii="Times New Roman" w:hAnsi="Times New Roman" w:cs="Times New Roman"/>
          <w:sz w:val="24"/>
          <w:szCs w:val="24"/>
        </w:rPr>
      </w:pPr>
      <w:r w:rsidRPr="00A75882">
        <w:rPr>
          <w:rFonts w:ascii="Times New Roman" w:hAnsi="Times New Roman" w:cs="Times New Roman"/>
          <w:sz w:val="24"/>
          <w:szCs w:val="24"/>
        </w:rPr>
        <w:t>Diving – rats were rated to be diving when they were swimming actively to the bottom of the cylinder.</w:t>
      </w:r>
    </w:p>
    <w:p w14:paraId="1ACD366A" w14:textId="77777777" w:rsidR="00015654" w:rsidRPr="00A75882" w:rsidRDefault="00015654" w:rsidP="00015654">
      <w:pPr>
        <w:spacing w:after="0" w:line="240" w:lineRule="auto"/>
        <w:jc w:val="both"/>
        <w:rPr>
          <w:rFonts w:ascii="Times New Roman" w:hAnsi="Times New Roman" w:cs="Times New Roman"/>
          <w:sz w:val="24"/>
          <w:szCs w:val="24"/>
        </w:rPr>
      </w:pPr>
      <w:r w:rsidRPr="00A75882">
        <w:rPr>
          <w:rFonts w:ascii="Times New Roman" w:hAnsi="Times New Roman" w:cs="Times New Roman"/>
          <w:i/>
          <w:sz w:val="24"/>
          <w:szCs w:val="24"/>
        </w:rPr>
        <w:br/>
      </w:r>
      <w:r w:rsidRPr="00A75882">
        <w:rPr>
          <w:rFonts w:ascii="Times New Roman" w:hAnsi="Times New Roman" w:cs="Times New Roman"/>
          <w:sz w:val="24"/>
          <w:szCs w:val="24"/>
        </w:rPr>
        <w:t xml:space="preserve">The FST was recorded by a camera and then analysed in the </w:t>
      </w:r>
      <w:proofErr w:type="spellStart"/>
      <w:r w:rsidRPr="00A75882">
        <w:rPr>
          <w:rFonts w:ascii="Times New Roman" w:hAnsi="Times New Roman" w:cs="Times New Roman"/>
          <w:sz w:val="24"/>
          <w:szCs w:val="24"/>
        </w:rPr>
        <w:t>The</w:t>
      </w:r>
      <w:proofErr w:type="spellEnd"/>
      <w:r w:rsidRPr="00A75882">
        <w:rPr>
          <w:rFonts w:ascii="Times New Roman" w:hAnsi="Times New Roman" w:cs="Times New Roman"/>
          <w:sz w:val="24"/>
          <w:szCs w:val="24"/>
        </w:rPr>
        <w:t xml:space="preserve"> Observer XT 13 </w:t>
      </w:r>
      <w:r w:rsidRPr="00161EE2">
        <w:rPr>
          <w:rFonts w:ascii="Times New Roman" w:hAnsi="Times New Roman" w:cs="Times New Roman"/>
          <w:sz w:val="24"/>
          <w:szCs w:val="24"/>
        </w:rPr>
        <w:t>(</w:t>
      </w:r>
      <w:proofErr w:type="spellStart"/>
      <w:r w:rsidRPr="00161EE2">
        <w:rPr>
          <w:rFonts w:ascii="Times New Roman" w:hAnsi="Times New Roman" w:cs="Times New Roman"/>
          <w:sz w:val="24"/>
          <w:szCs w:val="24"/>
        </w:rPr>
        <w:t>Noldus</w:t>
      </w:r>
      <w:proofErr w:type="spellEnd"/>
      <w:r w:rsidRPr="00161EE2">
        <w:rPr>
          <w:rFonts w:ascii="Times New Roman" w:hAnsi="Times New Roman" w:cs="Times New Roman"/>
          <w:sz w:val="24"/>
          <w:szCs w:val="24"/>
        </w:rPr>
        <w:t xml:space="preserve"> 1991)</w:t>
      </w:r>
      <w:r w:rsidRPr="00A75882">
        <w:rPr>
          <w:rFonts w:ascii="Times New Roman" w:hAnsi="Times New Roman" w:cs="Times New Roman"/>
          <w:sz w:val="24"/>
          <w:szCs w:val="24"/>
        </w:rPr>
        <w:t xml:space="preserve">. </w:t>
      </w:r>
    </w:p>
    <w:p w14:paraId="4DAD4405" w14:textId="77777777" w:rsidR="00015654" w:rsidRPr="00A75882" w:rsidRDefault="00015654" w:rsidP="00015654">
      <w:pPr>
        <w:spacing w:after="0" w:line="240" w:lineRule="auto"/>
        <w:jc w:val="both"/>
        <w:rPr>
          <w:rFonts w:ascii="Times New Roman" w:hAnsi="Times New Roman" w:cs="Times New Roman"/>
          <w:i/>
          <w:sz w:val="24"/>
          <w:szCs w:val="24"/>
        </w:rPr>
      </w:pPr>
    </w:p>
    <w:p w14:paraId="0B17408C" w14:textId="77777777" w:rsidR="00015654" w:rsidRPr="005C2A6C" w:rsidRDefault="00015654" w:rsidP="00F17700">
      <w:pPr>
        <w:pStyle w:val="Kop2"/>
        <w:rPr>
          <w:rFonts w:ascii="Times New Roman" w:hAnsi="Times New Roman" w:cs="Times New Roman"/>
          <w:i/>
          <w:color w:val="auto"/>
          <w:sz w:val="24"/>
          <w:szCs w:val="24"/>
        </w:rPr>
      </w:pPr>
      <w:bookmarkStart w:id="9" w:name="_Toc520290235"/>
      <w:r w:rsidRPr="005C2A6C">
        <w:rPr>
          <w:rFonts w:ascii="Times New Roman" w:hAnsi="Times New Roman" w:cs="Times New Roman"/>
          <w:i/>
          <w:color w:val="auto"/>
          <w:sz w:val="24"/>
          <w:szCs w:val="24"/>
        </w:rPr>
        <w:t>Statistics</w:t>
      </w:r>
      <w:bookmarkEnd w:id="9"/>
    </w:p>
    <w:p w14:paraId="31232D84" w14:textId="77777777" w:rsidR="002524D0" w:rsidRDefault="00015654" w:rsidP="002524D0">
      <w:pPr>
        <w:rPr>
          <w:rFonts w:ascii="Times New Roman" w:hAnsi="Times New Roman" w:cs="Times New Roman"/>
          <w:sz w:val="24"/>
          <w:szCs w:val="24"/>
          <w:lang w:val="en-US"/>
        </w:rPr>
      </w:pPr>
      <w:r w:rsidRPr="00A75882">
        <w:rPr>
          <w:rFonts w:ascii="Times New Roman" w:hAnsi="Times New Roman" w:cs="Times New Roman"/>
          <w:sz w:val="24"/>
          <w:szCs w:val="24"/>
        </w:rPr>
        <w:t xml:space="preserve">Statistical analysis were performed using IBM SPSS version 24.0. </w:t>
      </w:r>
      <w:r w:rsidRPr="00A75882">
        <w:rPr>
          <w:rFonts w:ascii="Times New Roman" w:hAnsi="Times New Roman" w:cs="Times New Roman"/>
          <w:sz w:val="24"/>
          <w:szCs w:val="24"/>
          <w:lang w:val="en-US"/>
        </w:rPr>
        <w:t xml:space="preserve">First, data was checked for parametric distribution. If non-parametric, data was transformed to fit a normal distribution. </w:t>
      </w:r>
      <w:r w:rsidRPr="00A75882">
        <w:rPr>
          <w:rFonts w:ascii="Times New Roman" w:hAnsi="Times New Roman" w:cs="Times New Roman"/>
          <w:sz w:val="24"/>
          <w:szCs w:val="24"/>
        </w:rPr>
        <w:t>Statistical significance was assessed using a two way multivariate ANOVA (genotype x treatment) for the FST and the maternal care followed</w:t>
      </w:r>
      <w:r w:rsidRPr="00A75882">
        <w:rPr>
          <w:rFonts w:ascii="Times New Roman" w:hAnsi="Times New Roman" w:cs="Times New Roman"/>
          <w:sz w:val="24"/>
          <w:szCs w:val="24"/>
          <w:lang w:val="en-US"/>
        </w:rPr>
        <w:t xml:space="preserve"> by a Fishers LSD post hoc to correct for multiple comparisons</w:t>
      </w:r>
      <w:r w:rsidRPr="00A75882">
        <w:rPr>
          <w:rFonts w:ascii="Times New Roman" w:hAnsi="Times New Roman" w:cs="Times New Roman"/>
          <w:sz w:val="24"/>
          <w:szCs w:val="24"/>
        </w:rPr>
        <w:t xml:space="preserve">. For the sucrose preference test a repeated measures ANOVA was used.  </w:t>
      </w:r>
      <w:r w:rsidRPr="00A75882">
        <w:rPr>
          <w:rFonts w:ascii="Times New Roman" w:hAnsi="Times New Roman" w:cs="Times New Roman"/>
          <w:sz w:val="24"/>
          <w:szCs w:val="24"/>
          <w:lang w:val="en-US"/>
        </w:rPr>
        <w:t>Significance was set at p &lt; 0.05 for all tests.</w:t>
      </w:r>
      <w:r>
        <w:rPr>
          <w:rFonts w:ascii="Times New Roman" w:hAnsi="Times New Roman" w:cs="Times New Roman"/>
          <w:sz w:val="24"/>
          <w:szCs w:val="24"/>
          <w:lang w:val="en-US"/>
        </w:rPr>
        <w:t xml:space="preserve"> All data are expressed as mean </w:t>
      </w:r>
      <w:r w:rsidRPr="00665705">
        <w:rPr>
          <w:rFonts w:ascii="Times New Roman" w:hAnsi="Times New Roman" w:cs="Times New Roman"/>
          <w:sz w:val="24"/>
          <w:szCs w:val="24"/>
          <w:lang w:val="en-US"/>
        </w:rPr>
        <w:t>±</w:t>
      </w:r>
      <w:r>
        <w:rPr>
          <w:rFonts w:ascii="Times New Roman" w:hAnsi="Times New Roman" w:cs="Times New Roman"/>
          <w:sz w:val="24"/>
          <w:szCs w:val="24"/>
          <w:lang w:val="en-US"/>
        </w:rPr>
        <w:t xml:space="preserve"> SEM.</w:t>
      </w:r>
    </w:p>
    <w:p w14:paraId="454AC29F" w14:textId="3AA254D7" w:rsidR="00015654" w:rsidRPr="005C2A6C" w:rsidRDefault="002524D0" w:rsidP="005C2A6C">
      <w:pPr>
        <w:pStyle w:val="Kop1"/>
        <w:rPr>
          <w:rFonts w:ascii="Times New Roman" w:hAnsi="Times New Roman" w:cs="Times New Roman"/>
          <w:sz w:val="28"/>
          <w:szCs w:val="28"/>
          <w:lang w:val="en-US"/>
        </w:rPr>
      </w:pPr>
      <w:r>
        <w:rPr>
          <w:sz w:val="24"/>
          <w:szCs w:val="24"/>
          <w:lang w:val="en-US"/>
        </w:rPr>
        <w:br w:type="page"/>
      </w:r>
      <w:bookmarkStart w:id="10" w:name="_Toc520290236"/>
      <w:r w:rsidR="00015654" w:rsidRPr="005C2A6C">
        <w:rPr>
          <w:rFonts w:ascii="Times New Roman" w:hAnsi="Times New Roman" w:cs="Times New Roman"/>
          <w:color w:val="auto"/>
          <w:sz w:val="28"/>
          <w:szCs w:val="28"/>
        </w:rPr>
        <w:lastRenderedPageBreak/>
        <w:t>Results</w:t>
      </w:r>
      <w:bookmarkEnd w:id="10"/>
    </w:p>
    <w:p w14:paraId="60192EA4" w14:textId="77777777" w:rsidR="00015654" w:rsidRPr="005C2A6C" w:rsidRDefault="00015654" w:rsidP="00F17700">
      <w:pPr>
        <w:pStyle w:val="Kop2"/>
        <w:rPr>
          <w:rFonts w:ascii="Times New Roman" w:hAnsi="Times New Roman" w:cs="Times New Roman"/>
          <w:i/>
          <w:color w:val="auto"/>
          <w:sz w:val="24"/>
          <w:szCs w:val="24"/>
        </w:rPr>
      </w:pPr>
      <w:bookmarkStart w:id="11" w:name="_Toc520290237"/>
      <w:r w:rsidRPr="005C2A6C">
        <w:rPr>
          <w:rFonts w:ascii="Times New Roman" w:hAnsi="Times New Roman" w:cs="Times New Roman"/>
          <w:i/>
          <w:color w:val="auto"/>
          <w:sz w:val="24"/>
          <w:szCs w:val="24"/>
        </w:rPr>
        <w:t>Maternal care</w:t>
      </w:r>
      <w:bookmarkEnd w:id="11"/>
    </w:p>
    <w:p w14:paraId="411F4476" w14:textId="77777777" w:rsidR="00015654" w:rsidRPr="00051328" w:rsidRDefault="00015654" w:rsidP="00015654">
      <w:pPr>
        <w:rPr>
          <w:rFonts w:ascii="Times New Roman" w:hAnsi="Times New Roman" w:cs="Times New Roman"/>
        </w:rPr>
      </w:pPr>
    </w:p>
    <w:p w14:paraId="67923882" w14:textId="77777777" w:rsidR="00015654" w:rsidRPr="00051328" w:rsidRDefault="00015654" w:rsidP="00015654">
      <w:pPr>
        <w:keepNext/>
        <w:rPr>
          <w:rFonts w:ascii="Times New Roman" w:hAnsi="Times New Roman" w:cs="Times New Roman"/>
        </w:rPr>
      </w:pPr>
      <w:r>
        <w:object w:dxaOrig="7144" w:dyaOrig="4593" w14:anchorId="566278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212.25pt" o:ole="">
            <v:imagedata r:id="rId9" o:title="" croptop="3114f" cropbottom="1671f" cropright="1228f"/>
          </v:shape>
          <o:OLEObject Type="Embed" ProgID="Prism5.Document" ShapeID="_x0000_i1025" DrawAspect="Content" ObjectID="_1594196521" r:id="rId10"/>
        </w:object>
      </w:r>
    </w:p>
    <w:p w14:paraId="6F8EC4AA" w14:textId="154B5359" w:rsidR="00015654" w:rsidRPr="00FA1AF8" w:rsidRDefault="00015654" w:rsidP="00015654">
      <w:pPr>
        <w:pStyle w:val="Bijschrift"/>
        <w:rPr>
          <w:rFonts w:ascii="Times New Roman" w:hAnsi="Times New Roman" w:cs="Times New Roman"/>
          <w:i w:val="0"/>
          <w:lang w:val="en-US"/>
        </w:rPr>
      </w:pPr>
      <w:r w:rsidRPr="00051328">
        <w:rPr>
          <w:rFonts w:ascii="Times New Roman" w:hAnsi="Times New Roman" w:cs="Times New Roman"/>
          <w:lang w:val="en-US"/>
        </w:rPr>
        <w:t xml:space="preserve">Figure </w:t>
      </w:r>
      <w:r w:rsidRPr="00051328">
        <w:rPr>
          <w:rFonts w:ascii="Times New Roman" w:hAnsi="Times New Roman" w:cs="Times New Roman"/>
        </w:rPr>
        <w:fldChar w:fldCharType="begin"/>
      </w:r>
      <w:r w:rsidRPr="00051328">
        <w:rPr>
          <w:rFonts w:ascii="Times New Roman" w:hAnsi="Times New Roman" w:cs="Times New Roman"/>
          <w:lang w:val="en-US"/>
        </w:rPr>
        <w:instrText xml:space="preserve"> SEQ Figure \* ARABIC </w:instrText>
      </w:r>
      <w:r w:rsidRPr="00051328">
        <w:rPr>
          <w:rFonts w:ascii="Times New Roman" w:hAnsi="Times New Roman" w:cs="Times New Roman"/>
        </w:rPr>
        <w:fldChar w:fldCharType="separate"/>
      </w:r>
      <w:r>
        <w:rPr>
          <w:rFonts w:ascii="Times New Roman" w:hAnsi="Times New Roman" w:cs="Times New Roman"/>
          <w:noProof/>
          <w:lang w:val="en-US"/>
        </w:rPr>
        <w:t>1</w:t>
      </w:r>
      <w:r w:rsidRPr="00051328">
        <w:rPr>
          <w:rFonts w:ascii="Times New Roman" w:hAnsi="Times New Roman" w:cs="Times New Roman"/>
        </w:rPr>
        <w:fldChar w:fldCharType="end"/>
      </w:r>
      <w:r w:rsidRPr="00051328">
        <w:rPr>
          <w:rFonts w:ascii="Times New Roman" w:hAnsi="Times New Roman" w:cs="Times New Roman"/>
          <w:lang w:val="en-US"/>
        </w:rPr>
        <w:t xml:space="preserve">. </w:t>
      </w:r>
      <w:r w:rsidRPr="00051328">
        <w:rPr>
          <w:rFonts w:ascii="Times New Roman" w:hAnsi="Times New Roman" w:cs="Times New Roman"/>
          <w:i w:val="0"/>
          <w:lang w:val="en-US"/>
        </w:rPr>
        <w:t>Time mother spent on nest.</w:t>
      </w:r>
      <w:r>
        <w:rPr>
          <w:rFonts w:ascii="Times New Roman" w:hAnsi="Times New Roman" w:cs="Times New Roman"/>
          <w:i w:val="0"/>
          <w:lang w:val="en-US"/>
        </w:rPr>
        <w:t xml:space="preserve"> </w:t>
      </w:r>
    </w:p>
    <w:p w14:paraId="7B1874AC" w14:textId="5655AC43" w:rsidR="00015654" w:rsidRPr="00B71FB3" w:rsidRDefault="00B71FB3" w:rsidP="00B71FB3">
      <w:pPr>
        <w:rPr>
          <w:rFonts w:ascii="Times New Roman" w:hAnsi="Times New Roman" w:cs="Times New Roman"/>
          <w:sz w:val="24"/>
          <w:szCs w:val="24"/>
          <w:lang w:val="en-US"/>
        </w:rPr>
      </w:pPr>
      <w:r>
        <w:rPr>
          <w:rFonts w:ascii="Times New Roman" w:hAnsi="Times New Roman" w:cs="Times New Roman"/>
          <w:sz w:val="24"/>
          <w:szCs w:val="24"/>
          <w:lang w:val="en-US"/>
        </w:rPr>
        <w:t xml:space="preserve">Mothers spent more time on the nest in the first week post-delivery (PND 2-8). </w:t>
      </w:r>
      <w:r w:rsidR="00015654" w:rsidRPr="00B71FB3">
        <w:rPr>
          <w:rFonts w:ascii="Times New Roman" w:hAnsi="Times New Roman" w:cs="Times New Roman"/>
          <w:sz w:val="24"/>
          <w:szCs w:val="24"/>
        </w:rPr>
        <w:t xml:space="preserve">The overall effect of resulting deficit in maternal care was apparent in the second postnatal week. </w:t>
      </w:r>
      <w:r w:rsidRPr="00B71FB3">
        <w:rPr>
          <w:rFonts w:ascii="Times New Roman" w:hAnsi="Times New Roman" w:cs="Times New Roman"/>
          <w:sz w:val="24"/>
          <w:szCs w:val="24"/>
          <w:lang w:val="en-US"/>
        </w:rPr>
        <w:t>MSUS180 mothers (n = 9) spent more time on the nest in the second week post-delivery (PND 9-15) compared with the CTR mothers [CTR, n = 9; F(4, 4.249) = 3.729, p = 0.017], the MS360 mothers [MS360, n = 8, F(4, 4.379 ) 3.729, p = 0.001] and the MSU180 mothers [MSU180, n = 9; F(4, 4.249) = 3.729, p = 0.040]. Furthermore</w:t>
      </w:r>
      <w:r w:rsidR="008F6ED9">
        <w:rPr>
          <w:rFonts w:ascii="Times New Roman" w:hAnsi="Times New Roman" w:cs="Times New Roman"/>
          <w:sz w:val="24"/>
          <w:szCs w:val="24"/>
          <w:lang w:val="en-US"/>
        </w:rPr>
        <w:t>,</w:t>
      </w:r>
      <w:r w:rsidRPr="00B71FB3">
        <w:rPr>
          <w:rFonts w:ascii="Times New Roman" w:hAnsi="Times New Roman" w:cs="Times New Roman"/>
          <w:sz w:val="24"/>
          <w:szCs w:val="24"/>
          <w:lang w:val="en-US"/>
        </w:rPr>
        <w:t xml:space="preserve"> the MS180 mothers (n = 8) spent more time on the nest the MS360 mothers [MS360, n = 8; F(4, 4.506) = 3.729, p = 0.013].</w:t>
      </w:r>
      <w:r>
        <w:rPr>
          <w:rFonts w:ascii="Times New Roman" w:hAnsi="Times New Roman" w:cs="Times New Roman"/>
          <w:sz w:val="24"/>
          <w:szCs w:val="24"/>
          <w:lang w:val="en-US"/>
        </w:rPr>
        <w:t xml:space="preserve"> </w:t>
      </w:r>
      <w:r w:rsidRPr="00B71FB3">
        <w:rPr>
          <w:rFonts w:ascii="Times New Roman" w:hAnsi="Times New Roman" w:cs="Times New Roman"/>
          <w:sz w:val="24"/>
          <w:szCs w:val="24"/>
          <w:lang w:val="en-US"/>
        </w:rPr>
        <w:t>In the first week post-delivery there was no difference found between the different treatment groups</w:t>
      </w:r>
      <w:r w:rsidR="00015654">
        <w:rPr>
          <w:rFonts w:ascii="Times New Roman" w:hAnsi="Times New Roman" w:cs="Times New Roman"/>
          <w:sz w:val="24"/>
          <w:szCs w:val="24"/>
        </w:rPr>
        <w:t xml:space="preserve"> (</w:t>
      </w:r>
      <w:r w:rsidR="00015654">
        <w:rPr>
          <w:rFonts w:ascii="Times New Roman" w:hAnsi="Times New Roman" w:cs="Times New Roman"/>
          <w:i/>
          <w:sz w:val="24"/>
          <w:szCs w:val="24"/>
        </w:rPr>
        <w:t>figure 1</w:t>
      </w:r>
      <w:r w:rsidR="00015654">
        <w:rPr>
          <w:rFonts w:ascii="Times New Roman" w:hAnsi="Times New Roman" w:cs="Times New Roman"/>
          <w:sz w:val="24"/>
          <w:szCs w:val="24"/>
        </w:rPr>
        <w:t xml:space="preserve">). There was no significant effect found in any of the other behaviours. </w:t>
      </w:r>
    </w:p>
    <w:p w14:paraId="7440DBB3" w14:textId="77777777" w:rsidR="00015654" w:rsidRDefault="00015654" w:rsidP="00015654">
      <w:pPr>
        <w:spacing w:after="0" w:line="240" w:lineRule="auto"/>
        <w:jc w:val="both"/>
        <w:rPr>
          <w:rFonts w:ascii="Times New Roman" w:hAnsi="Times New Roman" w:cs="Times New Roman"/>
          <w:b/>
          <w:sz w:val="24"/>
          <w:szCs w:val="24"/>
        </w:rPr>
      </w:pPr>
    </w:p>
    <w:p w14:paraId="77394D8C" w14:textId="77777777" w:rsidR="00015654" w:rsidRPr="005C2A6C" w:rsidRDefault="00015654" w:rsidP="00F17700">
      <w:pPr>
        <w:pStyle w:val="Kop2"/>
        <w:rPr>
          <w:rFonts w:ascii="Times New Roman" w:hAnsi="Times New Roman" w:cs="Times New Roman"/>
          <w:i/>
          <w:color w:val="auto"/>
          <w:sz w:val="24"/>
          <w:szCs w:val="24"/>
        </w:rPr>
      </w:pPr>
      <w:bookmarkStart w:id="12" w:name="_Toc520290238"/>
      <w:r w:rsidRPr="005C2A6C">
        <w:rPr>
          <w:rFonts w:ascii="Times New Roman" w:hAnsi="Times New Roman" w:cs="Times New Roman"/>
          <w:i/>
          <w:color w:val="auto"/>
          <w:sz w:val="24"/>
          <w:szCs w:val="24"/>
        </w:rPr>
        <w:t>Forced Swim Test</w:t>
      </w:r>
      <w:bookmarkEnd w:id="12"/>
    </w:p>
    <w:p w14:paraId="6C60E6DF" w14:textId="1D9E3FD8" w:rsidR="00015654" w:rsidRDefault="00015654" w:rsidP="000156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Deletion of the serotonin transporter gene profoundly affected forced swim test behaviour.</w:t>
      </w:r>
      <w:r w:rsidR="00B71FB3">
        <w:rPr>
          <w:rFonts w:ascii="Times New Roman" w:hAnsi="Times New Roman" w:cs="Times New Roman"/>
          <w:sz w:val="24"/>
          <w:szCs w:val="24"/>
        </w:rPr>
        <w:t xml:space="preserve"> </w:t>
      </w:r>
      <w:r>
        <w:rPr>
          <w:rFonts w:ascii="Times New Roman" w:hAnsi="Times New Roman" w:cs="Times New Roman"/>
          <w:sz w:val="24"/>
          <w:szCs w:val="24"/>
        </w:rPr>
        <w:t xml:space="preserve"> </w:t>
      </w:r>
      <w:r w:rsidR="00B71FB3">
        <w:rPr>
          <w:rFonts w:ascii="Times New Roman" w:hAnsi="Times New Roman" w:cs="Times New Roman"/>
          <w:sz w:val="24"/>
          <w:szCs w:val="24"/>
        </w:rPr>
        <w:t xml:space="preserve"> T</w:t>
      </w:r>
      <w:r w:rsidR="00B71FB3" w:rsidRPr="00B71FB3">
        <w:rPr>
          <w:rFonts w:ascii="Times New Roman" w:hAnsi="Times New Roman" w:cs="Times New Roman"/>
          <w:sz w:val="24"/>
          <w:szCs w:val="24"/>
        </w:rPr>
        <w:t>here was increased time spent immobile in SERT</w:t>
      </w:r>
      <w:r w:rsidR="00B71FB3" w:rsidRPr="00B71FB3">
        <w:rPr>
          <w:rFonts w:ascii="Times New Roman" w:hAnsi="Times New Roman" w:cs="Times New Roman"/>
          <w:sz w:val="24"/>
          <w:szCs w:val="24"/>
          <w:vertAlign w:val="superscript"/>
        </w:rPr>
        <w:t>-/-</w:t>
      </w:r>
      <w:r w:rsidR="00B71FB3" w:rsidRPr="00B71FB3">
        <w:rPr>
          <w:rFonts w:ascii="Times New Roman" w:hAnsi="Times New Roman" w:cs="Times New Roman"/>
          <w:sz w:val="24"/>
          <w:szCs w:val="24"/>
        </w:rPr>
        <w:t xml:space="preserve"> rats (SERT</w:t>
      </w:r>
      <w:r w:rsidR="00B71FB3" w:rsidRPr="00B71FB3">
        <w:rPr>
          <w:rFonts w:ascii="Times New Roman" w:hAnsi="Times New Roman" w:cs="Times New Roman"/>
          <w:sz w:val="24"/>
          <w:szCs w:val="24"/>
          <w:vertAlign w:val="superscript"/>
        </w:rPr>
        <w:t>-/-</w:t>
      </w:r>
      <w:r w:rsidR="00B71FB3" w:rsidRPr="00B71FB3">
        <w:rPr>
          <w:rFonts w:ascii="Times New Roman" w:hAnsi="Times New Roman" w:cs="Times New Roman"/>
          <w:sz w:val="24"/>
          <w:szCs w:val="24"/>
        </w:rPr>
        <w:t>; n = 33) compared with SERT</w:t>
      </w:r>
      <w:r w:rsidR="00B71FB3" w:rsidRPr="00B71FB3">
        <w:rPr>
          <w:rFonts w:ascii="Times New Roman" w:hAnsi="Times New Roman" w:cs="Times New Roman"/>
          <w:sz w:val="24"/>
          <w:szCs w:val="24"/>
          <w:vertAlign w:val="superscript"/>
        </w:rPr>
        <w:t>+/+</w:t>
      </w:r>
      <w:r w:rsidR="00B71FB3" w:rsidRPr="00B71FB3">
        <w:rPr>
          <w:rFonts w:ascii="Times New Roman" w:hAnsi="Times New Roman" w:cs="Times New Roman"/>
          <w:sz w:val="24"/>
          <w:szCs w:val="24"/>
        </w:rPr>
        <w:t xml:space="preserve"> rats [SERT</w:t>
      </w:r>
      <w:r w:rsidR="00B71FB3" w:rsidRPr="00B71FB3">
        <w:rPr>
          <w:rFonts w:ascii="Times New Roman" w:hAnsi="Times New Roman" w:cs="Times New Roman"/>
          <w:sz w:val="24"/>
          <w:szCs w:val="24"/>
          <w:vertAlign w:val="superscript"/>
        </w:rPr>
        <w:t>+/+</w:t>
      </w:r>
      <w:r w:rsidR="00B71FB3" w:rsidRPr="00B71FB3">
        <w:rPr>
          <w:rFonts w:ascii="Times New Roman" w:hAnsi="Times New Roman" w:cs="Times New Roman"/>
          <w:sz w:val="24"/>
          <w:szCs w:val="24"/>
        </w:rPr>
        <w:t>, n = 38.</w:t>
      </w:r>
      <w:r w:rsidR="00B71FB3">
        <w:rPr>
          <w:rFonts w:ascii="Times New Roman" w:hAnsi="Times New Roman" w:cs="Times New Roman"/>
          <w:sz w:val="24"/>
          <w:szCs w:val="24"/>
        </w:rPr>
        <w:t>; F(2, 3.92) = 19,74, p = 0.000</w:t>
      </w:r>
      <w:r w:rsidR="00B71FB3" w:rsidRPr="00B71FB3">
        <w:rPr>
          <w:rFonts w:ascii="Times New Roman" w:hAnsi="Times New Roman" w:cs="Times New Roman"/>
          <w:sz w:val="24"/>
          <w:szCs w:val="24"/>
        </w:rPr>
        <w:t>] and SERT</w:t>
      </w:r>
      <w:r w:rsidR="00B71FB3" w:rsidRPr="00B71FB3">
        <w:rPr>
          <w:rFonts w:ascii="Times New Roman" w:hAnsi="Times New Roman" w:cs="Times New Roman"/>
          <w:sz w:val="24"/>
          <w:szCs w:val="24"/>
          <w:vertAlign w:val="superscript"/>
        </w:rPr>
        <w:t xml:space="preserve">+/- </w:t>
      </w:r>
      <w:r w:rsidR="00B71FB3" w:rsidRPr="00B71FB3">
        <w:rPr>
          <w:rFonts w:ascii="Times New Roman" w:hAnsi="Times New Roman" w:cs="Times New Roman"/>
          <w:sz w:val="24"/>
          <w:szCs w:val="24"/>
        </w:rPr>
        <w:t>rats [SERT</w:t>
      </w:r>
      <w:r w:rsidR="00B71FB3" w:rsidRPr="00B71FB3">
        <w:rPr>
          <w:rFonts w:ascii="Times New Roman" w:hAnsi="Times New Roman" w:cs="Times New Roman"/>
          <w:sz w:val="24"/>
          <w:szCs w:val="24"/>
          <w:vertAlign w:val="superscript"/>
        </w:rPr>
        <w:t>+/-</w:t>
      </w:r>
      <w:r w:rsidR="00B71FB3" w:rsidRPr="00B71FB3">
        <w:rPr>
          <w:rFonts w:ascii="Times New Roman" w:hAnsi="Times New Roman" w:cs="Times New Roman"/>
          <w:sz w:val="24"/>
          <w:szCs w:val="24"/>
        </w:rPr>
        <w:t xml:space="preserve">, n = 36; </w:t>
      </w:r>
      <w:r w:rsidR="00B71FB3">
        <w:rPr>
          <w:rFonts w:ascii="Times New Roman" w:hAnsi="Times New Roman" w:cs="Times New Roman"/>
          <w:sz w:val="24"/>
          <w:szCs w:val="24"/>
        </w:rPr>
        <w:t xml:space="preserve">F(2, 3.97) = 19,74, p = 0.000] </w:t>
      </w:r>
      <w:r>
        <w:rPr>
          <w:rFonts w:ascii="Times New Roman" w:hAnsi="Times New Roman" w:cs="Times New Roman"/>
          <w:sz w:val="24"/>
          <w:szCs w:val="24"/>
        </w:rPr>
        <w:t>(</w:t>
      </w:r>
      <w:r w:rsidRPr="004F5459">
        <w:rPr>
          <w:rFonts w:ascii="Times New Roman" w:hAnsi="Times New Roman" w:cs="Times New Roman"/>
          <w:i/>
          <w:sz w:val="24"/>
          <w:szCs w:val="24"/>
        </w:rPr>
        <w:t>figure 2</w:t>
      </w:r>
      <w:r>
        <w:rPr>
          <w:rFonts w:ascii="Times New Roman" w:hAnsi="Times New Roman" w:cs="Times New Roman"/>
          <w:sz w:val="24"/>
          <w:szCs w:val="24"/>
        </w:rPr>
        <w:t xml:space="preserve">). This confirms the assumption that knocking out the serotonin transporter gene induces depressive-like behaviour. No significant treatment effects were found. </w:t>
      </w:r>
    </w:p>
    <w:p w14:paraId="5C85F252" w14:textId="77777777" w:rsidR="00015654" w:rsidRPr="00A75882" w:rsidRDefault="00015654" w:rsidP="00015654">
      <w:pPr>
        <w:keepNext/>
        <w:spacing w:after="0" w:line="240" w:lineRule="auto"/>
        <w:jc w:val="both"/>
        <w:rPr>
          <w:rFonts w:ascii="Times New Roman" w:hAnsi="Times New Roman" w:cs="Times New Roman"/>
        </w:rPr>
      </w:pPr>
      <w:r w:rsidRPr="00A75882">
        <w:rPr>
          <w:rFonts w:ascii="Times New Roman" w:hAnsi="Times New Roman" w:cs="Times New Roman"/>
        </w:rPr>
        <w:object w:dxaOrig="5329" w:dyaOrig="5159" w14:anchorId="1AB5113B">
          <v:shape id="_x0000_i1026" type="#_x0000_t75" style="width:266.25pt;height:201pt" o:ole="">
            <v:imagedata r:id="rId11" o:title="" cropbottom="7378f"/>
          </v:shape>
          <o:OLEObject Type="Embed" ProgID="Prism5.Document" ShapeID="_x0000_i1026" DrawAspect="Content" ObjectID="_1594196522" r:id="rId12"/>
        </w:object>
      </w:r>
    </w:p>
    <w:p w14:paraId="19AE10A1" w14:textId="441AB94D" w:rsidR="00015654" w:rsidRPr="00A75882" w:rsidRDefault="00015654" w:rsidP="00015654">
      <w:pPr>
        <w:pStyle w:val="Bijschrift"/>
        <w:jc w:val="both"/>
        <w:rPr>
          <w:rFonts w:ascii="Times New Roman" w:hAnsi="Times New Roman" w:cs="Times New Roman"/>
          <w:i w:val="0"/>
        </w:rPr>
      </w:pPr>
      <w:r w:rsidRPr="00A75882">
        <w:rPr>
          <w:rFonts w:ascii="Times New Roman" w:hAnsi="Times New Roman" w:cs="Times New Roman"/>
        </w:rPr>
        <w:t xml:space="preserve">Figure </w:t>
      </w:r>
      <w:r>
        <w:rPr>
          <w:rFonts w:ascii="Times New Roman" w:hAnsi="Times New Roman" w:cs="Times New Roman"/>
        </w:rPr>
        <w:t>2</w:t>
      </w:r>
      <w:r w:rsidR="00B71FB3">
        <w:rPr>
          <w:rFonts w:ascii="Times New Roman" w:hAnsi="Times New Roman" w:cs="Times New Roman"/>
        </w:rPr>
        <w:t xml:space="preserve">. </w:t>
      </w:r>
      <w:r w:rsidR="00B71FB3">
        <w:rPr>
          <w:rFonts w:ascii="Times New Roman" w:hAnsi="Times New Roman" w:cs="Times New Roman"/>
          <w:i w:val="0"/>
        </w:rPr>
        <w:t xml:space="preserve">Immobility per genotype in the forced swim test. </w:t>
      </w:r>
    </w:p>
    <w:p w14:paraId="45C0A5FD" w14:textId="7CF1F28B" w:rsidR="00015654" w:rsidRPr="00A75882" w:rsidRDefault="00B71FB3" w:rsidP="00015654">
      <w:pPr>
        <w:rPr>
          <w:rFonts w:ascii="Times New Roman" w:hAnsi="Times New Roman" w:cs="Times New Roman"/>
        </w:rPr>
      </w:pPr>
      <w:r w:rsidRPr="00B71FB3">
        <w:rPr>
          <w:rFonts w:ascii="Times New Roman" w:hAnsi="Times New Roman" w:cs="Times New Roman"/>
        </w:rPr>
        <w:t xml:space="preserve">In the </w:t>
      </w:r>
      <w:r>
        <w:rPr>
          <w:rFonts w:ascii="Times New Roman" w:hAnsi="Times New Roman" w:cs="Times New Roman"/>
        </w:rPr>
        <w:t>FST</w:t>
      </w:r>
      <w:r w:rsidRPr="00B71FB3">
        <w:rPr>
          <w:rFonts w:ascii="Times New Roman" w:hAnsi="Times New Roman" w:cs="Times New Roman"/>
          <w:b/>
        </w:rPr>
        <w:t xml:space="preserve"> </w:t>
      </w:r>
      <w:r w:rsidRPr="00B71FB3">
        <w:rPr>
          <w:rFonts w:ascii="Times New Roman" w:hAnsi="Times New Roman" w:cs="Times New Roman"/>
        </w:rPr>
        <w:t>there was increased time spent immobile in the CTR SERT</w:t>
      </w:r>
      <w:r w:rsidRPr="00B71FB3">
        <w:rPr>
          <w:rFonts w:ascii="Times New Roman" w:hAnsi="Times New Roman" w:cs="Times New Roman"/>
          <w:vertAlign w:val="superscript"/>
        </w:rPr>
        <w:t>-/-</w:t>
      </w:r>
      <w:r w:rsidRPr="00B71FB3">
        <w:rPr>
          <w:rFonts w:ascii="Times New Roman" w:hAnsi="Times New Roman" w:cs="Times New Roman"/>
        </w:rPr>
        <w:t xml:space="preserve"> rats (SERT</w:t>
      </w:r>
      <w:r w:rsidRPr="00B71FB3">
        <w:rPr>
          <w:rFonts w:ascii="Times New Roman" w:hAnsi="Times New Roman" w:cs="Times New Roman"/>
          <w:vertAlign w:val="superscript"/>
        </w:rPr>
        <w:t>-/-</w:t>
      </w:r>
      <w:r w:rsidRPr="00B71FB3">
        <w:rPr>
          <w:rFonts w:ascii="Times New Roman" w:hAnsi="Times New Roman" w:cs="Times New Roman"/>
        </w:rPr>
        <w:t>; n = 7) vs. CTR SERT</w:t>
      </w:r>
      <w:r w:rsidRPr="00B71FB3">
        <w:rPr>
          <w:rFonts w:ascii="Times New Roman" w:hAnsi="Times New Roman" w:cs="Times New Roman"/>
          <w:vertAlign w:val="superscript"/>
        </w:rPr>
        <w:t xml:space="preserve">+/+ </w:t>
      </w:r>
      <w:r w:rsidRPr="00B71FB3">
        <w:rPr>
          <w:rFonts w:ascii="Times New Roman" w:hAnsi="Times New Roman" w:cs="Times New Roman"/>
        </w:rPr>
        <w:t>rats [SERT</w:t>
      </w:r>
      <w:r w:rsidRPr="00B71FB3">
        <w:rPr>
          <w:rFonts w:ascii="Times New Roman" w:hAnsi="Times New Roman" w:cs="Times New Roman"/>
          <w:vertAlign w:val="superscript"/>
        </w:rPr>
        <w:t>+/+</w:t>
      </w:r>
      <w:r w:rsidRPr="00B71FB3">
        <w:rPr>
          <w:rFonts w:ascii="Times New Roman" w:hAnsi="Times New Roman" w:cs="Times New Roman"/>
        </w:rPr>
        <w:t>, n = 10; F(2, 8.84) = 4.05, p = 0.010]; MS180 SERT</w:t>
      </w:r>
      <w:r w:rsidRPr="00B71FB3">
        <w:rPr>
          <w:rFonts w:ascii="Times New Roman" w:hAnsi="Times New Roman" w:cs="Times New Roman"/>
          <w:vertAlign w:val="superscript"/>
        </w:rPr>
        <w:t>-/-</w:t>
      </w:r>
      <w:r w:rsidRPr="00B71FB3">
        <w:rPr>
          <w:rFonts w:ascii="Times New Roman" w:hAnsi="Times New Roman" w:cs="Times New Roman"/>
        </w:rPr>
        <w:t xml:space="preserve"> rats (SERT</w:t>
      </w:r>
      <w:r w:rsidRPr="00B71FB3">
        <w:rPr>
          <w:rFonts w:ascii="Times New Roman" w:hAnsi="Times New Roman" w:cs="Times New Roman"/>
          <w:vertAlign w:val="superscript"/>
        </w:rPr>
        <w:t>-/-</w:t>
      </w:r>
      <w:r w:rsidRPr="00B71FB3">
        <w:rPr>
          <w:rFonts w:ascii="Times New Roman" w:hAnsi="Times New Roman" w:cs="Times New Roman"/>
        </w:rPr>
        <w:t>; n = 6) compared with MS180 SERT</w:t>
      </w:r>
      <w:r w:rsidRPr="00B71FB3">
        <w:rPr>
          <w:rFonts w:ascii="Times New Roman" w:hAnsi="Times New Roman" w:cs="Times New Roman"/>
          <w:vertAlign w:val="superscript"/>
        </w:rPr>
        <w:t xml:space="preserve">+/+ </w:t>
      </w:r>
      <w:r w:rsidRPr="00B71FB3">
        <w:rPr>
          <w:rFonts w:ascii="Times New Roman" w:hAnsi="Times New Roman" w:cs="Times New Roman"/>
        </w:rPr>
        <w:t>rats (SERT</w:t>
      </w:r>
      <w:r w:rsidRPr="00B71FB3">
        <w:rPr>
          <w:rFonts w:ascii="Times New Roman" w:hAnsi="Times New Roman" w:cs="Times New Roman"/>
          <w:vertAlign w:val="superscript"/>
        </w:rPr>
        <w:t>+/+</w:t>
      </w:r>
      <w:r w:rsidRPr="00B71FB3">
        <w:rPr>
          <w:rFonts w:ascii="Times New Roman" w:hAnsi="Times New Roman" w:cs="Times New Roman"/>
        </w:rPr>
        <w:t>) [SERT</w:t>
      </w:r>
      <w:r w:rsidRPr="00B71FB3">
        <w:rPr>
          <w:rFonts w:ascii="Times New Roman" w:hAnsi="Times New Roman" w:cs="Times New Roman"/>
          <w:vertAlign w:val="superscript"/>
        </w:rPr>
        <w:t>+/+</w:t>
      </w:r>
      <w:r w:rsidRPr="00B71FB3">
        <w:rPr>
          <w:rFonts w:ascii="Times New Roman" w:hAnsi="Times New Roman" w:cs="Times New Roman"/>
        </w:rPr>
        <w:t>, n = 9; F(2, 6.43) = 14.91, p = 0.000] and compared with MS180 SERT</w:t>
      </w:r>
      <w:r w:rsidRPr="00B71FB3">
        <w:rPr>
          <w:rFonts w:ascii="Times New Roman" w:hAnsi="Times New Roman" w:cs="Times New Roman"/>
          <w:vertAlign w:val="superscript"/>
        </w:rPr>
        <w:t>+/-</w:t>
      </w:r>
      <w:r w:rsidRPr="00B71FB3">
        <w:rPr>
          <w:rFonts w:ascii="Times New Roman" w:hAnsi="Times New Roman" w:cs="Times New Roman"/>
        </w:rPr>
        <w:t xml:space="preserve">  rats (SERT</w:t>
      </w:r>
      <w:r w:rsidRPr="00B71FB3">
        <w:rPr>
          <w:rFonts w:ascii="Times New Roman" w:hAnsi="Times New Roman" w:cs="Times New Roman"/>
          <w:vertAlign w:val="superscript"/>
        </w:rPr>
        <w:t>+/-</w:t>
      </w:r>
      <w:r w:rsidRPr="00B71FB3">
        <w:rPr>
          <w:rFonts w:ascii="Times New Roman" w:hAnsi="Times New Roman" w:cs="Times New Roman"/>
        </w:rPr>
        <w:t>, n = 8; F(2, 6.59) = 14.91, p = 0.000]; and MS360 SERT</w:t>
      </w:r>
      <w:r w:rsidRPr="00B71FB3">
        <w:rPr>
          <w:rFonts w:ascii="Times New Roman" w:hAnsi="Times New Roman" w:cs="Times New Roman"/>
          <w:vertAlign w:val="superscript"/>
        </w:rPr>
        <w:t>-/-</w:t>
      </w:r>
      <w:r w:rsidRPr="00B71FB3">
        <w:rPr>
          <w:rFonts w:ascii="Times New Roman" w:hAnsi="Times New Roman" w:cs="Times New Roman"/>
        </w:rPr>
        <w:t xml:space="preserve"> rats (SERT</w:t>
      </w:r>
      <w:r w:rsidRPr="00B71FB3">
        <w:rPr>
          <w:rFonts w:ascii="Times New Roman" w:hAnsi="Times New Roman" w:cs="Times New Roman"/>
          <w:vertAlign w:val="superscript"/>
        </w:rPr>
        <w:t>-/-</w:t>
      </w:r>
      <w:r w:rsidRPr="00B71FB3">
        <w:rPr>
          <w:rFonts w:ascii="Times New Roman" w:hAnsi="Times New Roman" w:cs="Times New Roman"/>
        </w:rPr>
        <w:t>; n = 5) compared with MS360 SERT</w:t>
      </w:r>
      <w:r w:rsidRPr="00B71FB3">
        <w:rPr>
          <w:rFonts w:ascii="Times New Roman" w:hAnsi="Times New Roman" w:cs="Times New Roman"/>
          <w:vertAlign w:val="superscript"/>
        </w:rPr>
        <w:t xml:space="preserve">+/+ </w:t>
      </w:r>
      <w:r w:rsidRPr="00B71FB3">
        <w:rPr>
          <w:rFonts w:ascii="Times New Roman" w:hAnsi="Times New Roman" w:cs="Times New Roman"/>
        </w:rPr>
        <w:t>rats (SERT</w:t>
      </w:r>
      <w:r w:rsidRPr="00B71FB3">
        <w:rPr>
          <w:rFonts w:ascii="Times New Roman" w:hAnsi="Times New Roman" w:cs="Times New Roman"/>
          <w:vertAlign w:val="superscript"/>
        </w:rPr>
        <w:t>+/+</w:t>
      </w:r>
      <w:r w:rsidRPr="00B71FB3">
        <w:rPr>
          <w:rFonts w:ascii="Times New Roman" w:hAnsi="Times New Roman" w:cs="Times New Roman"/>
        </w:rPr>
        <w:t>) [SERT</w:t>
      </w:r>
      <w:r w:rsidRPr="00B71FB3">
        <w:rPr>
          <w:rFonts w:ascii="Times New Roman" w:hAnsi="Times New Roman" w:cs="Times New Roman"/>
          <w:vertAlign w:val="superscript"/>
        </w:rPr>
        <w:t>+/+</w:t>
      </w:r>
      <w:r w:rsidRPr="00B71FB3">
        <w:rPr>
          <w:rFonts w:ascii="Times New Roman" w:hAnsi="Times New Roman" w:cs="Times New Roman"/>
        </w:rPr>
        <w:t>, n = 6; F(2, 6.22) = 24.92, p = 0.004] and compared with MS360 SERT</w:t>
      </w:r>
      <w:r w:rsidRPr="00B71FB3">
        <w:rPr>
          <w:rFonts w:ascii="Times New Roman" w:hAnsi="Times New Roman" w:cs="Times New Roman"/>
          <w:vertAlign w:val="superscript"/>
        </w:rPr>
        <w:t>+/-</w:t>
      </w:r>
      <w:r w:rsidRPr="00B71FB3">
        <w:rPr>
          <w:rFonts w:ascii="Times New Roman" w:hAnsi="Times New Roman" w:cs="Times New Roman"/>
        </w:rPr>
        <w:t xml:space="preserve"> rats (SERT</w:t>
      </w:r>
      <w:r w:rsidRPr="00B71FB3">
        <w:rPr>
          <w:rFonts w:ascii="Times New Roman" w:hAnsi="Times New Roman" w:cs="Times New Roman"/>
          <w:vertAlign w:val="superscript"/>
        </w:rPr>
        <w:t>+/-</w:t>
      </w:r>
      <w:r w:rsidRPr="00B71FB3">
        <w:rPr>
          <w:rFonts w:ascii="Times New Roman" w:hAnsi="Times New Roman" w:cs="Times New Roman"/>
        </w:rPr>
        <w:t>, n = 7; F(2, 6.02) = 24.92, p</w:t>
      </w:r>
      <w:r w:rsidR="00903AA2">
        <w:rPr>
          <w:rFonts w:ascii="Times New Roman" w:hAnsi="Times New Roman" w:cs="Times New Roman"/>
        </w:rPr>
        <w:t xml:space="preserve"> = 0.000]. </w:t>
      </w:r>
      <w:r w:rsidR="00015654">
        <w:rPr>
          <w:rFonts w:ascii="Times New Roman" w:hAnsi="Times New Roman" w:cs="Times New Roman"/>
        </w:rPr>
        <w:t>This falls in line with the previous results shown in figure 2.</w:t>
      </w:r>
      <w:r w:rsidR="00015654" w:rsidRPr="00A75882">
        <w:rPr>
          <w:rFonts w:ascii="Times New Roman" w:hAnsi="Times New Roman" w:cs="Times New Roman"/>
        </w:rPr>
        <w:t xml:space="preserve"> There were no differences</w:t>
      </w:r>
      <w:r w:rsidR="00015654">
        <w:rPr>
          <w:rFonts w:ascii="Times New Roman" w:hAnsi="Times New Roman" w:cs="Times New Roman"/>
        </w:rPr>
        <w:t xml:space="preserve"> found</w:t>
      </w:r>
      <w:r w:rsidR="00015654" w:rsidRPr="00A75882">
        <w:rPr>
          <w:rFonts w:ascii="Times New Roman" w:hAnsi="Times New Roman" w:cs="Times New Roman"/>
        </w:rPr>
        <w:t xml:space="preserve"> in the MSU180 group and the MSUS180 group</w:t>
      </w:r>
      <w:r w:rsidR="00015654">
        <w:rPr>
          <w:rFonts w:ascii="Times New Roman" w:hAnsi="Times New Roman" w:cs="Times New Roman"/>
        </w:rPr>
        <w:t xml:space="preserve"> (</w:t>
      </w:r>
      <w:r w:rsidR="00596301">
        <w:rPr>
          <w:rFonts w:ascii="Times New Roman" w:hAnsi="Times New Roman" w:cs="Times New Roman"/>
          <w:i/>
        </w:rPr>
        <w:t>Figure 3</w:t>
      </w:r>
      <w:r w:rsidR="00015654">
        <w:rPr>
          <w:rFonts w:ascii="Times New Roman" w:hAnsi="Times New Roman" w:cs="Times New Roman"/>
        </w:rPr>
        <w:t>)</w:t>
      </w:r>
      <w:r w:rsidR="00015654" w:rsidRPr="00A75882">
        <w:rPr>
          <w:rFonts w:ascii="Times New Roman" w:hAnsi="Times New Roman" w:cs="Times New Roman"/>
        </w:rPr>
        <w:t xml:space="preserve">. </w:t>
      </w:r>
    </w:p>
    <w:p w14:paraId="0AACA8EA" w14:textId="1A20A7FB" w:rsidR="00015654" w:rsidRPr="00A75882" w:rsidRDefault="00903AA2" w:rsidP="00015654">
      <w:pPr>
        <w:keepNext/>
        <w:spacing w:after="0" w:line="240" w:lineRule="auto"/>
        <w:jc w:val="both"/>
        <w:rPr>
          <w:rFonts w:ascii="Times New Roman" w:hAnsi="Times New Roman" w:cs="Times New Roman"/>
        </w:rPr>
      </w:pPr>
      <w:r w:rsidRPr="00A75882">
        <w:rPr>
          <w:rFonts w:ascii="Times New Roman" w:hAnsi="Times New Roman" w:cs="Times New Roman"/>
        </w:rPr>
        <w:object w:dxaOrig="10318" w:dyaOrig="3798" w14:anchorId="2F62B24B">
          <v:shape id="_x0000_i1027" type="#_x0000_t75" style="width:250.5pt;height:160.5pt" o:ole="" filled="t">
            <v:imagedata r:id="rId13" o:title="" cropbottom="9446f" cropright="33255f"/>
          </v:shape>
          <o:OLEObject Type="Embed" ProgID="Prism5.Document" ShapeID="_x0000_i1027" DrawAspect="Content" ObjectID="_1594196523" r:id="rId14"/>
        </w:object>
      </w:r>
    </w:p>
    <w:p w14:paraId="1CD8CFDC" w14:textId="31A1830B" w:rsidR="00015654" w:rsidRDefault="00015654" w:rsidP="00015654">
      <w:pPr>
        <w:pStyle w:val="Bijschrift"/>
        <w:jc w:val="both"/>
        <w:rPr>
          <w:rFonts w:ascii="Times New Roman" w:hAnsi="Times New Roman" w:cs="Times New Roman"/>
          <w:i w:val="0"/>
        </w:rPr>
      </w:pPr>
      <w:r w:rsidRPr="00A75882">
        <w:rPr>
          <w:rFonts w:ascii="Times New Roman" w:hAnsi="Times New Roman" w:cs="Times New Roman"/>
        </w:rPr>
        <w:t>Figure</w:t>
      </w:r>
      <w:r>
        <w:rPr>
          <w:rFonts w:ascii="Times New Roman" w:hAnsi="Times New Roman" w:cs="Times New Roman"/>
        </w:rPr>
        <w:t xml:space="preserve"> 3</w:t>
      </w:r>
      <w:r w:rsidRPr="00A75882">
        <w:rPr>
          <w:rFonts w:ascii="Times New Roman" w:hAnsi="Times New Roman" w:cs="Times New Roman"/>
        </w:rPr>
        <w:t xml:space="preserve">. </w:t>
      </w:r>
      <w:r w:rsidR="00B71FB3">
        <w:rPr>
          <w:rFonts w:ascii="Times New Roman" w:hAnsi="Times New Roman" w:cs="Times New Roman"/>
          <w:i w:val="0"/>
        </w:rPr>
        <w:t>Immobility per genotype per group in the FST.</w:t>
      </w:r>
      <w:r w:rsidR="00B71FB3">
        <w:rPr>
          <w:rFonts w:ascii="Times New Roman" w:hAnsi="Times New Roman" w:cs="Times New Roman"/>
        </w:rPr>
        <w:t xml:space="preserve"> </w:t>
      </w:r>
    </w:p>
    <w:p w14:paraId="69E94350" w14:textId="7571170A" w:rsidR="00015654" w:rsidRPr="00903AA2" w:rsidRDefault="00015654" w:rsidP="00903AA2">
      <w:pPr>
        <w:rPr>
          <w:rFonts w:ascii="Times New Roman" w:hAnsi="Times New Roman" w:cs="Times New Roman"/>
          <w:sz w:val="24"/>
          <w:szCs w:val="24"/>
          <w:vertAlign w:val="superscript"/>
        </w:rPr>
      </w:pPr>
      <w:r w:rsidRPr="00F33B1D">
        <w:rPr>
          <w:rFonts w:ascii="Times New Roman" w:hAnsi="Times New Roman" w:cs="Times New Roman"/>
          <w:sz w:val="24"/>
          <w:szCs w:val="24"/>
        </w:rPr>
        <w:t>Therefore the results of the forced swim test show that the SERT</w:t>
      </w:r>
      <w:r w:rsidRPr="00F33B1D">
        <w:rPr>
          <w:rFonts w:ascii="Times New Roman" w:hAnsi="Times New Roman" w:cs="Times New Roman"/>
          <w:sz w:val="24"/>
          <w:szCs w:val="24"/>
          <w:vertAlign w:val="superscript"/>
        </w:rPr>
        <w:t>-/-</w:t>
      </w:r>
      <w:r w:rsidRPr="00F33B1D">
        <w:rPr>
          <w:rFonts w:ascii="Times New Roman" w:hAnsi="Times New Roman" w:cs="Times New Roman"/>
          <w:sz w:val="24"/>
          <w:szCs w:val="24"/>
        </w:rPr>
        <w:t xml:space="preserve"> rats have an enhanced level of depressive-like behaviour compared with SERT</w:t>
      </w:r>
      <w:r w:rsidRPr="00F33B1D">
        <w:rPr>
          <w:rFonts w:ascii="Times New Roman" w:hAnsi="Times New Roman" w:cs="Times New Roman"/>
          <w:sz w:val="24"/>
          <w:szCs w:val="24"/>
          <w:vertAlign w:val="superscript"/>
        </w:rPr>
        <w:t xml:space="preserve">+/+ </w:t>
      </w:r>
      <w:r w:rsidRPr="00F33B1D">
        <w:rPr>
          <w:rFonts w:ascii="Times New Roman" w:hAnsi="Times New Roman" w:cs="Times New Roman"/>
          <w:sz w:val="24"/>
          <w:szCs w:val="24"/>
        </w:rPr>
        <w:t>rats and SERT</w:t>
      </w:r>
      <w:r w:rsidRPr="00F33B1D">
        <w:rPr>
          <w:rFonts w:ascii="Times New Roman" w:hAnsi="Times New Roman" w:cs="Times New Roman"/>
          <w:sz w:val="24"/>
          <w:szCs w:val="24"/>
          <w:vertAlign w:val="superscript"/>
        </w:rPr>
        <w:t>+/-</w:t>
      </w:r>
      <w:r w:rsidRPr="00F33B1D">
        <w:rPr>
          <w:rFonts w:ascii="Times New Roman" w:hAnsi="Times New Roman" w:cs="Times New Roman"/>
          <w:sz w:val="24"/>
          <w:szCs w:val="24"/>
        </w:rPr>
        <w:t xml:space="preserve"> rats. </w:t>
      </w:r>
    </w:p>
    <w:p w14:paraId="34C83326" w14:textId="77777777" w:rsidR="00015654" w:rsidRPr="005C2A6C" w:rsidRDefault="00015654" w:rsidP="00F17700">
      <w:pPr>
        <w:pStyle w:val="Kop2"/>
        <w:rPr>
          <w:rFonts w:ascii="Times New Roman" w:hAnsi="Times New Roman" w:cs="Times New Roman"/>
          <w:i/>
          <w:color w:val="auto"/>
          <w:sz w:val="24"/>
          <w:szCs w:val="24"/>
        </w:rPr>
      </w:pPr>
      <w:bookmarkStart w:id="13" w:name="_Toc520290239"/>
      <w:r w:rsidRPr="005C2A6C">
        <w:rPr>
          <w:rFonts w:ascii="Times New Roman" w:hAnsi="Times New Roman" w:cs="Times New Roman"/>
          <w:i/>
          <w:color w:val="auto"/>
          <w:sz w:val="24"/>
          <w:szCs w:val="24"/>
        </w:rPr>
        <w:t>Sucrose Preference Test</w:t>
      </w:r>
      <w:bookmarkEnd w:id="13"/>
    </w:p>
    <w:p w14:paraId="1D90C376" w14:textId="77777777" w:rsidR="00903AA2" w:rsidRPr="00903AA2" w:rsidRDefault="00015654" w:rsidP="00903AA2">
      <w:pPr>
        <w:pStyle w:val="Geenafstand"/>
        <w:rPr>
          <w:rFonts w:ascii="Times New Roman" w:hAnsi="Times New Roman" w:cs="Times New Roman"/>
          <w:iCs/>
          <w:sz w:val="24"/>
          <w:szCs w:val="24"/>
        </w:rPr>
      </w:pPr>
      <w:r w:rsidRPr="00F33B1D">
        <w:rPr>
          <w:rFonts w:ascii="Times New Roman" w:hAnsi="Times New Roman" w:cs="Times New Roman"/>
          <w:sz w:val="24"/>
          <w:szCs w:val="24"/>
        </w:rPr>
        <w:t xml:space="preserve">The preference for sucrose solution above water was calculated, as well as the intake of milligram sucrose per gram bodyweight. </w:t>
      </w:r>
      <w:r w:rsidR="00903AA2" w:rsidRPr="00903AA2">
        <w:rPr>
          <w:rFonts w:ascii="Times New Roman" w:hAnsi="Times New Roman" w:cs="Times New Roman"/>
          <w:iCs/>
          <w:sz w:val="24"/>
          <w:szCs w:val="24"/>
        </w:rPr>
        <w:t>For the 0.25% sucrose solution, sucrose preference appeared to be significantly higher in the MSU180 treatment group (</w:t>
      </w:r>
      <w:r w:rsidR="00903AA2" w:rsidRPr="00903AA2">
        <w:rPr>
          <w:rFonts w:ascii="Times New Roman" w:hAnsi="Times New Roman" w:cs="Times New Roman"/>
          <w:i/>
          <w:iCs/>
          <w:sz w:val="24"/>
          <w:szCs w:val="24"/>
        </w:rPr>
        <w:t>n</w:t>
      </w:r>
      <w:r w:rsidR="00903AA2" w:rsidRPr="00903AA2">
        <w:rPr>
          <w:rFonts w:ascii="Times New Roman" w:hAnsi="Times New Roman" w:cs="Times New Roman"/>
          <w:iCs/>
          <w:sz w:val="24"/>
          <w:szCs w:val="24"/>
        </w:rPr>
        <w:t xml:space="preserve"> = 25) compared with the MS360 treatment group [MS360, </w:t>
      </w:r>
      <w:r w:rsidR="00903AA2" w:rsidRPr="00903AA2">
        <w:rPr>
          <w:rFonts w:ascii="Times New Roman" w:hAnsi="Times New Roman" w:cs="Times New Roman"/>
          <w:i/>
          <w:iCs/>
          <w:sz w:val="24"/>
          <w:szCs w:val="24"/>
        </w:rPr>
        <w:t>n</w:t>
      </w:r>
      <w:r w:rsidR="00903AA2" w:rsidRPr="00903AA2">
        <w:rPr>
          <w:rFonts w:ascii="Times New Roman" w:hAnsi="Times New Roman" w:cs="Times New Roman"/>
          <w:iCs/>
          <w:sz w:val="24"/>
          <w:szCs w:val="24"/>
        </w:rPr>
        <w:t xml:space="preserve"> = 26; F(4, 0.179 ) = 2.02, </w:t>
      </w:r>
      <w:r w:rsidR="00903AA2" w:rsidRPr="00903AA2">
        <w:rPr>
          <w:rFonts w:ascii="Times New Roman" w:hAnsi="Times New Roman" w:cs="Times New Roman"/>
          <w:i/>
          <w:iCs/>
          <w:sz w:val="24"/>
          <w:szCs w:val="24"/>
        </w:rPr>
        <w:t xml:space="preserve">p </w:t>
      </w:r>
      <w:r w:rsidR="00903AA2" w:rsidRPr="00903AA2">
        <w:rPr>
          <w:rFonts w:ascii="Times New Roman" w:hAnsi="Times New Roman" w:cs="Times New Roman"/>
          <w:iCs/>
          <w:sz w:val="24"/>
          <w:szCs w:val="24"/>
        </w:rPr>
        <w:t>= 0.008]. For the 1.0 % sucrose solution, the sucrose preference appeared to be significantly higher for the MSUS180 group (</w:t>
      </w:r>
      <w:r w:rsidR="00903AA2" w:rsidRPr="00903AA2">
        <w:rPr>
          <w:rFonts w:ascii="Times New Roman" w:hAnsi="Times New Roman" w:cs="Times New Roman"/>
          <w:i/>
          <w:iCs/>
          <w:sz w:val="24"/>
          <w:szCs w:val="24"/>
        </w:rPr>
        <w:t>n</w:t>
      </w:r>
      <w:r w:rsidR="00903AA2" w:rsidRPr="00903AA2">
        <w:rPr>
          <w:rFonts w:ascii="Times New Roman" w:hAnsi="Times New Roman" w:cs="Times New Roman"/>
          <w:iCs/>
          <w:sz w:val="24"/>
          <w:szCs w:val="24"/>
        </w:rPr>
        <w:t xml:space="preserve"> = 24) compared to the MS180 group [MS180, </w:t>
      </w:r>
      <w:r w:rsidR="00903AA2" w:rsidRPr="00903AA2">
        <w:rPr>
          <w:rFonts w:ascii="Times New Roman" w:hAnsi="Times New Roman" w:cs="Times New Roman"/>
          <w:i/>
          <w:iCs/>
          <w:sz w:val="24"/>
          <w:szCs w:val="24"/>
        </w:rPr>
        <w:t>n</w:t>
      </w:r>
      <w:r w:rsidR="00903AA2" w:rsidRPr="00903AA2">
        <w:rPr>
          <w:rFonts w:ascii="Times New Roman" w:hAnsi="Times New Roman" w:cs="Times New Roman"/>
          <w:iCs/>
          <w:sz w:val="24"/>
          <w:szCs w:val="24"/>
        </w:rPr>
        <w:t xml:space="preserve"> = 27; F(4, 0.137) = 2.241, </w:t>
      </w:r>
      <w:r w:rsidR="00903AA2" w:rsidRPr="00903AA2">
        <w:rPr>
          <w:rFonts w:ascii="Times New Roman" w:hAnsi="Times New Roman" w:cs="Times New Roman"/>
          <w:i/>
          <w:iCs/>
          <w:sz w:val="24"/>
          <w:szCs w:val="24"/>
        </w:rPr>
        <w:t>p</w:t>
      </w:r>
      <w:r w:rsidR="00903AA2" w:rsidRPr="00903AA2">
        <w:rPr>
          <w:rFonts w:ascii="Times New Roman" w:hAnsi="Times New Roman" w:cs="Times New Roman"/>
          <w:iCs/>
          <w:sz w:val="24"/>
          <w:szCs w:val="24"/>
        </w:rPr>
        <w:t xml:space="preserve"> = 0.039] and compared to the MS360 group [MS360, </w:t>
      </w:r>
      <w:r w:rsidR="00903AA2" w:rsidRPr="00903AA2">
        <w:rPr>
          <w:rFonts w:ascii="Times New Roman" w:hAnsi="Times New Roman" w:cs="Times New Roman"/>
          <w:i/>
          <w:iCs/>
          <w:sz w:val="24"/>
          <w:szCs w:val="24"/>
        </w:rPr>
        <w:t>n</w:t>
      </w:r>
      <w:r w:rsidR="00903AA2" w:rsidRPr="00903AA2">
        <w:rPr>
          <w:rFonts w:ascii="Times New Roman" w:hAnsi="Times New Roman" w:cs="Times New Roman"/>
          <w:iCs/>
          <w:sz w:val="24"/>
          <w:szCs w:val="24"/>
        </w:rPr>
        <w:t xml:space="preserve"> = 25; F(4, 0.139) = 2.241, </w:t>
      </w:r>
      <w:r w:rsidR="00903AA2" w:rsidRPr="00903AA2">
        <w:rPr>
          <w:rFonts w:ascii="Times New Roman" w:hAnsi="Times New Roman" w:cs="Times New Roman"/>
          <w:i/>
          <w:iCs/>
          <w:sz w:val="24"/>
          <w:szCs w:val="24"/>
        </w:rPr>
        <w:t>p</w:t>
      </w:r>
      <w:r w:rsidR="00903AA2" w:rsidRPr="00903AA2">
        <w:rPr>
          <w:rFonts w:ascii="Times New Roman" w:hAnsi="Times New Roman" w:cs="Times New Roman"/>
          <w:iCs/>
          <w:sz w:val="24"/>
          <w:szCs w:val="24"/>
        </w:rPr>
        <w:t xml:space="preserve"> = 0.007]. </w:t>
      </w:r>
    </w:p>
    <w:p w14:paraId="7F5EFF89" w14:textId="2FBE6A25" w:rsidR="00015654" w:rsidRPr="00F33B1D" w:rsidRDefault="00015654" w:rsidP="00015654">
      <w:pPr>
        <w:pStyle w:val="Geenafstand"/>
        <w:rPr>
          <w:rFonts w:ascii="Times New Roman" w:hAnsi="Times New Roman" w:cs="Times New Roman"/>
          <w:sz w:val="24"/>
          <w:szCs w:val="24"/>
        </w:rPr>
      </w:pPr>
      <w:r w:rsidRPr="00F33B1D">
        <w:rPr>
          <w:rFonts w:ascii="Times New Roman" w:hAnsi="Times New Roman" w:cs="Times New Roman"/>
          <w:sz w:val="24"/>
          <w:szCs w:val="24"/>
        </w:rPr>
        <w:lastRenderedPageBreak/>
        <w:t>No genotype or genotype*concentration interaction were found. Furthermore</w:t>
      </w:r>
      <w:r w:rsidR="008F6ED9">
        <w:rPr>
          <w:rFonts w:ascii="Times New Roman" w:hAnsi="Times New Roman" w:cs="Times New Roman"/>
          <w:sz w:val="24"/>
          <w:szCs w:val="24"/>
        </w:rPr>
        <w:t>,</w:t>
      </w:r>
      <w:r w:rsidRPr="00F33B1D">
        <w:rPr>
          <w:rFonts w:ascii="Times New Roman" w:hAnsi="Times New Roman" w:cs="Times New Roman"/>
          <w:sz w:val="24"/>
          <w:szCs w:val="24"/>
        </w:rPr>
        <w:t xml:space="preserve"> a concentration effect was found. Rats showed a higher preference to the sucrose solution at higher concentrations of sucrose in the solution. </w:t>
      </w:r>
    </w:p>
    <w:p w14:paraId="7A7E1697" w14:textId="77777777" w:rsidR="00015654" w:rsidRPr="00F33B1D" w:rsidRDefault="00015654" w:rsidP="00015654">
      <w:pPr>
        <w:spacing w:after="0" w:line="240" w:lineRule="auto"/>
        <w:jc w:val="both"/>
        <w:rPr>
          <w:rFonts w:ascii="Times New Roman" w:hAnsi="Times New Roman" w:cs="Times New Roman"/>
          <w:sz w:val="24"/>
          <w:szCs w:val="24"/>
        </w:rPr>
      </w:pPr>
    </w:p>
    <w:p w14:paraId="52358761" w14:textId="77777777" w:rsidR="00015654" w:rsidRPr="00F33B1D" w:rsidRDefault="00015654" w:rsidP="00015654">
      <w:pPr>
        <w:keepNext/>
        <w:spacing w:after="0" w:line="240" w:lineRule="auto"/>
        <w:jc w:val="both"/>
        <w:rPr>
          <w:rFonts w:ascii="Times New Roman" w:hAnsi="Times New Roman" w:cs="Times New Roman"/>
          <w:sz w:val="24"/>
          <w:szCs w:val="24"/>
        </w:rPr>
      </w:pPr>
      <w:r w:rsidRPr="00F33B1D">
        <w:rPr>
          <w:sz w:val="24"/>
          <w:szCs w:val="24"/>
        </w:rPr>
        <w:object w:dxaOrig="7314" w:dyaOrig="4933" w14:anchorId="785EA103">
          <v:shape id="_x0000_i1028" type="#_x0000_t75" style="width:365.25pt;height:246.75pt" o:ole="">
            <v:imagedata r:id="rId15" o:title=""/>
          </v:shape>
          <o:OLEObject Type="Embed" ProgID="Prism5.Document" ShapeID="_x0000_i1028" DrawAspect="Content" ObjectID="_1594196524" r:id="rId16"/>
        </w:object>
      </w:r>
    </w:p>
    <w:p w14:paraId="6A977D10" w14:textId="3A645D13" w:rsidR="00015654" w:rsidRPr="00367BE9" w:rsidRDefault="00015654" w:rsidP="00015654">
      <w:pPr>
        <w:pStyle w:val="Bijschrift"/>
        <w:jc w:val="both"/>
        <w:rPr>
          <w:rFonts w:ascii="Times New Roman" w:hAnsi="Times New Roman" w:cs="Times New Roman"/>
          <w:i w:val="0"/>
        </w:rPr>
      </w:pPr>
      <w:r w:rsidRPr="00367BE9">
        <w:rPr>
          <w:rFonts w:ascii="Times New Roman" w:hAnsi="Times New Roman" w:cs="Times New Roman"/>
        </w:rPr>
        <w:t>Figure 4.</w:t>
      </w:r>
      <w:r w:rsidRPr="00367BE9">
        <w:rPr>
          <w:rFonts w:ascii="Times New Roman" w:hAnsi="Times New Roman" w:cs="Times New Roman"/>
          <w:i w:val="0"/>
        </w:rPr>
        <w:t xml:space="preserve"> Sucrose preference test. </w:t>
      </w:r>
    </w:p>
    <w:p w14:paraId="50A5AD12" w14:textId="4B4C23F3" w:rsidR="00015654" w:rsidRPr="00903AA2" w:rsidRDefault="00015654" w:rsidP="00015654">
      <w:pPr>
        <w:pStyle w:val="Geenafstand"/>
        <w:rPr>
          <w:rFonts w:ascii="Times New Roman" w:hAnsi="Times New Roman" w:cs="Times New Roman"/>
          <w:i/>
          <w:iCs/>
          <w:sz w:val="24"/>
          <w:szCs w:val="24"/>
        </w:rPr>
      </w:pPr>
      <w:r w:rsidRPr="00F33B1D">
        <w:rPr>
          <w:rFonts w:ascii="Times New Roman" w:hAnsi="Times New Roman" w:cs="Times New Roman"/>
          <w:sz w:val="24"/>
          <w:szCs w:val="24"/>
        </w:rPr>
        <w:t xml:space="preserve">A significant treatment effect was observed for the mg sucrose per gram rat in the </w:t>
      </w:r>
      <w:r>
        <w:rPr>
          <w:rFonts w:ascii="Times New Roman" w:hAnsi="Times New Roman" w:cs="Times New Roman"/>
          <w:sz w:val="24"/>
          <w:szCs w:val="24"/>
        </w:rPr>
        <w:t>1% sucrose solution (</w:t>
      </w:r>
      <w:r w:rsidRPr="00367BE9">
        <w:rPr>
          <w:rFonts w:ascii="Times New Roman" w:hAnsi="Times New Roman" w:cs="Times New Roman"/>
          <w:i/>
          <w:sz w:val="24"/>
          <w:szCs w:val="24"/>
        </w:rPr>
        <w:t>Figure 5</w:t>
      </w:r>
      <w:r w:rsidRPr="00F33B1D">
        <w:rPr>
          <w:rFonts w:ascii="Times New Roman" w:hAnsi="Times New Roman" w:cs="Times New Roman"/>
          <w:sz w:val="24"/>
          <w:szCs w:val="24"/>
        </w:rPr>
        <w:t xml:space="preserve">). </w:t>
      </w:r>
      <w:r w:rsidR="00903AA2" w:rsidRPr="00903AA2">
        <w:rPr>
          <w:rFonts w:ascii="Times New Roman" w:hAnsi="Times New Roman" w:cs="Times New Roman"/>
          <w:iCs/>
          <w:sz w:val="24"/>
          <w:szCs w:val="24"/>
        </w:rPr>
        <w:t xml:space="preserve">Mg sucrose per gram rat appeared to be significantly higher in the MSUS180 treatment group (n = 25) compared with the CTR treatment group [CTR, n = 26; F(4, 0.165) =3.330, p = 0.003], the MS180 treatment group [MS180, n = 27; F(4, 0.164 ) = 3.330, p = 0.009] and the MSU180 treatment group [MSU180, n = 25; F(4, 0.167) = 3.330, p = 0.004]. </w:t>
      </w:r>
      <w:r w:rsidRPr="00F33B1D">
        <w:rPr>
          <w:rFonts w:ascii="Times New Roman" w:hAnsi="Times New Roman" w:cs="Times New Roman"/>
          <w:sz w:val="24"/>
          <w:szCs w:val="24"/>
        </w:rPr>
        <w:t xml:space="preserve">No significant genotype or genotype*treatment effects were found. </w:t>
      </w:r>
    </w:p>
    <w:p w14:paraId="7EED78B5" w14:textId="77777777" w:rsidR="00015654" w:rsidRPr="00F33B1D" w:rsidRDefault="00015654" w:rsidP="00015654">
      <w:pPr>
        <w:keepNext/>
        <w:spacing w:after="0" w:line="240" w:lineRule="auto"/>
        <w:jc w:val="both"/>
        <w:rPr>
          <w:sz w:val="24"/>
          <w:szCs w:val="24"/>
        </w:rPr>
      </w:pPr>
      <w:r w:rsidRPr="00F33B1D">
        <w:rPr>
          <w:sz w:val="24"/>
          <w:szCs w:val="24"/>
        </w:rPr>
        <w:object w:dxaOrig="8844" w:dyaOrig="7767" w14:anchorId="6153F204">
          <v:shape id="_x0000_i1029" type="#_x0000_t75" style="width:304.5pt;height:236.25pt" o:ole="">
            <v:imagedata r:id="rId17" o:title="" croptop="4234f" cropbottom="3130f"/>
          </v:shape>
          <o:OLEObject Type="Embed" ProgID="Prism5.Document" ShapeID="_x0000_i1029" DrawAspect="Content" ObjectID="_1594196525" r:id="rId18"/>
        </w:object>
      </w:r>
    </w:p>
    <w:p w14:paraId="773CAA8A" w14:textId="40286A69" w:rsidR="00015654" w:rsidRPr="00367BE9" w:rsidRDefault="00015654" w:rsidP="00015654">
      <w:pPr>
        <w:pStyle w:val="Bijschrift"/>
        <w:jc w:val="both"/>
        <w:rPr>
          <w:rFonts w:ascii="Times New Roman" w:hAnsi="Times New Roman" w:cs="Times New Roman"/>
          <w:i w:val="0"/>
        </w:rPr>
      </w:pPr>
      <w:r w:rsidRPr="00367BE9">
        <w:rPr>
          <w:rFonts w:ascii="Times New Roman" w:hAnsi="Times New Roman" w:cs="Times New Roman"/>
        </w:rPr>
        <w:t>Figure 5.</w:t>
      </w:r>
      <w:r w:rsidRPr="00367BE9">
        <w:rPr>
          <w:rFonts w:ascii="Times New Roman" w:hAnsi="Times New Roman" w:cs="Times New Roman"/>
          <w:i w:val="0"/>
        </w:rPr>
        <w:t xml:space="preserve"> </w:t>
      </w:r>
      <w:r w:rsidR="00903AA2">
        <w:rPr>
          <w:rFonts w:ascii="Times New Roman" w:hAnsi="Times New Roman" w:cs="Times New Roman"/>
          <w:i w:val="0"/>
        </w:rPr>
        <w:t>Mg sucrose per gram rat per group in the 1% sucrose solution part of the sucrose preference test</w:t>
      </w:r>
      <w:r w:rsidRPr="00367BE9">
        <w:rPr>
          <w:rFonts w:ascii="Times New Roman" w:hAnsi="Times New Roman" w:cs="Times New Roman"/>
          <w:i w:val="0"/>
        </w:rPr>
        <w:t xml:space="preserve">. </w:t>
      </w:r>
    </w:p>
    <w:p w14:paraId="66AA0709" w14:textId="77777777" w:rsidR="00015654" w:rsidRPr="005C2A6C" w:rsidRDefault="00015654" w:rsidP="00F17700">
      <w:pPr>
        <w:pStyle w:val="Kop2"/>
        <w:rPr>
          <w:rFonts w:ascii="Times New Roman" w:hAnsi="Times New Roman" w:cs="Times New Roman"/>
          <w:i/>
          <w:sz w:val="24"/>
          <w:szCs w:val="24"/>
          <w:lang w:val="en-US"/>
        </w:rPr>
      </w:pPr>
      <w:bookmarkStart w:id="14" w:name="_Toc520290240"/>
      <w:r w:rsidRPr="005C2A6C">
        <w:rPr>
          <w:rFonts w:ascii="Times New Roman" w:hAnsi="Times New Roman" w:cs="Times New Roman"/>
          <w:i/>
          <w:color w:val="auto"/>
          <w:sz w:val="24"/>
          <w:szCs w:val="24"/>
          <w:lang w:val="en-US"/>
        </w:rPr>
        <w:lastRenderedPageBreak/>
        <w:t>Habituation</w:t>
      </w:r>
      <w:bookmarkEnd w:id="14"/>
    </w:p>
    <w:p w14:paraId="23DCC36E" w14:textId="77777777" w:rsidR="00015654" w:rsidRDefault="00015654" w:rsidP="00015654">
      <w:pPr>
        <w:keepNext/>
      </w:pPr>
      <w:r>
        <w:object w:dxaOrig="5500" w:dyaOrig="4706" w14:anchorId="6C785C17">
          <v:shape id="_x0000_i1030" type="#_x0000_t75" style="width:273.75pt;height:235.5pt" o:ole="">
            <v:imagedata r:id="rId19" o:title=""/>
          </v:shape>
          <o:OLEObject Type="Embed" ProgID="Prism5.Document" ShapeID="_x0000_i1030" DrawAspect="Content" ObjectID="_1594196526" r:id="rId20"/>
        </w:object>
      </w:r>
    </w:p>
    <w:p w14:paraId="674220A9" w14:textId="1DA44D2E" w:rsidR="00015654" w:rsidRPr="006D2C98" w:rsidRDefault="00015654" w:rsidP="00015654">
      <w:pPr>
        <w:pStyle w:val="Bijschrift"/>
        <w:rPr>
          <w:rFonts w:ascii="Times New Roman" w:hAnsi="Times New Roman" w:cs="Times New Roman"/>
          <w:i w:val="0"/>
          <w:lang w:val="en-US"/>
        </w:rPr>
      </w:pPr>
      <w:r w:rsidRPr="004B0A90">
        <w:rPr>
          <w:rFonts w:ascii="Times New Roman" w:hAnsi="Times New Roman" w:cs="Times New Roman"/>
          <w:lang w:val="en-US"/>
        </w:rPr>
        <w:t>Figure</w:t>
      </w:r>
      <w:r>
        <w:rPr>
          <w:rFonts w:ascii="Times New Roman" w:hAnsi="Times New Roman" w:cs="Times New Roman"/>
        </w:rPr>
        <w:t xml:space="preserve"> 6</w:t>
      </w:r>
      <w:r w:rsidRPr="004B0A90">
        <w:rPr>
          <w:rFonts w:ascii="Times New Roman" w:hAnsi="Times New Roman" w:cs="Times New Roman"/>
          <w:lang w:val="en-US"/>
        </w:rPr>
        <w:t xml:space="preserve">. </w:t>
      </w:r>
      <w:r w:rsidRPr="004B0A90">
        <w:rPr>
          <w:rFonts w:ascii="Times New Roman" w:hAnsi="Times New Roman" w:cs="Times New Roman"/>
          <w:i w:val="0"/>
          <w:lang w:val="en-US"/>
        </w:rPr>
        <w:t xml:space="preserve">Distance moved per genotype. </w:t>
      </w:r>
    </w:p>
    <w:p w14:paraId="6EEBDB18" w14:textId="58B57073" w:rsidR="00015654" w:rsidRPr="00903AA2" w:rsidRDefault="00903AA2" w:rsidP="00015654">
      <w:pPr>
        <w:pStyle w:val="Geenafstand"/>
        <w:rPr>
          <w:rFonts w:ascii="Times New Roman" w:hAnsi="Times New Roman" w:cs="Times New Roman"/>
          <w:iCs/>
          <w:sz w:val="24"/>
          <w:szCs w:val="24"/>
          <w:lang w:val="en-US"/>
        </w:rPr>
      </w:pPr>
      <w:r w:rsidRPr="00903AA2">
        <w:rPr>
          <w:rFonts w:ascii="Times New Roman" w:hAnsi="Times New Roman" w:cs="Times New Roman"/>
          <w:iCs/>
          <w:sz w:val="24"/>
          <w:szCs w:val="24"/>
          <w:lang w:val="en-US"/>
        </w:rPr>
        <w:t>A p</w:t>
      </w:r>
      <w:r w:rsidRPr="00903AA2">
        <w:rPr>
          <w:rFonts w:ascii="Times New Roman" w:hAnsi="Times New Roman" w:cs="Times New Roman"/>
          <w:i/>
          <w:iCs/>
          <w:sz w:val="24"/>
          <w:szCs w:val="24"/>
          <w:lang w:val="en-US"/>
        </w:rPr>
        <w:t>ost</w:t>
      </w:r>
      <w:r w:rsidRPr="00903AA2">
        <w:rPr>
          <w:rFonts w:ascii="Times New Roman" w:hAnsi="Times New Roman" w:cs="Times New Roman"/>
          <w:iCs/>
          <w:sz w:val="24"/>
          <w:szCs w:val="24"/>
          <w:lang w:val="en-US"/>
        </w:rPr>
        <w:t xml:space="preserve"> </w:t>
      </w:r>
      <w:r w:rsidRPr="00903AA2">
        <w:rPr>
          <w:rFonts w:ascii="Times New Roman" w:hAnsi="Times New Roman" w:cs="Times New Roman"/>
          <w:i/>
          <w:iCs/>
          <w:sz w:val="24"/>
          <w:szCs w:val="24"/>
          <w:lang w:val="en-US"/>
        </w:rPr>
        <w:t xml:space="preserve">hoc </w:t>
      </w:r>
      <w:r w:rsidRPr="00903AA2">
        <w:rPr>
          <w:rFonts w:ascii="Times New Roman" w:hAnsi="Times New Roman" w:cs="Times New Roman"/>
          <w:iCs/>
          <w:sz w:val="24"/>
          <w:szCs w:val="24"/>
          <w:lang w:val="en-US"/>
        </w:rPr>
        <w:t>showed a significant difference between the SERT</w:t>
      </w:r>
      <w:r w:rsidRPr="00903AA2">
        <w:rPr>
          <w:rFonts w:ascii="Times New Roman" w:hAnsi="Times New Roman" w:cs="Times New Roman"/>
          <w:iCs/>
          <w:sz w:val="24"/>
          <w:szCs w:val="24"/>
          <w:vertAlign w:val="superscript"/>
          <w:lang w:val="en-US"/>
        </w:rPr>
        <w:t>-/-</w:t>
      </w:r>
      <w:r w:rsidRPr="00903AA2">
        <w:rPr>
          <w:rFonts w:ascii="Times New Roman" w:hAnsi="Times New Roman" w:cs="Times New Roman"/>
          <w:iCs/>
          <w:sz w:val="24"/>
          <w:szCs w:val="24"/>
          <w:lang w:val="en-US"/>
        </w:rPr>
        <w:t xml:space="preserve"> rats (</w:t>
      </w:r>
      <w:r w:rsidRPr="00903AA2">
        <w:rPr>
          <w:rFonts w:ascii="Times New Roman" w:hAnsi="Times New Roman" w:cs="Times New Roman"/>
          <w:i/>
          <w:iCs/>
          <w:sz w:val="24"/>
          <w:szCs w:val="24"/>
          <w:lang w:val="en-US"/>
        </w:rPr>
        <w:t>n</w:t>
      </w:r>
      <w:r w:rsidRPr="00903AA2">
        <w:rPr>
          <w:rFonts w:ascii="Times New Roman" w:hAnsi="Times New Roman" w:cs="Times New Roman"/>
          <w:iCs/>
          <w:sz w:val="24"/>
          <w:szCs w:val="24"/>
          <w:lang w:val="en-US"/>
        </w:rPr>
        <w:t xml:space="preserve"> = 41) and the SERT</w:t>
      </w:r>
      <w:r w:rsidRPr="00903AA2">
        <w:rPr>
          <w:rFonts w:ascii="Times New Roman" w:hAnsi="Times New Roman" w:cs="Times New Roman"/>
          <w:iCs/>
          <w:sz w:val="24"/>
          <w:szCs w:val="24"/>
          <w:vertAlign w:val="superscript"/>
          <w:lang w:val="en-US"/>
        </w:rPr>
        <w:t>+/+</w:t>
      </w:r>
      <w:r w:rsidRPr="00903AA2">
        <w:rPr>
          <w:rFonts w:ascii="Times New Roman" w:hAnsi="Times New Roman" w:cs="Times New Roman"/>
          <w:iCs/>
          <w:sz w:val="24"/>
          <w:szCs w:val="24"/>
          <w:lang w:val="en-US"/>
        </w:rPr>
        <w:t xml:space="preserve"> rats [SERT</w:t>
      </w:r>
      <w:r w:rsidRPr="00903AA2">
        <w:rPr>
          <w:rFonts w:ascii="Times New Roman" w:hAnsi="Times New Roman" w:cs="Times New Roman"/>
          <w:iCs/>
          <w:sz w:val="24"/>
          <w:szCs w:val="24"/>
          <w:vertAlign w:val="superscript"/>
          <w:lang w:val="en-US"/>
        </w:rPr>
        <w:t>+/+</w:t>
      </w:r>
      <w:r w:rsidRPr="00903AA2">
        <w:rPr>
          <w:rFonts w:ascii="Times New Roman" w:hAnsi="Times New Roman" w:cs="Times New Roman"/>
          <w:iCs/>
          <w:sz w:val="24"/>
          <w:szCs w:val="24"/>
          <w:lang w:val="en-US"/>
        </w:rPr>
        <w:t xml:space="preserve">, </w:t>
      </w:r>
      <w:r w:rsidRPr="00903AA2">
        <w:rPr>
          <w:rFonts w:ascii="Times New Roman" w:hAnsi="Times New Roman" w:cs="Times New Roman"/>
          <w:i/>
          <w:iCs/>
          <w:sz w:val="24"/>
          <w:szCs w:val="24"/>
          <w:lang w:val="en-US"/>
        </w:rPr>
        <w:t>n</w:t>
      </w:r>
      <w:r w:rsidRPr="00903AA2">
        <w:rPr>
          <w:rFonts w:ascii="Times New Roman" w:hAnsi="Times New Roman" w:cs="Times New Roman"/>
          <w:iCs/>
          <w:sz w:val="24"/>
          <w:szCs w:val="24"/>
          <w:lang w:val="en-US"/>
        </w:rPr>
        <w:t xml:space="preserve"> = 40; F(2, 168.801 ) =15.867, </w:t>
      </w:r>
      <w:r w:rsidRPr="00903AA2">
        <w:rPr>
          <w:rFonts w:ascii="Times New Roman" w:hAnsi="Times New Roman" w:cs="Times New Roman"/>
          <w:i/>
          <w:iCs/>
          <w:sz w:val="24"/>
          <w:szCs w:val="24"/>
          <w:lang w:val="en-US"/>
        </w:rPr>
        <w:t>p</w:t>
      </w:r>
      <w:r w:rsidRPr="00903AA2">
        <w:rPr>
          <w:rFonts w:ascii="Times New Roman" w:hAnsi="Times New Roman" w:cs="Times New Roman"/>
          <w:iCs/>
          <w:sz w:val="24"/>
          <w:szCs w:val="24"/>
          <w:lang w:val="en-US"/>
        </w:rPr>
        <w:t xml:space="preserve"> = 0.000] and SERT</w:t>
      </w:r>
      <w:r w:rsidRPr="00903AA2">
        <w:rPr>
          <w:rFonts w:ascii="Times New Roman" w:hAnsi="Times New Roman" w:cs="Times New Roman"/>
          <w:iCs/>
          <w:sz w:val="24"/>
          <w:szCs w:val="24"/>
          <w:vertAlign w:val="superscript"/>
          <w:lang w:val="en-US"/>
        </w:rPr>
        <w:t>+/-</w:t>
      </w:r>
      <w:r w:rsidRPr="00903AA2">
        <w:rPr>
          <w:rFonts w:ascii="Times New Roman" w:hAnsi="Times New Roman" w:cs="Times New Roman"/>
          <w:iCs/>
          <w:sz w:val="24"/>
          <w:szCs w:val="24"/>
          <w:lang w:val="en-US"/>
        </w:rPr>
        <w:t xml:space="preserve"> rats [SERT</w:t>
      </w:r>
      <w:r w:rsidRPr="00903AA2">
        <w:rPr>
          <w:rFonts w:ascii="Times New Roman" w:hAnsi="Times New Roman" w:cs="Times New Roman"/>
          <w:iCs/>
          <w:sz w:val="24"/>
          <w:szCs w:val="24"/>
          <w:vertAlign w:val="superscript"/>
          <w:lang w:val="en-US"/>
        </w:rPr>
        <w:t>*/-</w:t>
      </w:r>
      <w:r w:rsidRPr="00903AA2">
        <w:rPr>
          <w:rFonts w:ascii="Times New Roman" w:hAnsi="Times New Roman" w:cs="Times New Roman"/>
          <w:iCs/>
          <w:sz w:val="24"/>
          <w:szCs w:val="24"/>
          <w:lang w:val="en-US"/>
        </w:rPr>
        <w:t xml:space="preserve">, </w:t>
      </w:r>
      <w:r w:rsidRPr="00903AA2">
        <w:rPr>
          <w:rFonts w:ascii="Times New Roman" w:hAnsi="Times New Roman" w:cs="Times New Roman"/>
          <w:i/>
          <w:iCs/>
          <w:sz w:val="24"/>
          <w:szCs w:val="24"/>
          <w:lang w:val="en-US"/>
        </w:rPr>
        <w:t>n</w:t>
      </w:r>
      <w:r w:rsidRPr="00903AA2">
        <w:rPr>
          <w:rFonts w:ascii="Times New Roman" w:hAnsi="Times New Roman" w:cs="Times New Roman"/>
          <w:iCs/>
          <w:sz w:val="24"/>
          <w:szCs w:val="24"/>
          <w:lang w:val="en-US"/>
        </w:rPr>
        <w:t xml:space="preserve"> = 44; F(2, 165.794 ) = 15.867, </w:t>
      </w:r>
      <w:r w:rsidRPr="00903AA2">
        <w:rPr>
          <w:rFonts w:ascii="Times New Roman" w:hAnsi="Times New Roman" w:cs="Times New Roman"/>
          <w:i/>
          <w:iCs/>
          <w:sz w:val="24"/>
          <w:szCs w:val="24"/>
          <w:lang w:val="en-US"/>
        </w:rPr>
        <w:t>p</w:t>
      </w:r>
      <w:r w:rsidRPr="00903AA2">
        <w:rPr>
          <w:rFonts w:ascii="Times New Roman" w:hAnsi="Times New Roman" w:cs="Times New Roman"/>
          <w:iCs/>
          <w:sz w:val="24"/>
          <w:szCs w:val="24"/>
          <w:lang w:val="en-US"/>
        </w:rPr>
        <w:t xml:space="preserve"> = 0.000].</w:t>
      </w:r>
      <w:r w:rsidR="00015654" w:rsidRPr="00F33B1D">
        <w:rPr>
          <w:rFonts w:ascii="Times New Roman" w:hAnsi="Times New Roman" w:cs="Times New Roman"/>
          <w:sz w:val="24"/>
          <w:szCs w:val="24"/>
          <w:lang w:val="en-US"/>
        </w:rPr>
        <w:t>The SERT</w:t>
      </w:r>
      <w:r w:rsidR="00015654" w:rsidRPr="00F33B1D">
        <w:rPr>
          <w:rFonts w:ascii="Times New Roman" w:hAnsi="Times New Roman" w:cs="Times New Roman"/>
          <w:sz w:val="24"/>
          <w:szCs w:val="24"/>
          <w:vertAlign w:val="superscript"/>
          <w:lang w:val="en-US"/>
        </w:rPr>
        <w:t>-/-</w:t>
      </w:r>
      <w:r w:rsidR="00015654" w:rsidRPr="00F33B1D">
        <w:rPr>
          <w:rFonts w:ascii="Times New Roman" w:hAnsi="Times New Roman" w:cs="Times New Roman"/>
          <w:sz w:val="24"/>
          <w:szCs w:val="24"/>
          <w:lang w:val="en-US"/>
        </w:rPr>
        <w:t xml:space="preserve"> rats appeared to move significantly more than the SERT</w:t>
      </w:r>
      <w:r w:rsidR="00015654" w:rsidRPr="00F33B1D">
        <w:rPr>
          <w:rFonts w:ascii="Times New Roman" w:hAnsi="Times New Roman" w:cs="Times New Roman"/>
          <w:sz w:val="24"/>
          <w:szCs w:val="24"/>
          <w:vertAlign w:val="superscript"/>
          <w:lang w:val="en-US"/>
        </w:rPr>
        <w:t>+/+</w:t>
      </w:r>
      <w:r w:rsidR="00015654" w:rsidRPr="00F33B1D">
        <w:rPr>
          <w:rFonts w:ascii="Times New Roman" w:hAnsi="Times New Roman" w:cs="Times New Roman"/>
          <w:sz w:val="24"/>
          <w:szCs w:val="24"/>
          <w:lang w:val="en-US"/>
        </w:rPr>
        <w:t xml:space="preserve"> rats and the SERT </w:t>
      </w:r>
      <w:r w:rsidR="00015654" w:rsidRPr="00F33B1D">
        <w:rPr>
          <w:rFonts w:ascii="Times New Roman" w:hAnsi="Times New Roman" w:cs="Times New Roman"/>
          <w:sz w:val="24"/>
          <w:szCs w:val="24"/>
          <w:vertAlign w:val="superscript"/>
          <w:lang w:val="en-US"/>
        </w:rPr>
        <w:t>+/-</w:t>
      </w:r>
      <w:r w:rsidR="00015654" w:rsidRPr="00F33B1D">
        <w:rPr>
          <w:rFonts w:ascii="Times New Roman" w:hAnsi="Times New Roman" w:cs="Times New Roman"/>
          <w:sz w:val="24"/>
          <w:szCs w:val="24"/>
          <w:lang w:val="en-US"/>
        </w:rPr>
        <w:t xml:space="preserve"> rats, which indicates that the SERT </w:t>
      </w:r>
      <w:r w:rsidR="00015654" w:rsidRPr="00F33B1D">
        <w:rPr>
          <w:rFonts w:ascii="Times New Roman" w:hAnsi="Times New Roman" w:cs="Times New Roman"/>
          <w:sz w:val="24"/>
          <w:szCs w:val="24"/>
          <w:vertAlign w:val="superscript"/>
          <w:lang w:val="en-US"/>
        </w:rPr>
        <w:t>-/-</w:t>
      </w:r>
      <w:r w:rsidR="00015654" w:rsidRPr="00F33B1D">
        <w:rPr>
          <w:rFonts w:ascii="Times New Roman" w:hAnsi="Times New Roman" w:cs="Times New Roman"/>
          <w:sz w:val="24"/>
          <w:szCs w:val="24"/>
          <w:lang w:val="en-US"/>
        </w:rPr>
        <w:t xml:space="preserve"> rats are more active</w:t>
      </w:r>
      <w:r w:rsidR="00015654">
        <w:rPr>
          <w:rFonts w:ascii="Times New Roman" w:hAnsi="Times New Roman" w:cs="Times New Roman"/>
          <w:sz w:val="24"/>
          <w:szCs w:val="24"/>
          <w:lang w:val="en-US"/>
        </w:rPr>
        <w:t xml:space="preserve"> (</w:t>
      </w:r>
      <w:r w:rsidR="00015654">
        <w:rPr>
          <w:rFonts w:ascii="Times New Roman" w:hAnsi="Times New Roman" w:cs="Times New Roman"/>
          <w:i/>
          <w:sz w:val="24"/>
          <w:szCs w:val="24"/>
          <w:lang w:val="en-US"/>
        </w:rPr>
        <w:t>f</w:t>
      </w:r>
      <w:r w:rsidR="00015654" w:rsidRPr="00367BE9">
        <w:rPr>
          <w:rFonts w:ascii="Times New Roman" w:hAnsi="Times New Roman" w:cs="Times New Roman"/>
          <w:i/>
          <w:sz w:val="24"/>
          <w:szCs w:val="24"/>
          <w:lang w:val="en-US"/>
        </w:rPr>
        <w:t>igure 6</w:t>
      </w:r>
      <w:r w:rsidR="00015654">
        <w:rPr>
          <w:rFonts w:ascii="Times New Roman" w:hAnsi="Times New Roman" w:cs="Times New Roman"/>
          <w:sz w:val="24"/>
          <w:szCs w:val="24"/>
          <w:lang w:val="en-US"/>
        </w:rPr>
        <w:t>)</w:t>
      </w:r>
      <w:r w:rsidR="00015654" w:rsidRPr="00F33B1D">
        <w:rPr>
          <w:rFonts w:ascii="Times New Roman" w:hAnsi="Times New Roman" w:cs="Times New Roman"/>
          <w:sz w:val="24"/>
          <w:szCs w:val="24"/>
          <w:lang w:val="en-US"/>
        </w:rPr>
        <w:t xml:space="preserve">. </w:t>
      </w:r>
    </w:p>
    <w:p w14:paraId="6941108B" w14:textId="77777777" w:rsidR="00015654" w:rsidRPr="00F33B1D" w:rsidRDefault="00015654" w:rsidP="00015654">
      <w:pPr>
        <w:rPr>
          <w:rFonts w:ascii="Times New Roman" w:hAnsi="Times New Roman" w:cs="Times New Roman"/>
          <w:i/>
          <w:sz w:val="24"/>
          <w:szCs w:val="24"/>
          <w:lang w:val="en-US"/>
        </w:rPr>
      </w:pPr>
    </w:p>
    <w:p w14:paraId="002482D6" w14:textId="77777777" w:rsidR="00015654" w:rsidRPr="005C2A6C" w:rsidRDefault="00015654" w:rsidP="00F17700">
      <w:pPr>
        <w:pStyle w:val="Kop2"/>
        <w:rPr>
          <w:rFonts w:ascii="Times New Roman" w:hAnsi="Times New Roman" w:cs="Times New Roman"/>
          <w:i/>
          <w:color w:val="auto"/>
          <w:sz w:val="24"/>
          <w:szCs w:val="24"/>
          <w:lang w:val="en-US"/>
        </w:rPr>
      </w:pPr>
      <w:bookmarkStart w:id="15" w:name="_Toc520290241"/>
      <w:r w:rsidRPr="005C2A6C">
        <w:rPr>
          <w:rFonts w:ascii="Times New Roman" w:hAnsi="Times New Roman" w:cs="Times New Roman"/>
          <w:i/>
          <w:color w:val="auto"/>
          <w:sz w:val="24"/>
          <w:szCs w:val="24"/>
          <w:lang w:val="en-US"/>
        </w:rPr>
        <w:t>Sociability</w:t>
      </w:r>
      <w:bookmarkEnd w:id="15"/>
    </w:p>
    <w:p w14:paraId="100BC62C" w14:textId="2B87C949" w:rsidR="00903AA2" w:rsidRPr="00903AA2" w:rsidRDefault="00015654" w:rsidP="00903AA2">
      <w:pPr>
        <w:rPr>
          <w:rFonts w:ascii="Times New Roman" w:hAnsi="Times New Roman" w:cs="Times New Roman"/>
          <w:iCs/>
          <w:sz w:val="24"/>
          <w:szCs w:val="24"/>
          <w:lang w:val="en-US"/>
        </w:rPr>
      </w:pPr>
      <w:r w:rsidRPr="00F33B1D">
        <w:rPr>
          <w:rFonts w:ascii="Times New Roman" w:hAnsi="Times New Roman" w:cs="Times New Roman"/>
          <w:sz w:val="24"/>
          <w:szCs w:val="24"/>
          <w:lang w:val="en-US"/>
        </w:rPr>
        <w:t>Sociability was measured by the sociability index (SI), that is, the quotient of time the test rat spent around the novel rat (stimulus 1) divided by the sum of the time spent around the novel rat (stimulus 1) and the empty grid during the sociability sessio</w:t>
      </w:r>
      <w:r w:rsidRPr="00903AA2">
        <w:rPr>
          <w:rFonts w:ascii="Times New Roman" w:hAnsi="Times New Roman" w:cs="Times New Roman"/>
          <w:sz w:val="24"/>
          <w:szCs w:val="24"/>
          <w:lang w:val="en-US"/>
        </w:rPr>
        <w:t xml:space="preserve">n. </w:t>
      </w:r>
      <w:r w:rsidR="00903AA2" w:rsidRPr="00903AA2">
        <w:rPr>
          <w:rFonts w:ascii="Times New Roman" w:hAnsi="Times New Roman" w:cs="Times New Roman"/>
          <w:iCs/>
          <w:sz w:val="24"/>
          <w:szCs w:val="24"/>
          <w:lang w:val="en-US"/>
        </w:rPr>
        <w:t xml:space="preserve">A post hoc showed a significant difference between the CTR rats (n = 25) and the MS180 rats [MS180, n = 26; F(4, 0.042) = 2.125, p = 0.026] and the MS360 rats [MS360, n = 25; F(4, 0.043 ) = 2.125, p = 0.014] </w:t>
      </w:r>
      <w:r w:rsidR="00903AA2">
        <w:rPr>
          <w:rFonts w:ascii="Times New Roman" w:hAnsi="Times New Roman" w:cs="Times New Roman"/>
          <w:i/>
          <w:iCs/>
          <w:sz w:val="24"/>
          <w:szCs w:val="24"/>
          <w:lang w:val="en-US"/>
        </w:rPr>
        <w:t>(figure 7A)</w:t>
      </w:r>
      <w:r w:rsidR="00903AA2">
        <w:rPr>
          <w:rFonts w:ascii="Times New Roman" w:hAnsi="Times New Roman" w:cs="Times New Roman"/>
          <w:iCs/>
          <w:sz w:val="24"/>
          <w:szCs w:val="24"/>
          <w:lang w:val="en-US"/>
        </w:rPr>
        <w:t>. Between the genotypes</w:t>
      </w:r>
      <w:r w:rsidR="00903AA2" w:rsidRPr="00903AA2">
        <w:rPr>
          <w:rFonts w:ascii="Times New Roman" w:hAnsi="Times New Roman" w:cs="Times New Roman"/>
          <w:iCs/>
          <w:sz w:val="24"/>
          <w:szCs w:val="24"/>
          <w:lang w:val="en-US"/>
        </w:rPr>
        <w:t xml:space="preserve"> a significant difference was found between the SERT</w:t>
      </w:r>
      <w:r w:rsidR="00903AA2">
        <w:rPr>
          <w:rFonts w:ascii="Times New Roman" w:hAnsi="Times New Roman" w:cs="Times New Roman"/>
          <w:iCs/>
          <w:sz w:val="24"/>
          <w:szCs w:val="24"/>
          <w:vertAlign w:val="superscript"/>
          <w:lang w:val="en-US"/>
        </w:rPr>
        <w:t>+</w:t>
      </w:r>
      <w:r w:rsidR="00903AA2" w:rsidRPr="00903AA2">
        <w:rPr>
          <w:rFonts w:ascii="Times New Roman" w:hAnsi="Times New Roman" w:cs="Times New Roman"/>
          <w:iCs/>
          <w:sz w:val="24"/>
          <w:szCs w:val="24"/>
          <w:vertAlign w:val="superscript"/>
          <w:lang w:val="en-US"/>
        </w:rPr>
        <w:t>/-</w:t>
      </w:r>
      <w:r w:rsidR="00903AA2" w:rsidRPr="00903AA2">
        <w:rPr>
          <w:rFonts w:ascii="Times New Roman" w:hAnsi="Times New Roman" w:cs="Times New Roman"/>
          <w:iCs/>
          <w:sz w:val="24"/>
          <w:szCs w:val="24"/>
          <w:lang w:val="en-US"/>
        </w:rPr>
        <w:t xml:space="preserve"> (n = 44) and the SERT</w:t>
      </w:r>
      <w:r w:rsidR="00903AA2" w:rsidRPr="00903AA2">
        <w:rPr>
          <w:rFonts w:ascii="Times New Roman" w:hAnsi="Times New Roman" w:cs="Times New Roman"/>
          <w:iCs/>
          <w:sz w:val="24"/>
          <w:szCs w:val="24"/>
          <w:vertAlign w:val="superscript"/>
          <w:lang w:val="en-US"/>
        </w:rPr>
        <w:t>-/-</w:t>
      </w:r>
      <w:r w:rsidR="00903AA2" w:rsidRPr="00903AA2">
        <w:rPr>
          <w:rFonts w:ascii="Times New Roman" w:hAnsi="Times New Roman" w:cs="Times New Roman"/>
          <w:iCs/>
          <w:sz w:val="24"/>
          <w:szCs w:val="24"/>
          <w:lang w:val="en-US"/>
        </w:rPr>
        <w:t xml:space="preserve"> rats [SERT</w:t>
      </w:r>
      <w:r w:rsidR="00903AA2" w:rsidRPr="00903AA2">
        <w:rPr>
          <w:rFonts w:ascii="Times New Roman" w:hAnsi="Times New Roman" w:cs="Times New Roman"/>
          <w:iCs/>
          <w:sz w:val="24"/>
          <w:szCs w:val="24"/>
          <w:vertAlign w:val="superscript"/>
          <w:lang w:val="en-US"/>
        </w:rPr>
        <w:t>-/-</w:t>
      </w:r>
      <w:r w:rsidR="00903AA2" w:rsidRPr="00903AA2">
        <w:rPr>
          <w:rFonts w:ascii="Times New Roman" w:hAnsi="Times New Roman" w:cs="Times New Roman"/>
          <w:iCs/>
          <w:sz w:val="24"/>
          <w:szCs w:val="24"/>
          <w:lang w:val="en-US"/>
        </w:rPr>
        <w:t>, n = 41; F(2, 0.033) = 3.694, p = 0.008]. A trend was found between the SERT</w:t>
      </w:r>
      <w:r w:rsidR="00903AA2" w:rsidRPr="00903AA2">
        <w:rPr>
          <w:rFonts w:ascii="Times New Roman" w:hAnsi="Times New Roman" w:cs="Times New Roman"/>
          <w:iCs/>
          <w:sz w:val="24"/>
          <w:szCs w:val="24"/>
          <w:vertAlign w:val="superscript"/>
          <w:lang w:val="en-US"/>
        </w:rPr>
        <w:t>+/+</w:t>
      </w:r>
      <w:r w:rsidR="00903AA2" w:rsidRPr="00903AA2">
        <w:rPr>
          <w:rFonts w:ascii="Times New Roman" w:hAnsi="Times New Roman" w:cs="Times New Roman"/>
          <w:iCs/>
          <w:sz w:val="24"/>
          <w:szCs w:val="24"/>
          <w:lang w:val="en-US"/>
        </w:rPr>
        <w:t xml:space="preserve"> (n = 40) and the SERT</w:t>
      </w:r>
      <w:r w:rsidR="00903AA2" w:rsidRPr="00903AA2">
        <w:rPr>
          <w:rFonts w:ascii="Times New Roman" w:hAnsi="Times New Roman" w:cs="Times New Roman"/>
          <w:iCs/>
          <w:sz w:val="24"/>
          <w:szCs w:val="24"/>
          <w:vertAlign w:val="superscript"/>
          <w:lang w:val="en-US"/>
        </w:rPr>
        <w:t>-/-</w:t>
      </w:r>
      <w:r w:rsidR="00903AA2" w:rsidRPr="00903AA2">
        <w:rPr>
          <w:rFonts w:ascii="Times New Roman" w:hAnsi="Times New Roman" w:cs="Times New Roman"/>
          <w:iCs/>
          <w:sz w:val="24"/>
          <w:szCs w:val="24"/>
          <w:lang w:val="en-US"/>
        </w:rPr>
        <w:t xml:space="preserve"> rats [SERT</w:t>
      </w:r>
      <w:r w:rsidR="00903AA2" w:rsidRPr="00903AA2">
        <w:rPr>
          <w:rFonts w:ascii="Times New Roman" w:hAnsi="Times New Roman" w:cs="Times New Roman"/>
          <w:iCs/>
          <w:sz w:val="24"/>
          <w:szCs w:val="24"/>
          <w:vertAlign w:val="superscript"/>
          <w:lang w:val="en-US"/>
        </w:rPr>
        <w:t>-/-</w:t>
      </w:r>
      <w:r w:rsidR="00903AA2" w:rsidRPr="00903AA2">
        <w:rPr>
          <w:rFonts w:ascii="Times New Roman" w:hAnsi="Times New Roman" w:cs="Times New Roman"/>
          <w:iCs/>
          <w:sz w:val="24"/>
          <w:szCs w:val="24"/>
          <w:lang w:val="en-US"/>
        </w:rPr>
        <w:t>,  n = 41; F(2, 0.034) = 3.694, p = 0.096]</w:t>
      </w:r>
      <w:r w:rsidR="00903AA2">
        <w:rPr>
          <w:rFonts w:ascii="Times New Roman" w:hAnsi="Times New Roman" w:cs="Times New Roman"/>
          <w:iCs/>
          <w:sz w:val="24"/>
          <w:szCs w:val="24"/>
          <w:lang w:val="en-US"/>
        </w:rPr>
        <w:t xml:space="preserve"> (</w:t>
      </w:r>
      <w:r w:rsidR="00903AA2">
        <w:rPr>
          <w:rFonts w:ascii="Times New Roman" w:hAnsi="Times New Roman" w:cs="Times New Roman"/>
          <w:i/>
          <w:iCs/>
          <w:sz w:val="24"/>
          <w:szCs w:val="24"/>
          <w:lang w:val="en-US"/>
        </w:rPr>
        <w:t>Figure 7B</w:t>
      </w:r>
      <w:r w:rsidR="00903AA2">
        <w:rPr>
          <w:rFonts w:ascii="Times New Roman" w:hAnsi="Times New Roman" w:cs="Times New Roman"/>
          <w:iCs/>
          <w:sz w:val="24"/>
          <w:szCs w:val="24"/>
          <w:lang w:val="en-US"/>
        </w:rPr>
        <w:t>)</w:t>
      </w:r>
      <w:r w:rsidR="00903AA2" w:rsidRPr="00903AA2">
        <w:rPr>
          <w:rFonts w:ascii="Times New Roman" w:hAnsi="Times New Roman" w:cs="Times New Roman"/>
          <w:iCs/>
          <w:sz w:val="24"/>
          <w:szCs w:val="24"/>
          <w:lang w:val="en-US"/>
        </w:rPr>
        <w:t>. This was calculated by the LSD post-hoc test following the two way ANOVA (multivariate). This could indicate that the SERT-/- rats are more social compared to the SERT+/- rats.</w:t>
      </w:r>
      <w:r w:rsidR="00903AA2" w:rsidRPr="00903AA2">
        <w:t xml:space="preserve"> </w:t>
      </w:r>
      <w:r w:rsidR="00903AA2" w:rsidRPr="00903AA2">
        <w:rPr>
          <w:rFonts w:ascii="Times New Roman" w:hAnsi="Times New Roman" w:cs="Times New Roman"/>
          <w:iCs/>
          <w:sz w:val="24"/>
          <w:szCs w:val="24"/>
          <w:lang w:val="en-US"/>
        </w:rPr>
        <w:t>No genotype*treatment effects was found.</w:t>
      </w:r>
    </w:p>
    <w:p w14:paraId="2C6C0DD7" w14:textId="77777777" w:rsidR="00015654" w:rsidRPr="00900945" w:rsidRDefault="00015654" w:rsidP="00015654">
      <w:pPr>
        <w:keepNext/>
        <w:rPr>
          <w:lang w:val="nl-NL"/>
        </w:rPr>
      </w:pPr>
      <w:r>
        <w:rPr>
          <w:lang w:val="en-US"/>
        </w:rPr>
        <w:object w:dxaOrig="10205" w:dyaOrig="4876" w14:anchorId="6071D9FC">
          <v:shape id="_x0000_i1031" type="#_x0000_t75" style="width:453.75pt;height:179.25pt" o:ole="" filled="t">
            <v:imagedata r:id="rId21" o:title="" croptop="3793f" cropbottom="7344f"/>
          </v:shape>
          <o:OLEObject Type="Embed" ProgID="Prism5.Document" ShapeID="_x0000_i1031" DrawAspect="Content" ObjectID="_1594196527" r:id="rId22"/>
        </w:object>
      </w:r>
    </w:p>
    <w:p w14:paraId="485BBDD0" w14:textId="6EAFECD3" w:rsidR="00015654" w:rsidRDefault="00015654" w:rsidP="00015654">
      <w:pPr>
        <w:pStyle w:val="Bijschrift"/>
        <w:rPr>
          <w:rFonts w:ascii="Times New Roman" w:hAnsi="Times New Roman" w:cs="Times New Roman"/>
          <w:i w:val="0"/>
          <w:lang w:val="en-US"/>
        </w:rPr>
      </w:pPr>
      <w:r w:rsidRPr="007E186F">
        <w:rPr>
          <w:rFonts w:ascii="Times New Roman" w:hAnsi="Times New Roman" w:cs="Times New Roman"/>
          <w:lang w:val="en-US"/>
        </w:rPr>
        <w:t>Figure</w:t>
      </w:r>
      <w:r>
        <w:rPr>
          <w:rFonts w:ascii="Times New Roman" w:hAnsi="Times New Roman" w:cs="Times New Roman"/>
        </w:rPr>
        <w:t xml:space="preserve"> 7</w:t>
      </w:r>
      <w:r w:rsidRPr="007E186F">
        <w:rPr>
          <w:rFonts w:ascii="Times New Roman" w:hAnsi="Times New Roman" w:cs="Times New Roman"/>
          <w:lang w:val="en-US"/>
        </w:rPr>
        <w:t xml:space="preserve">. </w:t>
      </w:r>
      <w:r w:rsidRPr="004652F7">
        <w:rPr>
          <w:rFonts w:ascii="Times New Roman" w:hAnsi="Times New Roman" w:cs="Times New Roman"/>
          <w:i w:val="0"/>
          <w:lang w:val="en-US"/>
        </w:rPr>
        <w:t xml:space="preserve">Sociability index per group </w:t>
      </w:r>
      <w:r w:rsidRPr="00601C54">
        <w:rPr>
          <w:rFonts w:ascii="Times New Roman" w:hAnsi="Times New Roman" w:cs="Times New Roman"/>
          <w:b/>
          <w:i w:val="0"/>
          <w:lang w:val="en-US"/>
        </w:rPr>
        <w:t>(A)</w:t>
      </w:r>
      <w:r w:rsidRPr="004652F7">
        <w:rPr>
          <w:rFonts w:ascii="Times New Roman" w:hAnsi="Times New Roman" w:cs="Times New Roman"/>
          <w:i w:val="0"/>
          <w:lang w:val="en-US"/>
        </w:rPr>
        <w:t xml:space="preserve"> and per genotype </w:t>
      </w:r>
      <w:r w:rsidRPr="00601C54">
        <w:rPr>
          <w:rFonts w:ascii="Times New Roman" w:hAnsi="Times New Roman" w:cs="Times New Roman"/>
          <w:b/>
          <w:i w:val="0"/>
          <w:lang w:val="en-US"/>
        </w:rPr>
        <w:t>(B).</w:t>
      </w:r>
      <w:r w:rsidRPr="004652F7">
        <w:rPr>
          <w:rFonts w:ascii="Times New Roman" w:hAnsi="Times New Roman" w:cs="Times New Roman"/>
          <w:i w:val="0"/>
          <w:lang w:val="en-US"/>
        </w:rPr>
        <w:t xml:space="preserve"> </w:t>
      </w:r>
    </w:p>
    <w:p w14:paraId="6BFFC688" w14:textId="799E0CDF" w:rsidR="000C3BF2" w:rsidRPr="000C3BF2" w:rsidRDefault="000C3BF2" w:rsidP="000C3BF2">
      <w:pPr>
        <w:pStyle w:val="Geenafstand"/>
        <w:rPr>
          <w:rFonts w:ascii="Times New Roman" w:hAnsi="Times New Roman" w:cs="Times New Roman"/>
          <w:iCs/>
          <w:sz w:val="24"/>
          <w:szCs w:val="24"/>
          <w:lang w:val="en-US"/>
        </w:rPr>
      </w:pPr>
      <w:r w:rsidRPr="000C3BF2">
        <w:rPr>
          <w:rFonts w:ascii="Times New Roman" w:hAnsi="Times New Roman" w:cs="Times New Roman"/>
          <w:iCs/>
          <w:sz w:val="24"/>
          <w:szCs w:val="24"/>
          <w:lang w:val="en-US"/>
        </w:rPr>
        <w:t xml:space="preserve">A </w:t>
      </w:r>
      <w:r w:rsidRPr="000C3BF2">
        <w:rPr>
          <w:rFonts w:ascii="Times New Roman" w:hAnsi="Times New Roman" w:cs="Times New Roman"/>
          <w:i/>
          <w:iCs/>
          <w:sz w:val="24"/>
          <w:szCs w:val="24"/>
          <w:lang w:val="en-US"/>
        </w:rPr>
        <w:t>post hoc</w:t>
      </w:r>
      <w:r w:rsidRPr="000C3BF2">
        <w:rPr>
          <w:rFonts w:ascii="Times New Roman" w:hAnsi="Times New Roman" w:cs="Times New Roman"/>
          <w:iCs/>
          <w:sz w:val="24"/>
          <w:szCs w:val="24"/>
          <w:lang w:val="en-US"/>
        </w:rPr>
        <w:t xml:space="preserve"> showed a significant difference between the CTR rats (</w:t>
      </w:r>
      <w:r w:rsidRPr="000C3BF2">
        <w:rPr>
          <w:rFonts w:ascii="Times New Roman" w:hAnsi="Times New Roman" w:cs="Times New Roman"/>
          <w:i/>
          <w:iCs/>
          <w:sz w:val="24"/>
          <w:szCs w:val="24"/>
          <w:lang w:val="en-US"/>
        </w:rPr>
        <w:t xml:space="preserve">n </w:t>
      </w:r>
      <w:r w:rsidRPr="000C3BF2">
        <w:rPr>
          <w:rFonts w:ascii="Times New Roman" w:hAnsi="Times New Roman" w:cs="Times New Roman"/>
          <w:iCs/>
          <w:sz w:val="24"/>
          <w:szCs w:val="24"/>
          <w:lang w:val="en-US"/>
        </w:rPr>
        <w:t xml:space="preserve">= 25) and the MS180 rats [MS180, </w:t>
      </w:r>
      <w:r w:rsidRPr="000C3BF2">
        <w:rPr>
          <w:rFonts w:ascii="Times New Roman" w:hAnsi="Times New Roman" w:cs="Times New Roman"/>
          <w:i/>
          <w:iCs/>
          <w:sz w:val="24"/>
          <w:szCs w:val="24"/>
          <w:lang w:val="en-US"/>
        </w:rPr>
        <w:t>n</w:t>
      </w:r>
      <w:r w:rsidRPr="000C3BF2">
        <w:rPr>
          <w:rFonts w:ascii="Times New Roman" w:hAnsi="Times New Roman" w:cs="Times New Roman"/>
          <w:iCs/>
          <w:sz w:val="24"/>
          <w:szCs w:val="24"/>
          <w:lang w:val="en-US"/>
        </w:rPr>
        <w:t xml:space="preserve"> = 26; F(4, 18.255) = 2.553, </w:t>
      </w:r>
      <w:r w:rsidRPr="000C3BF2">
        <w:rPr>
          <w:rFonts w:ascii="Times New Roman" w:hAnsi="Times New Roman" w:cs="Times New Roman"/>
          <w:i/>
          <w:iCs/>
          <w:sz w:val="24"/>
          <w:szCs w:val="24"/>
          <w:lang w:val="en-US"/>
        </w:rPr>
        <w:t>p</w:t>
      </w:r>
      <w:r w:rsidRPr="000C3BF2">
        <w:rPr>
          <w:rFonts w:ascii="Times New Roman" w:hAnsi="Times New Roman" w:cs="Times New Roman"/>
          <w:iCs/>
          <w:sz w:val="24"/>
          <w:szCs w:val="24"/>
          <w:lang w:val="en-US"/>
        </w:rPr>
        <w:t xml:space="preserve"> = 0.005], between the MS180 and the MS360 rats [MS360, </w:t>
      </w:r>
      <w:r w:rsidRPr="000C3BF2">
        <w:rPr>
          <w:rFonts w:ascii="Times New Roman" w:hAnsi="Times New Roman" w:cs="Times New Roman"/>
          <w:i/>
          <w:iCs/>
          <w:sz w:val="24"/>
          <w:szCs w:val="24"/>
          <w:lang w:val="en-US"/>
        </w:rPr>
        <w:t>n</w:t>
      </w:r>
      <w:r w:rsidRPr="000C3BF2">
        <w:rPr>
          <w:rFonts w:ascii="Times New Roman" w:hAnsi="Times New Roman" w:cs="Times New Roman"/>
          <w:iCs/>
          <w:sz w:val="24"/>
          <w:szCs w:val="24"/>
          <w:lang w:val="en-US"/>
        </w:rPr>
        <w:t xml:space="preserve"> = 25; F(4, 18.255) = 2.553, </w:t>
      </w:r>
      <w:r w:rsidRPr="000C3BF2">
        <w:rPr>
          <w:rFonts w:ascii="Times New Roman" w:hAnsi="Times New Roman" w:cs="Times New Roman"/>
          <w:i/>
          <w:iCs/>
          <w:sz w:val="24"/>
          <w:szCs w:val="24"/>
          <w:lang w:val="en-US"/>
        </w:rPr>
        <w:t>p</w:t>
      </w:r>
      <w:r w:rsidRPr="000C3BF2">
        <w:rPr>
          <w:rFonts w:ascii="Times New Roman" w:hAnsi="Times New Roman" w:cs="Times New Roman"/>
          <w:iCs/>
          <w:sz w:val="24"/>
          <w:szCs w:val="24"/>
          <w:lang w:val="en-US"/>
        </w:rPr>
        <w:t xml:space="preserve"> = 0.047] and the MSUS180 rats [MSUS180, </w:t>
      </w:r>
      <w:r w:rsidRPr="000C3BF2">
        <w:rPr>
          <w:rFonts w:ascii="Times New Roman" w:hAnsi="Times New Roman" w:cs="Times New Roman"/>
          <w:i/>
          <w:iCs/>
          <w:sz w:val="24"/>
          <w:szCs w:val="24"/>
          <w:lang w:val="en-US"/>
        </w:rPr>
        <w:t>n</w:t>
      </w:r>
      <w:r w:rsidRPr="000C3BF2">
        <w:rPr>
          <w:rFonts w:ascii="Times New Roman" w:hAnsi="Times New Roman" w:cs="Times New Roman"/>
          <w:iCs/>
          <w:sz w:val="24"/>
          <w:szCs w:val="24"/>
          <w:lang w:val="en-US"/>
        </w:rPr>
        <w:t xml:space="preserve"> = 25; F (4, 18.255) = 2.553, </w:t>
      </w:r>
      <w:r w:rsidRPr="000C3BF2">
        <w:rPr>
          <w:rFonts w:ascii="Times New Roman" w:hAnsi="Times New Roman" w:cs="Times New Roman"/>
          <w:i/>
          <w:iCs/>
          <w:sz w:val="24"/>
          <w:szCs w:val="24"/>
          <w:lang w:val="en-US"/>
        </w:rPr>
        <w:t>p</w:t>
      </w:r>
      <w:r w:rsidRPr="000C3BF2">
        <w:rPr>
          <w:rFonts w:ascii="Times New Roman" w:hAnsi="Times New Roman" w:cs="Times New Roman"/>
          <w:iCs/>
          <w:sz w:val="24"/>
          <w:szCs w:val="24"/>
          <w:lang w:val="en-US"/>
        </w:rPr>
        <w:t xml:space="preserve"> =0.010] </w:t>
      </w:r>
      <w:r>
        <w:rPr>
          <w:rFonts w:ascii="Times New Roman" w:hAnsi="Times New Roman" w:cs="Times New Roman"/>
          <w:iCs/>
          <w:sz w:val="24"/>
          <w:szCs w:val="24"/>
          <w:lang w:val="en-US"/>
        </w:rPr>
        <w:t>(</w:t>
      </w:r>
      <w:r>
        <w:rPr>
          <w:rFonts w:ascii="Times New Roman" w:hAnsi="Times New Roman" w:cs="Times New Roman"/>
          <w:i/>
          <w:iCs/>
          <w:sz w:val="24"/>
          <w:szCs w:val="24"/>
          <w:lang w:val="en-US"/>
        </w:rPr>
        <w:t>figure 8A</w:t>
      </w:r>
      <w:r>
        <w:rPr>
          <w:rFonts w:ascii="Times New Roman" w:hAnsi="Times New Roman" w:cs="Times New Roman"/>
          <w:iCs/>
          <w:sz w:val="24"/>
          <w:szCs w:val="24"/>
          <w:lang w:val="en-US"/>
        </w:rPr>
        <w:t>)</w:t>
      </w:r>
      <w:r w:rsidRPr="000C3BF2">
        <w:rPr>
          <w:rFonts w:ascii="Times New Roman" w:hAnsi="Times New Roman" w:cs="Times New Roman"/>
          <w:iCs/>
          <w:sz w:val="24"/>
          <w:szCs w:val="24"/>
          <w:lang w:val="en-US"/>
        </w:rPr>
        <w:t>.</w:t>
      </w:r>
      <w:r w:rsidRPr="000C3BF2">
        <w:t xml:space="preserve"> </w:t>
      </w:r>
      <w:r w:rsidRPr="000C3BF2">
        <w:rPr>
          <w:rFonts w:ascii="Times New Roman" w:hAnsi="Times New Roman" w:cs="Times New Roman"/>
          <w:iCs/>
          <w:sz w:val="24"/>
          <w:szCs w:val="24"/>
          <w:lang w:val="en-US"/>
        </w:rPr>
        <w:t>This corresponds to the fact that the CTR also have a higher sociability index comp</w:t>
      </w:r>
      <w:r>
        <w:rPr>
          <w:rFonts w:ascii="Times New Roman" w:hAnsi="Times New Roman" w:cs="Times New Roman"/>
          <w:iCs/>
          <w:sz w:val="24"/>
          <w:szCs w:val="24"/>
          <w:lang w:val="en-US"/>
        </w:rPr>
        <w:t>ared to the MS180 rats (</w:t>
      </w:r>
      <w:r w:rsidRPr="000C3BF2">
        <w:rPr>
          <w:rFonts w:ascii="Times New Roman" w:hAnsi="Times New Roman" w:cs="Times New Roman"/>
          <w:i/>
          <w:iCs/>
          <w:sz w:val="24"/>
          <w:szCs w:val="24"/>
          <w:lang w:val="en-US"/>
        </w:rPr>
        <w:t>figure 7A</w:t>
      </w:r>
      <w:r w:rsidRPr="000C3BF2">
        <w:rPr>
          <w:rFonts w:ascii="Times New Roman" w:hAnsi="Times New Roman" w:cs="Times New Roman"/>
          <w:iCs/>
          <w:sz w:val="24"/>
          <w:szCs w:val="24"/>
          <w:lang w:val="en-US"/>
        </w:rPr>
        <w:t>).</w:t>
      </w:r>
      <w:r>
        <w:rPr>
          <w:rFonts w:ascii="Times New Roman" w:hAnsi="Times New Roman" w:cs="Times New Roman"/>
          <w:iCs/>
          <w:sz w:val="24"/>
          <w:szCs w:val="24"/>
          <w:lang w:val="en-US"/>
        </w:rPr>
        <w:t xml:space="preserve"> Between the genotypes</w:t>
      </w:r>
      <w:r w:rsidRPr="000C3BF2">
        <w:rPr>
          <w:rFonts w:ascii="Times New Roman" w:hAnsi="Times New Roman" w:cs="Times New Roman"/>
          <w:iCs/>
          <w:sz w:val="24"/>
          <w:szCs w:val="24"/>
          <w:lang w:val="en-US"/>
        </w:rPr>
        <w:t xml:space="preserve"> a significant difference was found between the SERT</w:t>
      </w:r>
      <w:r w:rsidRPr="000C3BF2">
        <w:rPr>
          <w:rFonts w:ascii="Times New Roman" w:hAnsi="Times New Roman" w:cs="Times New Roman"/>
          <w:iCs/>
          <w:sz w:val="24"/>
          <w:szCs w:val="24"/>
          <w:vertAlign w:val="superscript"/>
          <w:lang w:val="en-US"/>
        </w:rPr>
        <w:t>-/-</w:t>
      </w:r>
      <w:r w:rsidRPr="000C3BF2">
        <w:rPr>
          <w:rFonts w:ascii="Times New Roman" w:hAnsi="Times New Roman" w:cs="Times New Roman"/>
          <w:iCs/>
          <w:sz w:val="24"/>
          <w:szCs w:val="24"/>
          <w:lang w:val="en-US"/>
        </w:rPr>
        <w:t xml:space="preserve"> rats (</w:t>
      </w:r>
      <w:r w:rsidRPr="000C3BF2">
        <w:rPr>
          <w:rFonts w:ascii="Times New Roman" w:hAnsi="Times New Roman" w:cs="Times New Roman"/>
          <w:i/>
          <w:iCs/>
          <w:sz w:val="24"/>
          <w:szCs w:val="24"/>
          <w:lang w:val="en-US"/>
        </w:rPr>
        <w:t>n</w:t>
      </w:r>
      <w:r w:rsidRPr="000C3BF2">
        <w:rPr>
          <w:rFonts w:ascii="Times New Roman" w:hAnsi="Times New Roman" w:cs="Times New Roman"/>
          <w:iCs/>
          <w:sz w:val="24"/>
          <w:szCs w:val="24"/>
          <w:lang w:val="en-US"/>
        </w:rPr>
        <w:t xml:space="preserve"> = 41) and the SERT</w:t>
      </w:r>
      <w:r w:rsidRPr="000C3BF2">
        <w:rPr>
          <w:rFonts w:ascii="Times New Roman" w:hAnsi="Times New Roman" w:cs="Times New Roman"/>
          <w:iCs/>
          <w:sz w:val="24"/>
          <w:szCs w:val="24"/>
          <w:vertAlign w:val="superscript"/>
          <w:lang w:val="en-US"/>
        </w:rPr>
        <w:t>+/+</w:t>
      </w:r>
      <w:r w:rsidRPr="000C3BF2">
        <w:rPr>
          <w:rFonts w:ascii="Times New Roman" w:hAnsi="Times New Roman" w:cs="Times New Roman"/>
          <w:iCs/>
          <w:sz w:val="24"/>
          <w:szCs w:val="24"/>
          <w:lang w:val="en-US"/>
        </w:rPr>
        <w:t xml:space="preserve"> rats [SERT</w:t>
      </w:r>
      <w:r w:rsidRPr="000C3BF2">
        <w:rPr>
          <w:rFonts w:ascii="Times New Roman" w:hAnsi="Times New Roman" w:cs="Times New Roman"/>
          <w:iCs/>
          <w:sz w:val="24"/>
          <w:szCs w:val="24"/>
          <w:vertAlign w:val="superscript"/>
          <w:lang w:val="en-US"/>
        </w:rPr>
        <w:t>+/+</w:t>
      </w:r>
      <w:r w:rsidRPr="000C3BF2">
        <w:rPr>
          <w:rFonts w:ascii="Times New Roman" w:hAnsi="Times New Roman" w:cs="Times New Roman"/>
          <w:iCs/>
          <w:sz w:val="24"/>
          <w:szCs w:val="24"/>
          <w:lang w:val="en-US"/>
        </w:rPr>
        <w:t xml:space="preserve">, </w:t>
      </w:r>
      <w:r w:rsidRPr="000C3BF2">
        <w:rPr>
          <w:rFonts w:ascii="Times New Roman" w:hAnsi="Times New Roman" w:cs="Times New Roman"/>
          <w:i/>
          <w:iCs/>
          <w:sz w:val="24"/>
          <w:szCs w:val="24"/>
          <w:lang w:val="en-US"/>
        </w:rPr>
        <w:t>n</w:t>
      </w:r>
      <w:r w:rsidRPr="000C3BF2">
        <w:rPr>
          <w:rFonts w:ascii="Times New Roman" w:hAnsi="Times New Roman" w:cs="Times New Roman"/>
          <w:iCs/>
          <w:sz w:val="24"/>
          <w:szCs w:val="24"/>
          <w:lang w:val="en-US"/>
        </w:rPr>
        <w:t xml:space="preserve"> = 40; F(2, 14.484 ) = 11.951, </w:t>
      </w:r>
      <w:r w:rsidRPr="000C3BF2">
        <w:rPr>
          <w:rFonts w:ascii="Times New Roman" w:hAnsi="Times New Roman" w:cs="Times New Roman"/>
          <w:i/>
          <w:iCs/>
          <w:sz w:val="24"/>
          <w:szCs w:val="24"/>
          <w:lang w:val="en-US"/>
        </w:rPr>
        <w:t>p</w:t>
      </w:r>
      <w:r w:rsidRPr="000C3BF2">
        <w:rPr>
          <w:rFonts w:ascii="Times New Roman" w:hAnsi="Times New Roman" w:cs="Times New Roman"/>
          <w:iCs/>
          <w:sz w:val="24"/>
          <w:szCs w:val="24"/>
          <w:lang w:val="en-US"/>
        </w:rPr>
        <w:t xml:space="preserve"> = 0.000] and the SERT</w:t>
      </w:r>
      <w:r w:rsidRPr="000C3BF2">
        <w:rPr>
          <w:rFonts w:ascii="Times New Roman" w:hAnsi="Times New Roman" w:cs="Times New Roman"/>
          <w:iCs/>
          <w:sz w:val="24"/>
          <w:szCs w:val="24"/>
          <w:vertAlign w:val="superscript"/>
          <w:lang w:val="en-US"/>
        </w:rPr>
        <w:t>+/-</w:t>
      </w:r>
      <w:r w:rsidRPr="000C3BF2">
        <w:rPr>
          <w:rFonts w:ascii="Times New Roman" w:hAnsi="Times New Roman" w:cs="Times New Roman"/>
          <w:iCs/>
          <w:sz w:val="24"/>
          <w:szCs w:val="24"/>
          <w:lang w:val="en-US"/>
        </w:rPr>
        <w:t xml:space="preserve"> rats [SERT</w:t>
      </w:r>
      <w:r w:rsidRPr="000C3BF2">
        <w:rPr>
          <w:rFonts w:ascii="Times New Roman" w:hAnsi="Times New Roman" w:cs="Times New Roman"/>
          <w:iCs/>
          <w:sz w:val="24"/>
          <w:szCs w:val="24"/>
          <w:vertAlign w:val="superscript"/>
          <w:lang w:val="en-US"/>
        </w:rPr>
        <w:t>+/-</w:t>
      </w:r>
      <w:r w:rsidRPr="000C3BF2">
        <w:rPr>
          <w:rFonts w:ascii="Times New Roman" w:hAnsi="Times New Roman" w:cs="Times New Roman"/>
          <w:iCs/>
          <w:sz w:val="24"/>
          <w:szCs w:val="24"/>
          <w:lang w:val="en-US"/>
        </w:rPr>
        <w:t xml:space="preserve">, </w:t>
      </w:r>
      <w:r w:rsidRPr="000C3BF2">
        <w:rPr>
          <w:rFonts w:ascii="Times New Roman" w:hAnsi="Times New Roman" w:cs="Times New Roman"/>
          <w:i/>
          <w:iCs/>
          <w:sz w:val="24"/>
          <w:szCs w:val="24"/>
          <w:lang w:val="en-US"/>
        </w:rPr>
        <w:t>n</w:t>
      </w:r>
      <w:r w:rsidRPr="000C3BF2">
        <w:rPr>
          <w:rFonts w:ascii="Times New Roman" w:hAnsi="Times New Roman" w:cs="Times New Roman"/>
          <w:iCs/>
          <w:sz w:val="24"/>
          <w:szCs w:val="24"/>
          <w:lang w:val="en-US"/>
        </w:rPr>
        <w:t xml:space="preserve"> = 44; F(2, 14.147) = 11.951, </w:t>
      </w:r>
      <w:r w:rsidRPr="000C3BF2">
        <w:rPr>
          <w:rFonts w:ascii="Times New Roman" w:hAnsi="Times New Roman" w:cs="Times New Roman"/>
          <w:i/>
          <w:iCs/>
          <w:sz w:val="24"/>
          <w:szCs w:val="24"/>
          <w:lang w:val="en-US"/>
        </w:rPr>
        <w:t xml:space="preserve">p </w:t>
      </w:r>
      <w:r w:rsidRPr="000C3BF2">
        <w:rPr>
          <w:rFonts w:ascii="Times New Roman" w:hAnsi="Times New Roman" w:cs="Times New Roman"/>
          <w:iCs/>
          <w:sz w:val="24"/>
          <w:szCs w:val="24"/>
          <w:lang w:val="en-US"/>
        </w:rPr>
        <w:t>= 0.000]</w:t>
      </w:r>
      <w:r>
        <w:rPr>
          <w:rFonts w:ascii="Times New Roman" w:hAnsi="Times New Roman" w:cs="Times New Roman"/>
          <w:iCs/>
          <w:sz w:val="24"/>
          <w:szCs w:val="24"/>
          <w:lang w:val="en-US"/>
        </w:rPr>
        <w:t xml:space="preserve"> (</w:t>
      </w:r>
      <w:r>
        <w:rPr>
          <w:rFonts w:ascii="Times New Roman" w:hAnsi="Times New Roman" w:cs="Times New Roman"/>
          <w:i/>
          <w:iCs/>
          <w:sz w:val="24"/>
          <w:szCs w:val="24"/>
          <w:lang w:val="en-US"/>
        </w:rPr>
        <w:t>figure 8B</w:t>
      </w:r>
      <w:r>
        <w:rPr>
          <w:rFonts w:ascii="Times New Roman" w:hAnsi="Times New Roman" w:cs="Times New Roman"/>
          <w:iCs/>
          <w:sz w:val="24"/>
          <w:szCs w:val="24"/>
          <w:lang w:val="en-US"/>
        </w:rPr>
        <w:t>)</w:t>
      </w:r>
      <w:r w:rsidRPr="000C3BF2">
        <w:rPr>
          <w:rFonts w:ascii="Times New Roman" w:hAnsi="Times New Roman" w:cs="Times New Roman"/>
          <w:iCs/>
          <w:sz w:val="24"/>
          <w:szCs w:val="24"/>
          <w:lang w:val="en-US"/>
        </w:rPr>
        <w:t>. This also corresponds to the fact that the sociability index of the SERT-/- rats is higher than the sociability index of the SERT+/+ rat</w:t>
      </w:r>
      <w:r>
        <w:rPr>
          <w:rFonts w:ascii="Times New Roman" w:hAnsi="Times New Roman" w:cs="Times New Roman"/>
          <w:iCs/>
          <w:sz w:val="24"/>
          <w:szCs w:val="24"/>
          <w:lang w:val="en-US"/>
        </w:rPr>
        <w:t>s and the SERT+/- rats (</w:t>
      </w:r>
      <w:r w:rsidRPr="000C3BF2">
        <w:rPr>
          <w:rFonts w:ascii="Times New Roman" w:hAnsi="Times New Roman" w:cs="Times New Roman"/>
          <w:i/>
          <w:iCs/>
          <w:sz w:val="24"/>
          <w:szCs w:val="24"/>
          <w:lang w:val="en-US"/>
        </w:rPr>
        <w:t>figure 7B</w:t>
      </w:r>
      <w:r w:rsidRPr="000C3BF2">
        <w:rPr>
          <w:rFonts w:ascii="Times New Roman" w:hAnsi="Times New Roman" w:cs="Times New Roman"/>
          <w:iCs/>
          <w:sz w:val="24"/>
          <w:szCs w:val="24"/>
          <w:lang w:val="en-US"/>
        </w:rPr>
        <w:t>).</w:t>
      </w:r>
    </w:p>
    <w:p w14:paraId="6EC27160" w14:textId="77777777" w:rsidR="000C3BF2" w:rsidRDefault="000C3BF2" w:rsidP="00015654">
      <w:pPr>
        <w:pStyle w:val="Geenafstand"/>
        <w:rPr>
          <w:rFonts w:ascii="Times New Roman" w:hAnsi="Times New Roman" w:cs="Times New Roman"/>
          <w:sz w:val="24"/>
          <w:szCs w:val="24"/>
          <w:lang w:val="en-US"/>
        </w:rPr>
      </w:pPr>
    </w:p>
    <w:p w14:paraId="4D8EF544" w14:textId="4FB86CB9" w:rsidR="00015654" w:rsidRPr="00B776E8" w:rsidRDefault="00015654" w:rsidP="00015654">
      <w:pPr>
        <w:pStyle w:val="Geenafstand"/>
        <w:rPr>
          <w:rFonts w:ascii="Times New Roman" w:hAnsi="Times New Roman" w:cs="Times New Roman"/>
          <w:lang w:val="en-US"/>
        </w:rPr>
      </w:pPr>
    </w:p>
    <w:p w14:paraId="006417E9" w14:textId="77777777" w:rsidR="00015654" w:rsidRDefault="00015654" w:rsidP="00015654">
      <w:pPr>
        <w:keepNext/>
      </w:pPr>
      <w:r>
        <w:rPr>
          <w:lang w:val="en-US"/>
        </w:rPr>
        <w:object w:dxaOrig="10205" w:dyaOrig="4535" w14:anchorId="0AC48DAA">
          <v:shape id="_x0000_i1032" type="#_x0000_t75" style="width:453.75pt;height:174.75pt" o:ole="" filled="t">
            <v:imagedata r:id="rId23" o:title="" croptop="4905f" cropbottom="3540f"/>
          </v:shape>
          <o:OLEObject Type="Embed" ProgID="Prism5.Document" ShapeID="_x0000_i1032" DrawAspect="Content" ObjectID="_1594196528" r:id="rId24"/>
        </w:object>
      </w:r>
    </w:p>
    <w:p w14:paraId="1AF5EFD5" w14:textId="2E1ADB54" w:rsidR="00015654" w:rsidRPr="00E3610A" w:rsidRDefault="00015654" w:rsidP="00015654">
      <w:pPr>
        <w:pStyle w:val="Bijschrift"/>
        <w:rPr>
          <w:rFonts w:ascii="Times New Roman" w:hAnsi="Times New Roman" w:cs="Times New Roman"/>
          <w:i w:val="0"/>
          <w:lang w:val="en-US"/>
        </w:rPr>
      </w:pPr>
      <w:r>
        <w:rPr>
          <w:rFonts w:ascii="Times New Roman" w:hAnsi="Times New Roman" w:cs="Times New Roman"/>
          <w:lang w:val="en-US"/>
        </w:rPr>
        <w:t>Figure 8</w:t>
      </w:r>
      <w:r w:rsidRPr="00004E5A">
        <w:rPr>
          <w:rFonts w:ascii="Times New Roman" w:hAnsi="Times New Roman" w:cs="Times New Roman"/>
          <w:lang w:val="en-US"/>
        </w:rPr>
        <w:t xml:space="preserve">. </w:t>
      </w:r>
      <w:r w:rsidRPr="00004E5A">
        <w:rPr>
          <w:rFonts w:ascii="Times New Roman" w:hAnsi="Times New Roman" w:cs="Times New Roman"/>
          <w:i w:val="0"/>
          <w:lang w:val="en-US"/>
        </w:rPr>
        <w:t xml:space="preserve">Time spent with stimulus animal per group </w:t>
      </w:r>
      <w:r>
        <w:rPr>
          <w:rFonts w:ascii="Times New Roman" w:hAnsi="Times New Roman" w:cs="Times New Roman"/>
          <w:b/>
          <w:i w:val="0"/>
          <w:lang w:val="en-US"/>
        </w:rPr>
        <w:t>(A)</w:t>
      </w:r>
      <w:r>
        <w:rPr>
          <w:rFonts w:ascii="Times New Roman" w:hAnsi="Times New Roman" w:cs="Times New Roman"/>
          <w:i w:val="0"/>
          <w:lang w:val="en-US"/>
        </w:rPr>
        <w:t xml:space="preserve"> and per genotype </w:t>
      </w:r>
      <w:r>
        <w:rPr>
          <w:rFonts w:ascii="Times New Roman" w:hAnsi="Times New Roman" w:cs="Times New Roman"/>
          <w:b/>
          <w:i w:val="0"/>
          <w:lang w:val="en-US"/>
        </w:rPr>
        <w:t>(B)</w:t>
      </w:r>
      <w:r>
        <w:rPr>
          <w:rFonts w:ascii="Times New Roman" w:hAnsi="Times New Roman" w:cs="Times New Roman"/>
          <w:i w:val="0"/>
          <w:lang w:val="en-US"/>
        </w:rPr>
        <w:t xml:space="preserve">. </w:t>
      </w:r>
    </w:p>
    <w:p w14:paraId="67FE7BF8" w14:textId="77777777" w:rsidR="00015654" w:rsidRPr="005C2A6C" w:rsidRDefault="00015654" w:rsidP="002A647C">
      <w:pPr>
        <w:pStyle w:val="Kop2"/>
        <w:rPr>
          <w:rFonts w:ascii="Times New Roman" w:hAnsi="Times New Roman" w:cs="Times New Roman"/>
          <w:i/>
          <w:color w:val="auto"/>
          <w:sz w:val="24"/>
          <w:szCs w:val="24"/>
          <w:lang w:val="en-US"/>
        </w:rPr>
      </w:pPr>
      <w:bookmarkStart w:id="16" w:name="_Toc520290242"/>
      <w:r w:rsidRPr="005C2A6C">
        <w:rPr>
          <w:rFonts w:ascii="Times New Roman" w:hAnsi="Times New Roman" w:cs="Times New Roman"/>
          <w:i/>
          <w:color w:val="auto"/>
          <w:sz w:val="24"/>
          <w:szCs w:val="24"/>
          <w:lang w:val="en-US"/>
        </w:rPr>
        <w:t>Social recognition</w:t>
      </w:r>
      <w:bookmarkEnd w:id="16"/>
    </w:p>
    <w:p w14:paraId="28E6CD29" w14:textId="1295DFEA" w:rsidR="00015654" w:rsidRDefault="00015654" w:rsidP="00015654">
      <w:pPr>
        <w:rPr>
          <w:rFonts w:ascii="Times New Roman" w:hAnsi="Times New Roman" w:cs="Times New Roman"/>
          <w:lang w:val="en-US"/>
        </w:rPr>
      </w:pPr>
      <w:r w:rsidRPr="00E35EB6">
        <w:rPr>
          <w:rFonts w:ascii="Times New Roman" w:hAnsi="Times New Roman" w:cs="Times New Roman"/>
          <w:lang w:val="en-US"/>
        </w:rPr>
        <w:t xml:space="preserve">Social recognition was measured by the recognition index (RI), that is, the quotient of time the </w:t>
      </w:r>
      <w:r>
        <w:rPr>
          <w:rFonts w:ascii="Times New Roman" w:hAnsi="Times New Roman" w:cs="Times New Roman"/>
          <w:lang w:val="en-US"/>
        </w:rPr>
        <w:t>test</w:t>
      </w:r>
      <w:r w:rsidRPr="00E35EB6">
        <w:rPr>
          <w:rFonts w:ascii="Times New Roman" w:hAnsi="Times New Roman" w:cs="Times New Roman"/>
          <w:lang w:val="en-US"/>
        </w:rPr>
        <w:t xml:space="preserve"> </w:t>
      </w:r>
      <w:r>
        <w:rPr>
          <w:rFonts w:ascii="Times New Roman" w:hAnsi="Times New Roman" w:cs="Times New Roman"/>
          <w:lang w:val="en-US"/>
        </w:rPr>
        <w:t>rat</w:t>
      </w:r>
      <w:r w:rsidRPr="00E35EB6">
        <w:rPr>
          <w:rFonts w:ascii="Times New Roman" w:hAnsi="Times New Roman" w:cs="Times New Roman"/>
          <w:lang w:val="en-US"/>
        </w:rPr>
        <w:t xml:space="preserve"> spent around the </w:t>
      </w:r>
      <w:r>
        <w:rPr>
          <w:rFonts w:ascii="Times New Roman" w:hAnsi="Times New Roman" w:cs="Times New Roman"/>
          <w:lang w:val="en-US"/>
        </w:rPr>
        <w:t>novel rat (stimulus2)</w:t>
      </w:r>
      <w:r w:rsidRPr="00E35EB6">
        <w:rPr>
          <w:rFonts w:ascii="Times New Roman" w:hAnsi="Times New Roman" w:cs="Times New Roman"/>
          <w:lang w:val="en-US"/>
        </w:rPr>
        <w:t xml:space="preserve"> divided by the sum of the time spent around the familiar </w:t>
      </w:r>
      <w:r>
        <w:rPr>
          <w:rFonts w:ascii="Times New Roman" w:hAnsi="Times New Roman" w:cs="Times New Roman"/>
          <w:lang w:val="en-US"/>
        </w:rPr>
        <w:t xml:space="preserve">rat </w:t>
      </w:r>
      <w:r w:rsidRPr="00E35EB6">
        <w:rPr>
          <w:rFonts w:ascii="Times New Roman" w:hAnsi="Times New Roman" w:cs="Times New Roman"/>
          <w:lang w:val="en-US"/>
        </w:rPr>
        <w:t>(</w:t>
      </w:r>
      <w:r>
        <w:rPr>
          <w:rFonts w:ascii="Times New Roman" w:hAnsi="Times New Roman" w:cs="Times New Roman"/>
          <w:lang w:val="en-US"/>
        </w:rPr>
        <w:t>stimulus 1)</w:t>
      </w:r>
      <w:r w:rsidRPr="00E35EB6">
        <w:rPr>
          <w:rFonts w:ascii="Times New Roman" w:hAnsi="Times New Roman" w:cs="Times New Roman"/>
          <w:lang w:val="en-US"/>
        </w:rPr>
        <w:t xml:space="preserve"> and novel </w:t>
      </w:r>
      <w:r>
        <w:rPr>
          <w:rFonts w:ascii="Times New Roman" w:hAnsi="Times New Roman" w:cs="Times New Roman"/>
          <w:lang w:val="en-US"/>
        </w:rPr>
        <w:t>rat</w:t>
      </w:r>
      <w:r w:rsidRPr="00E35EB6">
        <w:rPr>
          <w:rFonts w:ascii="Times New Roman" w:hAnsi="Times New Roman" w:cs="Times New Roman"/>
          <w:lang w:val="en-US"/>
        </w:rPr>
        <w:t xml:space="preserve"> (</w:t>
      </w:r>
      <w:r>
        <w:rPr>
          <w:rFonts w:ascii="Times New Roman" w:hAnsi="Times New Roman" w:cs="Times New Roman"/>
          <w:lang w:val="en-US"/>
        </w:rPr>
        <w:t>stimulus 2)</w:t>
      </w:r>
      <w:r w:rsidRPr="00E35EB6">
        <w:rPr>
          <w:rFonts w:ascii="Times New Roman" w:hAnsi="Times New Roman" w:cs="Times New Roman"/>
          <w:lang w:val="en-US"/>
        </w:rPr>
        <w:t xml:space="preserve"> during </w:t>
      </w:r>
      <w:r>
        <w:rPr>
          <w:rFonts w:ascii="Times New Roman" w:hAnsi="Times New Roman" w:cs="Times New Roman"/>
          <w:lang w:val="en-US"/>
        </w:rPr>
        <w:t xml:space="preserve">the social recognition session. The recognition index was calculated for the first five minutes of the social recognition session. Rats who behaved out of the ordinary, as indicated by exploring the results in SPSS, were excluded from the results </w:t>
      </w:r>
    </w:p>
    <w:p w14:paraId="042771E9" w14:textId="5A20DFD3" w:rsidR="000C3BF2" w:rsidRPr="000C3BF2" w:rsidRDefault="000C3BF2" w:rsidP="000C3BF2">
      <w:pPr>
        <w:rPr>
          <w:rFonts w:ascii="Times New Roman" w:hAnsi="Times New Roman" w:cs="Times New Roman"/>
          <w:iCs/>
          <w:lang w:val="en-US"/>
        </w:rPr>
      </w:pPr>
      <w:r w:rsidRPr="000C3BF2">
        <w:rPr>
          <w:rFonts w:ascii="Times New Roman" w:hAnsi="Times New Roman" w:cs="Times New Roman"/>
          <w:iCs/>
          <w:lang w:val="en-US"/>
        </w:rPr>
        <w:lastRenderedPageBreak/>
        <w:t>A one-sample T-test showed a significant difference between 0.5 and CTR SERT</w:t>
      </w:r>
      <w:r w:rsidRPr="000C3BF2">
        <w:rPr>
          <w:rFonts w:ascii="Times New Roman" w:hAnsi="Times New Roman" w:cs="Times New Roman"/>
          <w:iCs/>
          <w:vertAlign w:val="superscript"/>
          <w:lang w:val="en-US"/>
        </w:rPr>
        <w:t>+/+</w:t>
      </w:r>
      <w:r w:rsidRPr="000C3BF2">
        <w:rPr>
          <w:rFonts w:ascii="Times New Roman" w:hAnsi="Times New Roman" w:cs="Times New Roman"/>
          <w:iCs/>
          <w:lang w:val="en-US"/>
        </w:rPr>
        <w:t xml:space="preserve"> rats [</w:t>
      </w:r>
      <w:r w:rsidRPr="000C3BF2">
        <w:rPr>
          <w:rFonts w:ascii="Times New Roman" w:hAnsi="Times New Roman" w:cs="Times New Roman"/>
          <w:i/>
          <w:iCs/>
          <w:lang w:val="en-US"/>
        </w:rPr>
        <w:t>n</w:t>
      </w:r>
      <w:r w:rsidRPr="000C3BF2">
        <w:rPr>
          <w:rFonts w:ascii="Times New Roman" w:hAnsi="Times New Roman" w:cs="Times New Roman"/>
          <w:iCs/>
          <w:lang w:val="en-US"/>
        </w:rPr>
        <w:t xml:space="preserve"> = 9; t(8) = 2.981, </w:t>
      </w:r>
      <w:r w:rsidRPr="000C3BF2">
        <w:rPr>
          <w:rFonts w:ascii="Times New Roman" w:hAnsi="Times New Roman" w:cs="Times New Roman"/>
          <w:i/>
          <w:iCs/>
          <w:lang w:val="en-US"/>
        </w:rPr>
        <w:t>p</w:t>
      </w:r>
      <w:r w:rsidRPr="000C3BF2">
        <w:rPr>
          <w:rFonts w:ascii="Times New Roman" w:hAnsi="Times New Roman" w:cs="Times New Roman"/>
          <w:iCs/>
          <w:lang w:val="en-US"/>
        </w:rPr>
        <w:t xml:space="preserve"> = 0.018], MS180 SERT</w:t>
      </w:r>
      <w:r w:rsidRPr="000C3BF2">
        <w:rPr>
          <w:rFonts w:ascii="Times New Roman" w:hAnsi="Times New Roman" w:cs="Times New Roman"/>
          <w:iCs/>
          <w:vertAlign w:val="superscript"/>
          <w:lang w:val="en-US"/>
        </w:rPr>
        <w:t>+/+</w:t>
      </w:r>
      <w:r w:rsidRPr="000C3BF2">
        <w:rPr>
          <w:rFonts w:ascii="Times New Roman" w:hAnsi="Times New Roman" w:cs="Times New Roman"/>
          <w:iCs/>
          <w:lang w:val="en-US"/>
        </w:rPr>
        <w:t xml:space="preserve"> rats [</w:t>
      </w:r>
      <w:r w:rsidRPr="000C3BF2">
        <w:rPr>
          <w:rFonts w:ascii="Times New Roman" w:hAnsi="Times New Roman" w:cs="Times New Roman"/>
          <w:i/>
          <w:iCs/>
          <w:lang w:val="en-US"/>
        </w:rPr>
        <w:t>n</w:t>
      </w:r>
      <w:r w:rsidRPr="000C3BF2">
        <w:rPr>
          <w:rFonts w:ascii="Times New Roman" w:hAnsi="Times New Roman" w:cs="Times New Roman"/>
          <w:iCs/>
          <w:lang w:val="en-US"/>
        </w:rPr>
        <w:t xml:space="preserve"> = 8; t(7) = 3.092, </w:t>
      </w:r>
      <w:r w:rsidRPr="000C3BF2">
        <w:rPr>
          <w:rFonts w:ascii="Times New Roman" w:hAnsi="Times New Roman" w:cs="Times New Roman"/>
          <w:i/>
          <w:iCs/>
          <w:lang w:val="en-US"/>
        </w:rPr>
        <w:t>p</w:t>
      </w:r>
      <w:r w:rsidRPr="000C3BF2">
        <w:rPr>
          <w:rFonts w:ascii="Times New Roman" w:hAnsi="Times New Roman" w:cs="Times New Roman"/>
          <w:iCs/>
          <w:lang w:val="en-US"/>
        </w:rPr>
        <w:t xml:space="preserve"> = 0.018], MS180 SERT</w:t>
      </w:r>
      <w:r w:rsidRPr="000C3BF2">
        <w:rPr>
          <w:rFonts w:ascii="Times New Roman" w:hAnsi="Times New Roman" w:cs="Times New Roman"/>
          <w:iCs/>
          <w:vertAlign w:val="superscript"/>
          <w:lang w:val="en-US"/>
        </w:rPr>
        <w:t>-/-</w:t>
      </w:r>
      <w:r w:rsidRPr="000C3BF2">
        <w:rPr>
          <w:rFonts w:ascii="Times New Roman" w:hAnsi="Times New Roman" w:cs="Times New Roman"/>
          <w:iCs/>
          <w:lang w:val="en-US"/>
        </w:rPr>
        <w:t xml:space="preserve"> rats [</w:t>
      </w:r>
      <w:r w:rsidRPr="000C3BF2">
        <w:rPr>
          <w:rFonts w:ascii="Times New Roman" w:hAnsi="Times New Roman" w:cs="Times New Roman"/>
          <w:i/>
          <w:iCs/>
          <w:lang w:val="en-US"/>
        </w:rPr>
        <w:t>n</w:t>
      </w:r>
      <w:r w:rsidRPr="000C3BF2">
        <w:rPr>
          <w:rFonts w:ascii="Times New Roman" w:hAnsi="Times New Roman" w:cs="Times New Roman"/>
          <w:iCs/>
          <w:lang w:val="en-US"/>
        </w:rPr>
        <w:t xml:space="preserve"> = 7; t(7) = 4.308, </w:t>
      </w:r>
      <w:r w:rsidRPr="000C3BF2">
        <w:rPr>
          <w:rFonts w:ascii="Times New Roman" w:hAnsi="Times New Roman" w:cs="Times New Roman"/>
          <w:i/>
          <w:iCs/>
          <w:lang w:val="en-US"/>
        </w:rPr>
        <w:t>p</w:t>
      </w:r>
      <w:r w:rsidRPr="000C3BF2">
        <w:rPr>
          <w:rFonts w:ascii="Times New Roman" w:hAnsi="Times New Roman" w:cs="Times New Roman"/>
          <w:iCs/>
          <w:lang w:val="en-US"/>
        </w:rPr>
        <w:t xml:space="preserve"> = 0.004], MS360 SERT</w:t>
      </w:r>
      <w:r w:rsidRPr="000C3BF2">
        <w:rPr>
          <w:rFonts w:ascii="Times New Roman" w:hAnsi="Times New Roman" w:cs="Times New Roman"/>
          <w:iCs/>
          <w:vertAlign w:val="superscript"/>
          <w:lang w:val="en-US"/>
        </w:rPr>
        <w:t>+/+</w:t>
      </w:r>
      <w:r w:rsidRPr="000C3BF2">
        <w:rPr>
          <w:rFonts w:ascii="Times New Roman" w:hAnsi="Times New Roman" w:cs="Times New Roman"/>
          <w:iCs/>
          <w:lang w:val="en-US"/>
        </w:rPr>
        <w:t xml:space="preserve"> rats [</w:t>
      </w:r>
      <w:r w:rsidRPr="000C3BF2">
        <w:rPr>
          <w:rFonts w:ascii="Times New Roman" w:hAnsi="Times New Roman" w:cs="Times New Roman"/>
          <w:i/>
          <w:iCs/>
          <w:lang w:val="en-US"/>
        </w:rPr>
        <w:t>n</w:t>
      </w:r>
      <w:r w:rsidRPr="000C3BF2">
        <w:rPr>
          <w:rFonts w:ascii="Times New Roman" w:hAnsi="Times New Roman" w:cs="Times New Roman"/>
          <w:iCs/>
          <w:lang w:val="en-US"/>
        </w:rPr>
        <w:t xml:space="preserve"> = 7; t(6) = 6.878, </w:t>
      </w:r>
      <w:r w:rsidRPr="000C3BF2">
        <w:rPr>
          <w:rFonts w:ascii="Times New Roman" w:hAnsi="Times New Roman" w:cs="Times New Roman"/>
          <w:i/>
          <w:iCs/>
          <w:lang w:val="en-US"/>
        </w:rPr>
        <w:t>p</w:t>
      </w:r>
      <w:r w:rsidRPr="000C3BF2">
        <w:rPr>
          <w:rFonts w:ascii="Times New Roman" w:hAnsi="Times New Roman" w:cs="Times New Roman"/>
          <w:iCs/>
          <w:lang w:val="en-US"/>
        </w:rPr>
        <w:t xml:space="preserve"> = 0.000], MS360 SERT</w:t>
      </w:r>
      <w:r w:rsidRPr="000C3BF2">
        <w:rPr>
          <w:rFonts w:ascii="Times New Roman" w:hAnsi="Times New Roman" w:cs="Times New Roman"/>
          <w:iCs/>
          <w:vertAlign w:val="superscript"/>
          <w:lang w:val="en-US"/>
        </w:rPr>
        <w:t>+/-</w:t>
      </w:r>
      <w:r w:rsidRPr="000C3BF2">
        <w:rPr>
          <w:rFonts w:ascii="Times New Roman" w:hAnsi="Times New Roman" w:cs="Times New Roman"/>
          <w:iCs/>
          <w:lang w:val="en-US"/>
        </w:rPr>
        <w:t xml:space="preserve"> rats [n = 9; t(8) = 2.852, </w:t>
      </w:r>
      <w:r w:rsidRPr="000C3BF2">
        <w:rPr>
          <w:rFonts w:ascii="Times New Roman" w:hAnsi="Times New Roman" w:cs="Times New Roman"/>
          <w:i/>
          <w:iCs/>
          <w:lang w:val="en-US"/>
        </w:rPr>
        <w:t xml:space="preserve">p </w:t>
      </w:r>
      <w:r w:rsidRPr="000C3BF2">
        <w:rPr>
          <w:rFonts w:ascii="Times New Roman" w:hAnsi="Times New Roman" w:cs="Times New Roman"/>
          <w:iCs/>
          <w:lang w:val="en-US"/>
        </w:rPr>
        <w:t>= 0.021], MS360 SERT</w:t>
      </w:r>
      <w:r w:rsidRPr="000C3BF2">
        <w:rPr>
          <w:rFonts w:ascii="Times New Roman" w:hAnsi="Times New Roman" w:cs="Times New Roman"/>
          <w:iCs/>
          <w:vertAlign w:val="superscript"/>
          <w:lang w:val="en-US"/>
        </w:rPr>
        <w:t>-/-</w:t>
      </w:r>
      <w:r w:rsidRPr="000C3BF2">
        <w:rPr>
          <w:rFonts w:ascii="Times New Roman" w:hAnsi="Times New Roman" w:cs="Times New Roman"/>
          <w:iCs/>
          <w:lang w:val="en-US"/>
        </w:rPr>
        <w:t xml:space="preserve"> rats [</w:t>
      </w:r>
      <w:r w:rsidRPr="000C3BF2">
        <w:rPr>
          <w:rFonts w:ascii="Times New Roman" w:hAnsi="Times New Roman" w:cs="Times New Roman"/>
          <w:i/>
          <w:iCs/>
          <w:lang w:val="en-US"/>
        </w:rPr>
        <w:t>n</w:t>
      </w:r>
      <w:r w:rsidRPr="000C3BF2">
        <w:rPr>
          <w:rFonts w:ascii="Times New Roman" w:hAnsi="Times New Roman" w:cs="Times New Roman"/>
          <w:iCs/>
          <w:lang w:val="en-US"/>
        </w:rPr>
        <w:t xml:space="preserve"> = 6; t(5) = 3.054, </w:t>
      </w:r>
      <w:r w:rsidRPr="000C3BF2">
        <w:rPr>
          <w:rFonts w:ascii="Times New Roman" w:hAnsi="Times New Roman" w:cs="Times New Roman"/>
          <w:i/>
          <w:iCs/>
          <w:lang w:val="en-US"/>
        </w:rPr>
        <w:t>p</w:t>
      </w:r>
      <w:r w:rsidRPr="000C3BF2">
        <w:rPr>
          <w:rFonts w:ascii="Times New Roman" w:hAnsi="Times New Roman" w:cs="Times New Roman"/>
          <w:iCs/>
          <w:lang w:val="en-US"/>
        </w:rPr>
        <w:t xml:space="preserve"> = 0.028], MSU180 SERT</w:t>
      </w:r>
      <w:r w:rsidRPr="000C3BF2">
        <w:rPr>
          <w:rFonts w:ascii="Times New Roman" w:hAnsi="Times New Roman" w:cs="Times New Roman"/>
          <w:iCs/>
          <w:vertAlign w:val="superscript"/>
          <w:lang w:val="en-US"/>
        </w:rPr>
        <w:t>+/+</w:t>
      </w:r>
      <w:r w:rsidRPr="000C3BF2">
        <w:rPr>
          <w:rFonts w:ascii="Times New Roman" w:hAnsi="Times New Roman" w:cs="Times New Roman"/>
          <w:iCs/>
          <w:lang w:val="en-US"/>
        </w:rPr>
        <w:t xml:space="preserve"> rats [</w:t>
      </w:r>
      <w:r w:rsidRPr="000C3BF2">
        <w:rPr>
          <w:rFonts w:ascii="Times New Roman" w:hAnsi="Times New Roman" w:cs="Times New Roman"/>
          <w:i/>
          <w:iCs/>
          <w:lang w:val="en-US"/>
        </w:rPr>
        <w:t>n</w:t>
      </w:r>
      <w:r w:rsidRPr="000C3BF2">
        <w:rPr>
          <w:rFonts w:ascii="Times New Roman" w:hAnsi="Times New Roman" w:cs="Times New Roman"/>
          <w:iCs/>
          <w:lang w:val="en-US"/>
        </w:rPr>
        <w:t xml:space="preserve"> = 6; t(5) =3.757, </w:t>
      </w:r>
      <w:r w:rsidRPr="000C3BF2">
        <w:rPr>
          <w:rFonts w:ascii="Times New Roman" w:hAnsi="Times New Roman" w:cs="Times New Roman"/>
          <w:i/>
          <w:iCs/>
          <w:lang w:val="en-US"/>
        </w:rPr>
        <w:t>p</w:t>
      </w:r>
      <w:r w:rsidRPr="000C3BF2">
        <w:rPr>
          <w:rFonts w:ascii="Times New Roman" w:hAnsi="Times New Roman" w:cs="Times New Roman"/>
          <w:iCs/>
          <w:lang w:val="en-US"/>
        </w:rPr>
        <w:t xml:space="preserve"> = 0.013], MSU180 SERT</w:t>
      </w:r>
      <w:r w:rsidRPr="000C3BF2">
        <w:rPr>
          <w:rFonts w:ascii="Times New Roman" w:hAnsi="Times New Roman" w:cs="Times New Roman"/>
          <w:iCs/>
          <w:vertAlign w:val="superscript"/>
          <w:lang w:val="en-US"/>
        </w:rPr>
        <w:t>-/-</w:t>
      </w:r>
      <w:r w:rsidRPr="000C3BF2">
        <w:rPr>
          <w:rFonts w:ascii="Times New Roman" w:hAnsi="Times New Roman" w:cs="Times New Roman"/>
          <w:iCs/>
          <w:lang w:val="en-US"/>
        </w:rPr>
        <w:t xml:space="preserve"> rats [</w:t>
      </w:r>
      <w:r w:rsidRPr="000C3BF2">
        <w:rPr>
          <w:rFonts w:ascii="Times New Roman" w:hAnsi="Times New Roman" w:cs="Times New Roman"/>
          <w:i/>
          <w:iCs/>
          <w:lang w:val="en-US"/>
        </w:rPr>
        <w:t>n</w:t>
      </w:r>
      <w:r w:rsidRPr="000C3BF2">
        <w:rPr>
          <w:rFonts w:ascii="Times New Roman" w:hAnsi="Times New Roman" w:cs="Times New Roman"/>
          <w:iCs/>
          <w:lang w:val="en-US"/>
        </w:rPr>
        <w:t xml:space="preserve"> = 7; t(6) = 3.514, </w:t>
      </w:r>
      <w:r w:rsidRPr="000C3BF2">
        <w:rPr>
          <w:rFonts w:ascii="Times New Roman" w:hAnsi="Times New Roman" w:cs="Times New Roman"/>
          <w:i/>
          <w:iCs/>
          <w:lang w:val="en-US"/>
        </w:rPr>
        <w:t>p</w:t>
      </w:r>
      <w:r w:rsidRPr="000C3BF2">
        <w:rPr>
          <w:rFonts w:ascii="Times New Roman" w:hAnsi="Times New Roman" w:cs="Times New Roman"/>
          <w:iCs/>
          <w:lang w:val="en-US"/>
        </w:rPr>
        <w:t xml:space="preserve"> = 0.13], MSUS180 SERT</w:t>
      </w:r>
      <w:r w:rsidRPr="000C3BF2">
        <w:rPr>
          <w:rFonts w:ascii="Times New Roman" w:hAnsi="Times New Roman" w:cs="Times New Roman"/>
          <w:iCs/>
          <w:vertAlign w:val="superscript"/>
          <w:lang w:val="en-US"/>
        </w:rPr>
        <w:t>+/+</w:t>
      </w:r>
      <w:r w:rsidRPr="000C3BF2">
        <w:rPr>
          <w:rFonts w:ascii="Times New Roman" w:hAnsi="Times New Roman" w:cs="Times New Roman"/>
          <w:iCs/>
          <w:lang w:val="en-US"/>
        </w:rPr>
        <w:t xml:space="preserve"> rats [</w:t>
      </w:r>
      <w:r w:rsidRPr="000C3BF2">
        <w:rPr>
          <w:rFonts w:ascii="Times New Roman" w:hAnsi="Times New Roman" w:cs="Times New Roman"/>
          <w:i/>
          <w:iCs/>
          <w:lang w:val="en-US"/>
        </w:rPr>
        <w:t>n</w:t>
      </w:r>
      <w:r w:rsidRPr="000C3BF2">
        <w:rPr>
          <w:rFonts w:ascii="Times New Roman" w:hAnsi="Times New Roman" w:cs="Times New Roman"/>
          <w:iCs/>
          <w:lang w:val="en-US"/>
        </w:rPr>
        <w:t xml:space="preserve"> = 7; t(6) = 2.535, </w:t>
      </w:r>
      <w:r w:rsidRPr="000C3BF2">
        <w:rPr>
          <w:rFonts w:ascii="Times New Roman" w:hAnsi="Times New Roman" w:cs="Times New Roman"/>
          <w:i/>
          <w:iCs/>
          <w:lang w:val="en-US"/>
        </w:rPr>
        <w:t>p</w:t>
      </w:r>
      <w:r w:rsidRPr="000C3BF2">
        <w:rPr>
          <w:rFonts w:ascii="Times New Roman" w:hAnsi="Times New Roman" w:cs="Times New Roman"/>
          <w:iCs/>
          <w:lang w:val="en-US"/>
        </w:rPr>
        <w:t xml:space="preserve"> = 0.044] and MSUS180 SERT</w:t>
      </w:r>
      <w:r w:rsidRPr="000C3BF2">
        <w:rPr>
          <w:rFonts w:ascii="Times New Roman" w:hAnsi="Times New Roman" w:cs="Times New Roman"/>
          <w:iCs/>
          <w:vertAlign w:val="superscript"/>
          <w:lang w:val="en-US"/>
        </w:rPr>
        <w:t>+/-</w:t>
      </w:r>
      <w:r w:rsidRPr="000C3BF2">
        <w:rPr>
          <w:rFonts w:ascii="Times New Roman" w:hAnsi="Times New Roman" w:cs="Times New Roman"/>
          <w:iCs/>
          <w:lang w:val="en-US"/>
        </w:rPr>
        <w:t xml:space="preserve"> rats [</w:t>
      </w:r>
      <w:r w:rsidRPr="000C3BF2">
        <w:rPr>
          <w:rFonts w:ascii="Times New Roman" w:hAnsi="Times New Roman" w:cs="Times New Roman"/>
          <w:i/>
          <w:iCs/>
          <w:lang w:val="en-US"/>
        </w:rPr>
        <w:t>n</w:t>
      </w:r>
      <w:r w:rsidRPr="000C3BF2">
        <w:rPr>
          <w:rFonts w:ascii="Times New Roman" w:hAnsi="Times New Roman" w:cs="Times New Roman"/>
          <w:iCs/>
          <w:lang w:val="en-US"/>
        </w:rPr>
        <w:t xml:space="preserve"> = 9; t(8) = 3.586, </w:t>
      </w:r>
      <w:r w:rsidRPr="000C3BF2">
        <w:rPr>
          <w:rFonts w:ascii="Times New Roman" w:hAnsi="Times New Roman" w:cs="Times New Roman"/>
          <w:i/>
          <w:iCs/>
          <w:lang w:val="en-US"/>
        </w:rPr>
        <w:t>p</w:t>
      </w:r>
      <w:r w:rsidRPr="000C3BF2">
        <w:rPr>
          <w:rFonts w:ascii="Times New Roman" w:hAnsi="Times New Roman" w:cs="Times New Roman"/>
          <w:iCs/>
          <w:lang w:val="en-US"/>
        </w:rPr>
        <w:t xml:space="preserve"> = 0.007]</w:t>
      </w:r>
      <w:r>
        <w:rPr>
          <w:rFonts w:ascii="Times New Roman" w:hAnsi="Times New Roman" w:cs="Times New Roman"/>
          <w:iCs/>
          <w:lang w:val="en-US"/>
        </w:rPr>
        <w:t xml:space="preserve"> (</w:t>
      </w:r>
      <w:r>
        <w:rPr>
          <w:rFonts w:ascii="Times New Roman" w:hAnsi="Times New Roman" w:cs="Times New Roman"/>
          <w:i/>
          <w:iCs/>
          <w:lang w:val="en-US"/>
        </w:rPr>
        <w:t>figure 9</w:t>
      </w:r>
      <w:r>
        <w:rPr>
          <w:rFonts w:ascii="Times New Roman" w:hAnsi="Times New Roman" w:cs="Times New Roman"/>
          <w:iCs/>
          <w:lang w:val="en-US"/>
        </w:rPr>
        <w:t>)</w:t>
      </w:r>
      <w:r w:rsidRPr="000C3BF2">
        <w:rPr>
          <w:rFonts w:ascii="Times New Roman" w:hAnsi="Times New Roman" w:cs="Times New Roman"/>
          <w:iCs/>
          <w:lang w:val="en-US"/>
        </w:rPr>
        <w:t xml:space="preserve">. </w:t>
      </w:r>
      <w:r>
        <w:rPr>
          <w:rFonts w:ascii="Times New Roman" w:hAnsi="Times New Roman" w:cs="Times New Roman"/>
          <w:iCs/>
          <w:lang w:val="en-US"/>
        </w:rPr>
        <w:t xml:space="preserve">If a group has a significantly higher social recognition index than 0.5, it indicates that the group has significantly more interest in the novel rat. </w:t>
      </w:r>
    </w:p>
    <w:p w14:paraId="1AEB6EBF" w14:textId="77777777" w:rsidR="000C3BF2" w:rsidRPr="003C5AC3" w:rsidRDefault="000C3BF2" w:rsidP="00015654">
      <w:pPr>
        <w:rPr>
          <w:rFonts w:ascii="Times New Roman" w:hAnsi="Times New Roman" w:cs="Times New Roman"/>
          <w:lang w:val="en-US"/>
        </w:rPr>
      </w:pPr>
    </w:p>
    <w:p w14:paraId="39595F3C" w14:textId="77777777" w:rsidR="00015654" w:rsidRDefault="00015654" w:rsidP="00015654">
      <w:pPr>
        <w:keepNext/>
      </w:pPr>
      <w:r>
        <w:rPr>
          <w:rFonts w:ascii="Times New Roman" w:hAnsi="Times New Roman" w:cs="Times New Roman"/>
          <w:lang w:val="en-US"/>
        </w:rPr>
        <w:object w:dxaOrig="10318" w:dyaOrig="13606" w14:anchorId="317B6290">
          <v:shape id="_x0000_i1033" type="#_x0000_t75" style="width:453.75pt;height:138.75pt" o:ole="" filled="t">
            <v:imagedata r:id="rId25" o:title="" croptop="1195f" cropbottom="49200f"/>
          </v:shape>
          <o:OLEObject Type="Embed" ProgID="Prism5.Document" ShapeID="_x0000_i1033" DrawAspect="Content" ObjectID="_1594196529" r:id="rId26"/>
        </w:object>
      </w:r>
    </w:p>
    <w:p w14:paraId="34A74342" w14:textId="4CB00FE6" w:rsidR="00015654" w:rsidRPr="00E35EB6" w:rsidRDefault="00015654" w:rsidP="00015654">
      <w:pPr>
        <w:pStyle w:val="Bijschrift"/>
        <w:rPr>
          <w:rFonts w:ascii="Times New Roman" w:hAnsi="Times New Roman" w:cs="Times New Roman"/>
          <w:i w:val="0"/>
          <w:lang w:val="en-US"/>
        </w:rPr>
      </w:pPr>
      <w:r w:rsidRPr="00E91170">
        <w:rPr>
          <w:rFonts w:ascii="Times New Roman" w:hAnsi="Times New Roman" w:cs="Times New Roman"/>
          <w:lang w:val="en-US"/>
        </w:rPr>
        <w:t>Figure</w:t>
      </w:r>
      <w:r>
        <w:rPr>
          <w:rFonts w:ascii="Times New Roman" w:hAnsi="Times New Roman" w:cs="Times New Roman"/>
          <w:lang w:val="en-US"/>
        </w:rPr>
        <w:t xml:space="preserve"> 9</w:t>
      </w:r>
      <w:r w:rsidRPr="00E91170">
        <w:rPr>
          <w:rFonts w:ascii="Times New Roman" w:hAnsi="Times New Roman" w:cs="Times New Roman"/>
          <w:i w:val="0"/>
          <w:lang w:val="en-US"/>
        </w:rPr>
        <w:t xml:space="preserve">. Recognition index per group </w:t>
      </w:r>
      <w:r w:rsidRPr="00E91170">
        <w:rPr>
          <w:rFonts w:ascii="Times New Roman" w:hAnsi="Times New Roman" w:cs="Times New Roman"/>
          <w:b/>
          <w:i w:val="0"/>
          <w:lang w:val="en-US"/>
        </w:rPr>
        <w:t>(A)</w:t>
      </w:r>
      <w:r w:rsidRPr="00E91170">
        <w:rPr>
          <w:rFonts w:ascii="Times New Roman" w:hAnsi="Times New Roman" w:cs="Times New Roman"/>
          <w:i w:val="0"/>
          <w:lang w:val="en-US"/>
        </w:rPr>
        <w:t xml:space="preserve"> and per genotype </w:t>
      </w:r>
      <w:r w:rsidRPr="00E91170">
        <w:rPr>
          <w:rFonts w:ascii="Times New Roman" w:hAnsi="Times New Roman" w:cs="Times New Roman"/>
          <w:b/>
          <w:i w:val="0"/>
          <w:lang w:val="en-US"/>
        </w:rPr>
        <w:t>(B)</w:t>
      </w:r>
      <w:r w:rsidRPr="00E91170">
        <w:rPr>
          <w:rFonts w:ascii="Times New Roman" w:hAnsi="Times New Roman" w:cs="Times New Roman"/>
          <w:i w:val="0"/>
          <w:lang w:val="en-US"/>
        </w:rPr>
        <w:t>.</w:t>
      </w:r>
      <w:r>
        <w:rPr>
          <w:rFonts w:ascii="Times New Roman" w:hAnsi="Times New Roman" w:cs="Times New Roman"/>
          <w:i w:val="0"/>
          <w:lang w:val="en-US"/>
        </w:rPr>
        <w:t xml:space="preserve"> </w:t>
      </w:r>
    </w:p>
    <w:p w14:paraId="4A0EDF44" w14:textId="548B89B3" w:rsidR="000C3BF2" w:rsidRPr="000C3BF2" w:rsidRDefault="000E44A7" w:rsidP="000C3BF2">
      <w:pPr>
        <w:pStyle w:val="Geenafstand"/>
        <w:rPr>
          <w:rFonts w:ascii="Times New Roman" w:hAnsi="Times New Roman" w:cs="Times New Roman"/>
          <w:i/>
          <w:iCs/>
          <w:sz w:val="24"/>
          <w:szCs w:val="24"/>
          <w:lang w:val="en-US"/>
        </w:rPr>
      </w:pPr>
      <w:r>
        <w:rPr>
          <w:noProof/>
          <w:sz w:val="24"/>
          <w:szCs w:val="24"/>
          <w:lang w:val="nl-NL"/>
        </w:rPr>
        <w:object w:dxaOrig="1440" w:dyaOrig="1440" w14:anchorId="658103CE">
          <v:shape id="_x0000_s1026" type="#_x0000_t75" style="position:absolute;margin-left:-3.35pt;margin-top:17.9pt;width:266.25pt;height:221.85pt;z-index:251659264;mso-position-horizontal-relative:text;mso-position-vertical-relative:text">
            <v:imagedata r:id="rId27" o:title="" croptop="2601f" cropbottom="5227f"/>
            <w10:wrap type="square" side="right"/>
          </v:shape>
          <o:OLEObject Type="Embed" ProgID="Prism5.Document" ShapeID="_x0000_s1026" DrawAspect="Content" ObjectID="_1594196530" r:id="rId28"/>
        </w:object>
      </w:r>
      <w:r w:rsidR="000C3BF2" w:rsidRPr="000C3BF2">
        <w:rPr>
          <w:rFonts w:ascii="Times New Roman" w:hAnsi="Times New Roman" w:cs="Times New Roman"/>
          <w:iCs/>
          <w:sz w:val="24"/>
          <w:szCs w:val="24"/>
          <w:lang w:val="en-US"/>
        </w:rPr>
        <w:t>A post hoc showed a significant difference between the SERT</w:t>
      </w:r>
      <w:r w:rsidR="000C3BF2" w:rsidRPr="000C3BF2">
        <w:rPr>
          <w:rFonts w:ascii="Times New Roman" w:hAnsi="Times New Roman" w:cs="Times New Roman"/>
          <w:iCs/>
          <w:sz w:val="24"/>
          <w:szCs w:val="24"/>
          <w:vertAlign w:val="superscript"/>
          <w:lang w:val="en-US"/>
        </w:rPr>
        <w:t>+/+</w:t>
      </w:r>
      <w:r w:rsidR="000C3BF2" w:rsidRPr="000C3BF2">
        <w:rPr>
          <w:rFonts w:ascii="Times New Roman" w:hAnsi="Times New Roman" w:cs="Times New Roman"/>
          <w:iCs/>
          <w:sz w:val="24"/>
          <w:szCs w:val="24"/>
          <w:lang w:val="en-US"/>
        </w:rPr>
        <w:t xml:space="preserve"> rats (n = 37) and the SERT</w:t>
      </w:r>
      <w:r w:rsidR="000C3BF2" w:rsidRPr="000C3BF2">
        <w:rPr>
          <w:rFonts w:ascii="Times New Roman" w:hAnsi="Times New Roman" w:cs="Times New Roman"/>
          <w:iCs/>
          <w:sz w:val="24"/>
          <w:szCs w:val="24"/>
          <w:vertAlign w:val="superscript"/>
          <w:lang w:val="en-US"/>
        </w:rPr>
        <w:t>+/-</w:t>
      </w:r>
      <w:r w:rsidR="000C3BF2" w:rsidRPr="000C3BF2">
        <w:rPr>
          <w:rFonts w:ascii="Times New Roman" w:hAnsi="Times New Roman" w:cs="Times New Roman"/>
          <w:iCs/>
          <w:sz w:val="24"/>
          <w:szCs w:val="24"/>
          <w:lang w:val="en-US"/>
        </w:rPr>
        <w:t xml:space="preserve"> rats [SERT</w:t>
      </w:r>
      <w:r w:rsidR="000C3BF2" w:rsidRPr="000C3BF2">
        <w:rPr>
          <w:rFonts w:ascii="Times New Roman" w:hAnsi="Times New Roman" w:cs="Times New Roman"/>
          <w:iCs/>
          <w:sz w:val="24"/>
          <w:szCs w:val="24"/>
          <w:vertAlign w:val="superscript"/>
          <w:lang w:val="en-US"/>
        </w:rPr>
        <w:t>+/-</w:t>
      </w:r>
      <w:r w:rsidR="000C3BF2" w:rsidRPr="000C3BF2">
        <w:rPr>
          <w:rFonts w:ascii="Times New Roman" w:hAnsi="Times New Roman" w:cs="Times New Roman"/>
          <w:iCs/>
          <w:sz w:val="24"/>
          <w:szCs w:val="24"/>
          <w:lang w:val="en-US"/>
        </w:rPr>
        <w:t>, n = 42; F(2, 4.621 ) = 3.221, p = 0.013]</w:t>
      </w:r>
      <w:r w:rsidR="000C3BF2">
        <w:rPr>
          <w:rFonts w:ascii="Times New Roman" w:hAnsi="Times New Roman" w:cs="Times New Roman"/>
          <w:iCs/>
          <w:sz w:val="24"/>
          <w:szCs w:val="24"/>
          <w:lang w:val="en-US"/>
        </w:rPr>
        <w:t xml:space="preserve"> in the social interaction with grid 1 (</w:t>
      </w:r>
      <w:r w:rsidR="000C3BF2">
        <w:rPr>
          <w:rFonts w:ascii="Times New Roman" w:hAnsi="Times New Roman" w:cs="Times New Roman"/>
          <w:i/>
          <w:iCs/>
          <w:sz w:val="24"/>
          <w:szCs w:val="24"/>
          <w:lang w:val="en-US"/>
        </w:rPr>
        <w:t>figure 9</w:t>
      </w:r>
      <w:r w:rsidR="000C3BF2">
        <w:rPr>
          <w:rFonts w:ascii="Times New Roman" w:hAnsi="Times New Roman" w:cs="Times New Roman"/>
          <w:iCs/>
          <w:sz w:val="24"/>
          <w:szCs w:val="24"/>
          <w:lang w:val="en-US"/>
        </w:rPr>
        <w:t>)</w:t>
      </w:r>
      <w:r w:rsidR="000C3BF2" w:rsidRPr="000C3BF2">
        <w:rPr>
          <w:rFonts w:ascii="Times New Roman" w:hAnsi="Times New Roman" w:cs="Times New Roman"/>
          <w:iCs/>
          <w:sz w:val="24"/>
          <w:szCs w:val="24"/>
          <w:lang w:val="en-US"/>
        </w:rPr>
        <w:t>.</w:t>
      </w:r>
      <w:r w:rsidR="000C3BF2" w:rsidRPr="000C3BF2">
        <w:rPr>
          <w:rFonts w:ascii="Times New Roman" w:hAnsi="Times New Roman" w:cs="Times New Roman"/>
          <w:i/>
          <w:iCs/>
          <w:sz w:val="24"/>
          <w:szCs w:val="24"/>
          <w:lang w:val="en-US"/>
        </w:rPr>
        <w:t xml:space="preserve"> </w:t>
      </w:r>
    </w:p>
    <w:p w14:paraId="0FCC193D" w14:textId="77777777" w:rsidR="00015654" w:rsidRPr="00F33B1D" w:rsidRDefault="00015654" w:rsidP="00015654">
      <w:pPr>
        <w:pStyle w:val="Geenafstand"/>
        <w:rPr>
          <w:sz w:val="24"/>
          <w:szCs w:val="24"/>
        </w:rPr>
      </w:pPr>
      <w:r w:rsidRPr="00F33B1D">
        <w:rPr>
          <w:sz w:val="24"/>
          <w:szCs w:val="24"/>
        </w:rPr>
        <w:br w:type="textWrapping" w:clear="all"/>
      </w:r>
    </w:p>
    <w:p w14:paraId="23F0FFF8" w14:textId="25D2E9E6" w:rsidR="00015654" w:rsidRPr="008E0E4A" w:rsidRDefault="00015654" w:rsidP="00015654">
      <w:pPr>
        <w:pStyle w:val="Bijschrift"/>
        <w:rPr>
          <w:rFonts w:ascii="Times New Roman" w:hAnsi="Times New Roman" w:cs="Times New Roman"/>
          <w:i w:val="0"/>
          <w:color w:val="737373"/>
          <w:sz w:val="20"/>
          <w:szCs w:val="20"/>
          <w:lang w:val="en-US"/>
        </w:rPr>
      </w:pPr>
      <w:r w:rsidRPr="006D2C98">
        <w:rPr>
          <w:rFonts w:ascii="Times New Roman" w:hAnsi="Times New Roman" w:cs="Times New Roman"/>
          <w:lang w:val="en-US"/>
        </w:rPr>
        <w:t>Figure</w:t>
      </w:r>
      <w:r>
        <w:rPr>
          <w:rFonts w:ascii="Times New Roman" w:hAnsi="Times New Roman" w:cs="Times New Roman"/>
          <w:lang w:val="en-US"/>
        </w:rPr>
        <w:t xml:space="preserve"> 10</w:t>
      </w:r>
      <w:r w:rsidRPr="006D2C98">
        <w:rPr>
          <w:rFonts w:ascii="Times New Roman" w:hAnsi="Times New Roman" w:cs="Times New Roman"/>
          <w:lang w:val="en-US"/>
        </w:rPr>
        <w:t xml:space="preserve">. </w:t>
      </w:r>
      <w:r w:rsidRPr="006D2C98">
        <w:rPr>
          <w:rFonts w:ascii="Times New Roman" w:hAnsi="Times New Roman" w:cs="Times New Roman"/>
          <w:i w:val="0"/>
          <w:lang w:val="en-US"/>
        </w:rPr>
        <w:t xml:space="preserve">Social interaction with grid stimulus 1. </w:t>
      </w:r>
    </w:p>
    <w:p w14:paraId="6F989985" w14:textId="77777777" w:rsidR="00015654" w:rsidRDefault="00015654" w:rsidP="00015654">
      <w:pPr>
        <w:rPr>
          <w:rFonts w:ascii="Times New Roman" w:hAnsi="Times New Roman" w:cs="Times New Roman"/>
          <w:lang w:val="en-US"/>
        </w:rPr>
      </w:pPr>
    </w:p>
    <w:p w14:paraId="4C4667A5" w14:textId="77777777" w:rsidR="00732245" w:rsidRDefault="00732245" w:rsidP="00015654">
      <w:pPr>
        <w:rPr>
          <w:rFonts w:ascii="Times New Roman" w:hAnsi="Times New Roman" w:cs="Times New Roman"/>
          <w:b/>
          <w:sz w:val="24"/>
          <w:szCs w:val="24"/>
          <w:lang w:val="en-US"/>
        </w:rPr>
      </w:pPr>
    </w:p>
    <w:p w14:paraId="4403072C" w14:textId="77777777" w:rsidR="00732245" w:rsidRDefault="00732245" w:rsidP="00015654">
      <w:pPr>
        <w:rPr>
          <w:rFonts w:ascii="Times New Roman" w:hAnsi="Times New Roman" w:cs="Times New Roman"/>
          <w:b/>
          <w:sz w:val="24"/>
          <w:szCs w:val="24"/>
          <w:lang w:val="en-US"/>
        </w:rPr>
      </w:pPr>
    </w:p>
    <w:p w14:paraId="304E93A9" w14:textId="77777777" w:rsidR="00F05E03" w:rsidRDefault="00F05E03" w:rsidP="00015654">
      <w:pPr>
        <w:rPr>
          <w:rFonts w:ascii="Times New Roman" w:hAnsi="Times New Roman" w:cs="Times New Roman"/>
          <w:b/>
          <w:sz w:val="24"/>
          <w:szCs w:val="24"/>
          <w:lang w:val="en-US"/>
        </w:rPr>
      </w:pPr>
    </w:p>
    <w:p w14:paraId="51838C37" w14:textId="77777777" w:rsidR="00015654" w:rsidRPr="002A647C" w:rsidRDefault="00015654" w:rsidP="002A647C">
      <w:pPr>
        <w:pStyle w:val="Kop1"/>
        <w:rPr>
          <w:rFonts w:ascii="Times New Roman" w:hAnsi="Times New Roman" w:cs="Times New Roman"/>
          <w:color w:val="auto"/>
          <w:sz w:val="28"/>
          <w:szCs w:val="28"/>
          <w:lang w:val="en-US"/>
        </w:rPr>
      </w:pPr>
      <w:bookmarkStart w:id="17" w:name="_Toc520290243"/>
      <w:r w:rsidRPr="002A647C">
        <w:rPr>
          <w:rFonts w:ascii="Times New Roman" w:hAnsi="Times New Roman" w:cs="Times New Roman"/>
          <w:color w:val="auto"/>
          <w:sz w:val="28"/>
          <w:szCs w:val="28"/>
          <w:lang w:val="en-US"/>
        </w:rPr>
        <w:lastRenderedPageBreak/>
        <w:t>Discussion</w:t>
      </w:r>
      <w:bookmarkEnd w:id="17"/>
    </w:p>
    <w:p w14:paraId="3EA7014F" w14:textId="58EA9037" w:rsidR="00015654" w:rsidRPr="00893041" w:rsidRDefault="00015654" w:rsidP="00015654">
      <w:pPr>
        <w:pStyle w:val="Geenafstand"/>
        <w:rPr>
          <w:rFonts w:ascii="Times New Roman" w:hAnsi="Times New Roman" w:cs="Times New Roman"/>
          <w:sz w:val="24"/>
          <w:szCs w:val="24"/>
        </w:rPr>
      </w:pPr>
      <w:r w:rsidRPr="00893041">
        <w:rPr>
          <w:rFonts w:ascii="Times New Roman" w:hAnsi="Times New Roman" w:cs="Times New Roman"/>
          <w:sz w:val="24"/>
          <w:szCs w:val="24"/>
        </w:rPr>
        <w:t>In the present study, depressive-like behaviour in the SERT knockout rat model, with additional focus on early life stress, by means of maternal separation</w:t>
      </w:r>
      <w:r w:rsidR="00F05E03">
        <w:rPr>
          <w:rFonts w:ascii="Times New Roman" w:hAnsi="Times New Roman" w:cs="Times New Roman"/>
          <w:sz w:val="24"/>
          <w:szCs w:val="24"/>
        </w:rPr>
        <w:t xml:space="preserve"> was examined </w:t>
      </w:r>
      <w:r w:rsidRPr="00893041">
        <w:rPr>
          <w:rFonts w:ascii="Times New Roman" w:hAnsi="Times New Roman" w:cs="Times New Roman"/>
          <w:sz w:val="24"/>
          <w:szCs w:val="24"/>
        </w:rPr>
        <w:t>. The results show several contradictory results. The results</w:t>
      </w:r>
      <w:r w:rsidR="000C3BF2">
        <w:rPr>
          <w:rFonts w:ascii="Times New Roman" w:hAnsi="Times New Roman" w:cs="Times New Roman"/>
          <w:sz w:val="24"/>
          <w:szCs w:val="24"/>
        </w:rPr>
        <w:t xml:space="preserve"> that were found </w:t>
      </w:r>
      <w:r w:rsidRPr="00893041">
        <w:rPr>
          <w:rFonts w:ascii="Times New Roman" w:hAnsi="Times New Roman" w:cs="Times New Roman"/>
          <w:sz w:val="24"/>
          <w:szCs w:val="24"/>
        </w:rPr>
        <w:t>for the genotype or the treatment or the genotype*treatment</w:t>
      </w:r>
      <w:r w:rsidR="00B6640B">
        <w:rPr>
          <w:rFonts w:ascii="Times New Roman" w:hAnsi="Times New Roman" w:cs="Times New Roman"/>
          <w:sz w:val="24"/>
          <w:szCs w:val="24"/>
        </w:rPr>
        <w:t xml:space="preserve"> interaction</w:t>
      </w:r>
      <w:r w:rsidR="000C3BF2">
        <w:rPr>
          <w:rFonts w:ascii="Times New Roman" w:hAnsi="Times New Roman" w:cs="Times New Roman"/>
          <w:sz w:val="24"/>
          <w:szCs w:val="24"/>
        </w:rPr>
        <w:t xml:space="preserve"> do not always point the same way and this leads to a lot of discussion</w:t>
      </w:r>
      <w:r w:rsidRPr="00893041">
        <w:rPr>
          <w:rFonts w:ascii="Times New Roman" w:hAnsi="Times New Roman" w:cs="Times New Roman"/>
          <w:sz w:val="24"/>
          <w:szCs w:val="24"/>
        </w:rPr>
        <w:t xml:space="preserve">. </w:t>
      </w:r>
    </w:p>
    <w:p w14:paraId="27E9F9AF" w14:textId="77777777" w:rsidR="00015654" w:rsidRPr="00893041" w:rsidRDefault="00015654" w:rsidP="00015654">
      <w:pPr>
        <w:pStyle w:val="Geenafstand"/>
        <w:rPr>
          <w:rFonts w:ascii="Times New Roman" w:hAnsi="Times New Roman" w:cs="Times New Roman"/>
          <w:sz w:val="24"/>
          <w:szCs w:val="24"/>
        </w:rPr>
      </w:pPr>
    </w:p>
    <w:p w14:paraId="561C7B13" w14:textId="0201A586" w:rsidR="00015654" w:rsidRPr="00893041" w:rsidRDefault="00015654" w:rsidP="00015654">
      <w:pPr>
        <w:pStyle w:val="Geenafstand"/>
        <w:rPr>
          <w:rFonts w:ascii="Times New Roman" w:hAnsi="Times New Roman" w:cs="Times New Roman"/>
          <w:sz w:val="24"/>
          <w:szCs w:val="24"/>
        </w:rPr>
      </w:pPr>
      <w:r w:rsidRPr="00893041">
        <w:rPr>
          <w:rFonts w:ascii="Times New Roman" w:hAnsi="Times New Roman" w:cs="Times New Roman"/>
          <w:sz w:val="24"/>
          <w:szCs w:val="24"/>
        </w:rPr>
        <w:t xml:space="preserve">In the maternal care the </w:t>
      </w:r>
      <w:r w:rsidR="000C3BF2">
        <w:rPr>
          <w:rFonts w:ascii="Times New Roman" w:hAnsi="Times New Roman" w:cs="Times New Roman"/>
          <w:sz w:val="24"/>
          <w:szCs w:val="24"/>
        </w:rPr>
        <w:t>MSUS180</w:t>
      </w:r>
      <w:r w:rsidRPr="00893041">
        <w:rPr>
          <w:rFonts w:ascii="Times New Roman" w:hAnsi="Times New Roman" w:cs="Times New Roman"/>
          <w:sz w:val="24"/>
          <w:szCs w:val="24"/>
        </w:rPr>
        <w:t xml:space="preserve"> mother</w:t>
      </w:r>
      <w:r w:rsidR="000C3BF2">
        <w:rPr>
          <w:rFonts w:ascii="Times New Roman" w:hAnsi="Times New Roman" w:cs="Times New Roman"/>
          <w:sz w:val="24"/>
          <w:szCs w:val="24"/>
        </w:rPr>
        <w:t>s</w:t>
      </w:r>
      <w:r w:rsidRPr="00893041">
        <w:rPr>
          <w:rFonts w:ascii="Times New Roman" w:hAnsi="Times New Roman" w:cs="Times New Roman"/>
          <w:sz w:val="24"/>
          <w:szCs w:val="24"/>
        </w:rPr>
        <w:t xml:space="preserve"> spent more time on the nest in the second week post-delivery compared with the </w:t>
      </w:r>
      <w:r w:rsidR="000C3BF2">
        <w:rPr>
          <w:rFonts w:ascii="Times New Roman" w:hAnsi="Times New Roman" w:cs="Times New Roman"/>
          <w:sz w:val="24"/>
          <w:szCs w:val="24"/>
        </w:rPr>
        <w:t>CTR mothers</w:t>
      </w:r>
      <w:r w:rsidRPr="00893041">
        <w:rPr>
          <w:rFonts w:ascii="Times New Roman" w:hAnsi="Times New Roman" w:cs="Times New Roman"/>
          <w:sz w:val="24"/>
          <w:szCs w:val="24"/>
        </w:rPr>
        <w:t>. But the other treatments were not significantly different from the CTR mothers. However</w:t>
      </w:r>
      <w:r w:rsidR="008F6ED9">
        <w:rPr>
          <w:rFonts w:ascii="Times New Roman" w:hAnsi="Times New Roman" w:cs="Times New Roman"/>
          <w:sz w:val="24"/>
          <w:szCs w:val="24"/>
        </w:rPr>
        <w:t>,</w:t>
      </w:r>
      <w:r w:rsidRPr="00893041">
        <w:rPr>
          <w:rFonts w:ascii="Times New Roman" w:hAnsi="Times New Roman" w:cs="Times New Roman"/>
          <w:sz w:val="24"/>
          <w:szCs w:val="24"/>
        </w:rPr>
        <w:t xml:space="preserve"> there was a difference between the MSU180 and the MSUS180 rats, this could indicate that stressing the mothers has an effect on maternal care and separating the pups from the mothers doesn’t. It could be that MSUS180 mothers spent more time on the nest because they don’t know when their pups will return, but this can’t explain why the MSU180 mother don’t spent more time on the nest. </w:t>
      </w:r>
    </w:p>
    <w:p w14:paraId="1DAA7334" w14:textId="71C70487" w:rsidR="00015654" w:rsidRPr="00893041" w:rsidRDefault="00015654" w:rsidP="00015654">
      <w:pPr>
        <w:pStyle w:val="Geenafstand"/>
        <w:rPr>
          <w:rFonts w:ascii="Times New Roman" w:hAnsi="Times New Roman" w:cs="Times New Roman"/>
          <w:sz w:val="24"/>
          <w:szCs w:val="24"/>
        </w:rPr>
      </w:pPr>
      <w:r w:rsidRPr="00893041">
        <w:rPr>
          <w:rFonts w:ascii="Times New Roman" w:hAnsi="Times New Roman" w:cs="Times New Roman"/>
          <w:sz w:val="24"/>
          <w:szCs w:val="24"/>
        </w:rPr>
        <w:t xml:space="preserve">However, it is interesting that </w:t>
      </w:r>
      <w:r w:rsidRPr="00D16CF4">
        <w:rPr>
          <w:rFonts w:ascii="Times New Roman" w:hAnsi="Times New Roman" w:cs="Times New Roman"/>
          <w:sz w:val="24"/>
          <w:szCs w:val="24"/>
        </w:rPr>
        <w:t xml:space="preserve">Franklin et al. </w:t>
      </w:r>
      <w:r w:rsidR="00B6640B">
        <w:rPr>
          <w:rFonts w:ascii="Times New Roman" w:hAnsi="Times New Roman" w:cs="Times New Roman"/>
          <w:sz w:val="24"/>
          <w:szCs w:val="24"/>
        </w:rPr>
        <w:t>(</w:t>
      </w:r>
      <w:r w:rsidRPr="00D16CF4">
        <w:rPr>
          <w:rFonts w:ascii="Times New Roman" w:hAnsi="Times New Roman" w:cs="Times New Roman"/>
          <w:sz w:val="24"/>
          <w:szCs w:val="24"/>
        </w:rPr>
        <w:t>2010)</w:t>
      </w:r>
      <w:r w:rsidRPr="00893041">
        <w:rPr>
          <w:rFonts w:ascii="Times New Roman" w:hAnsi="Times New Roman" w:cs="Times New Roman"/>
          <w:sz w:val="24"/>
          <w:szCs w:val="24"/>
        </w:rPr>
        <w:t xml:space="preserve"> found that the MSUS mothers spent significantly more time off the nest and less time on the nest compared to the compared to the control mothers. These results are contradictory with our results. Next to that they found these results in post-delivery week one and they didn’t find any differences in post-delivery week two, which is again very contradictory to our results because here we found differences in </w:t>
      </w:r>
      <w:r w:rsidR="00757FCA">
        <w:rPr>
          <w:rFonts w:ascii="Times New Roman" w:hAnsi="Times New Roman" w:cs="Times New Roman"/>
          <w:sz w:val="24"/>
          <w:szCs w:val="24"/>
        </w:rPr>
        <w:t>postnatal</w:t>
      </w:r>
      <w:r w:rsidRPr="00893041">
        <w:rPr>
          <w:rFonts w:ascii="Times New Roman" w:hAnsi="Times New Roman" w:cs="Times New Roman"/>
          <w:sz w:val="24"/>
          <w:szCs w:val="24"/>
        </w:rPr>
        <w:t xml:space="preserve"> week two. </w:t>
      </w:r>
      <w:r w:rsidR="00757FCA">
        <w:rPr>
          <w:rFonts w:ascii="Times New Roman" w:hAnsi="Times New Roman" w:cs="Times New Roman"/>
          <w:sz w:val="24"/>
          <w:szCs w:val="24"/>
        </w:rPr>
        <w:t xml:space="preserve">These differences could be due to the fact that Franklin et al. (2010) perform the maternal separation on PND 1-14 and in our research maternal separation was performed on PND 2-15. Furthermore, Franklin et al. (2010) measured maternal care three times a day, where we measured four time a day. These small differences could lead to different results. </w:t>
      </w:r>
    </w:p>
    <w:p w14:paraId="2F124990" w14:textId="77777777" w:rsidR="00015654" w:rsidRPr="00893041" w:rsidRDefault="00015654" w:rsidP="00015654">
      <w:pPr>
        <w:pStyle w:val="Geenafstand"/>
        <w:rPr>
          <w:rFonts w:ascii="Times New Roman" w:hAnsi="Times New Roman" w:cs="Times New Roman"/>
          <w:sz w:val="24"/>
          <w:szCs w:val="24"/>
        </w:rPr>
      </w:pPr>
    </w:p>
    <w:p w14:paraId="6B9CF193" w14:textId="43BB678A" w:rsidR="00015654" w:rsidRPr="00893041" w:rsidRDefault="00015654" w:rsidP="00015654">
      <w:pPr>
        <w:pStyle w:val="Geenafstand"/>
        <w:rPr>
          <w:rFonts w:ascii="Times New Roman" w:hAnsi="Times New Roman" w:cs="Times New Roman"/>
          <w:sz w:val="24"/>
          <w:szCs w:val="24"/>
        </w:rPr>
      </w:pPr>
      <w:r w:rsidRPr="00893041">
        <w:rPr>
          <w:rFonts w:ascii="Times New Roman" w:hAnsi="Times New Roman" w:cs="Times New Roman"/>
          <w:sz w:val="24"/>
          <w:szCs w:val="24"/>
        </w:rPr>
        <w:t xml:space="preserve">On the other hand, there weren’t any results found of the other maternal behaviours. Also the scoring of the maternal care was found a bit problematic, because the people who scored couldn’t see all of the behaviour very well. </w:t>
      </w:r>
      <w:r w:rsidR="00436EEE">
        <w:rPr>
          <w:rFonts w:ascii="Times New Roman" w:hAnsi="Times New Roman" w:cs="Times New Roman"/>
          <w:sz w:val="24"/>
          <w:szCs w:val="24"/>
        </w:rPr>
        <w:t>The rats would often hide in their nests, thereby making it difficult to see them</w:t>
      </w:r>
      <w:r w:rsidRPr="00893041">
        <w:rPr>
          <w:rFonts w:ascii="Times New Roman" w:hAnsi="Times New Roman" w:cs="Times New Roman"/>
          <w:sz w:val="24"/>
          <w:szCs w:val="24"/>
        </w:rPr>
        <w:t xml:space="preserve">, this way it was difficult to score behaviours like licking and grooming. </w:t>
      </w:r>
    </w:p>
    <w:p w14:paraId="7EEC938D" w14:textId="77777777" w:rsidR="00015654" w:rsidRPr="00893041" w:rsidRDefault="00015654" w:rsidP="00015654">
      <w:pPr>
        <w:pStyle w:val="Geenafstand"/>
        <w:rPr>
          <w:rFonts w:ascii="Times New Roman" w:hAnsi="Times New Roman" w:cs="Times New Roman"/>
          <w:sz w:val="24"/>
          <w:szCs w:val="24"/>
        </w:rPr>
      </w:pPr>
    </w:p>
    <w:p w14:paraId="54E591DD" w14:textId="48F2C25C" w:rsidR="00015654" w:rsidRPr="00893041" w:rsidRDefault="00015654" w:rsidP="00015654">
      <w:pPr>
        <w:pStyle w:val="Geenafstand"/>
        <w:rPr>
          <w:rFonts w:ascii="Times New Roman" w:hAnsi="Times New Roman" w:cs="Times New Roman"/>
          <w:sz w:val="24"/>
          <w:szCs w:val="24"/>
        </w:rPr>
      </w:pPr>
      <w:r w:rsidRPr="00893041">
        <w:rPr>
          <w:rFonts w:ascii="Times New Roman" w:hAnsi="Times New Roman" w:cs="Times New Roman"/>
          <w:sz w:val="24"/>
          <w:szCs w:val="24"/>
        </w:rPr>
        <w:t>In the forced swim test it was observed that</w:t>
      </w:r>
      <w:r w:rsidR="00436EEE">
        <w:rPr>
          <w:rFonts w:ascii="Times New Roman" w:hAnsi="Times New Roman" w:cs="Times New Roman"/>
          <w:sz w:val="24"/>
          <w:szCs w:val="24"/>
        </w:rPr>
        <w:t>, in the different genotype groups, where the results of the treatment groups were being counted together,</w:t>
      </w:r>
      <w:r w:rsidRPr="00893041">
        <w:rPr>
          <w:rFonts w:ascii="Times New Roman" w:hAnsi="Times New Roman" w:cs="Times New Roman"/>
          <w:sz w:val="24"/>
          <w:szCs w:val="24"/>
        </w:rPr>
        <w:t xml:space="preserve"> the SERT</w:t>
      </w:r>
      <w:r w:rsidRPr="00893041">
        <w:rPr>
          <w:rFonts w:ascii="Times New Roman" w:hAnsi="Times New Roman" w:cs="Times New Roman"/>
          <w:sz w:val="24"/>
          <w:szCs w:val="24"/>
          <w:vertAlign w:val="superscript"/>
        </w:rPr>
        <w:t>-/-</w:t>
      </w:r>
      <w:r w:rsidRPr="00893041">
        <w:rPr>
          <w:rFonts w:ascii="Times New Roman" w:hAnsi="Times New Roman" w:cs="Times New Roman"/>
          <w:sz w:val="24"/>
          <w:szCs w:val="24"/>
        </w:rPr>
        <w:t xml:space="preserve"> rats spent significantly more time in the immobile state compared to the SERT</w:t>
      </w:r>
      <w:r w:rsidRPr="00893041">
        <w:rPr>
          <w:rFonts w:ascii="Times New Roman" w:hAnsi="Times New Roman" w:cs="Times New Roman"/>
          <w:sz w:val="24"/>
          <w:szCs w:val="24"/>
          <w:vertAlign w:val="superscript"/>
        </w:rPr>
        <w:t>+/+</w:t>
      </w:r>
      <w:r w:rsidRPr="00893041">
        <w:rPr>
          <w:rFonts w:ascii="Times New Roman" w:hAnsi="Times New Roman" w:cs="Times New Roman"/>
          <w:sz w:val="24"/>
          <w:szCs w:val="24"/>
        </w:rPr>
        <w:t xml:space="preserve"> rats and the SERT</w:t>
      </w:r>
      <w:r w:rsidRPr="00893041">
        <w:rPr>
          <w:rFonts w:ascii="Times New Roman" w:hAnsi="Times New Roman" w:cs="Times New Roman"/>
          <w:sz w:val="24"/>
          <w:szCs w:val="24"/>
          <w:vertAlign w:val="superscript"/>
        </w:rPr>
        <w:t>+/-</w:t>
      </w:r>
      <w:r w:rsidRPr="00893041">
        <w:rPr>
          <w:rFonts w:ascii="Times New Roman" w:hAnsi="Times New Roman" w:cs="Times New Roman"/>
          <w:sz w:val="24"/>
          <w:szCs w:val="24"/>
        </w:rPr>
        <w:t xml:space="preserve"> rats, suggesting depressive-like behaviour. These differences were also seen in t</w:t>
      </w:r>
      <w:r>
        <w:rPr>
          <w:rFonts w:ascii="Times New Roman" w:hAnsi="Times New Roman" w:cs="Times New Roman"/>
          <w:sz w:val="24"/>
          <w:szCs w:val="24"/>
        </w:rPr>
        <w:t>he MS360 and the MS180</w:t>
      </w:r>
      <w:r w:rsidRPr="00893041">
        <w:rPr>
          <w:rFonts w:ascii="Times New Roman" w:hAnsi="Times New Roman" w:cs="Times New Roman"/>
          <w:sz w:val="24"/>
          <w:szCs w:val="24"/>
        </w:rPr>
        <w:t xml:space="preserve"> group, in the CTR group there was only a difference between the SERT</w:t>
      </w:r>
      <w:r w:rsidRPr="00893041">
        <w:rPr>
          <w:rFonts w:ascii="Times New Roman" w:hAnsi="Times New Roman" w:cs="Times New Roman"/>
          <w:sz w:val="24"/>
          <w:szCs w:val="24"/>
          <w:vertAlign w:val="superscript"/>
        </w:rPr>
        <w:t>+/+</w:t>
      </w:r>
      <w:r w:rsidRPr="00893041">
        <w:rPr>
          <w:rFonts w:ascii="Times New Roman" w:hAnsi="Times New Roman" w:cs="Times New Roman"/>
          <w:sz w:val="24"/>
          <w:szCs w:val="24"/>
        </w:rPr>
        <w:t xml:space="preserve"> rats and the SERT</w:t>
      </w:r>
      <w:r w:rsidRPr="00893041">
        <w:rPr>
          <w:rFonts w:ascii="Times New Roman" w:hAnsi="Times New Roman" w:cs="Times New Roman"/>
          <w:sz w:val="24"/>
          <w:szCs w:val="24"/>
          <w:vertAlign w:val="superscript"/>
        </w:rPr>
        <w:t>-/-</w:t>
      </w:r>
      <w:r w:rsidRPr="00893041">
        <w:rPr>
          <w:rFonts w:ascii="Times New Roman" w:hAnsi="Times New Roman" w:cs="Times New Roman"/>
          <w:sz w:val="24"/>
          <w:szCs w:val="24"/>
        </w:rPr>
        <w:t xml:space="preserve"> rats. In the MSU180 and the MSUS180 treatment groups there were no differences between the different genotypes. So it seems that the different genotypes lose their effect in the rats with the MSU180 and MSUS180 treatmen</w:t>
      </w:r>
      <w:r w:rsidR="00F05E03">
        <w:rPr>
          <w:rFonts w:ascii="Times New Roman" w:hAnsi="Times New Roman" w:cs="Times New Roman"/>
          <w:sz w:val="24"/>
          <w:szCs w:val="24"/>
        </w:rPr>
        <w:t>ts. An overall treatment effect</w:t>
      </w:r>
      <w:r w:rsidRPr="00893041">
        <w:rPr>
          <w:rFonts w:ascii="Times New Roman" w:hAnsi="Times New Roman" w:cs="Times New Roman"/>
          <w:sz w:val="24"/>
          <w:szCs w:val="24"/>
        </w:rPr>
        <w:t xml:space="preserve"> wasn’t found. This is contradictory with the results of </w:t>
      </w:r>
      <w:r w:rsidRPr="00D16CF4">
        <w:rPr>
          <w:rFonts w:ascii="Times New Roman" w:hAnsi="Times New Roman" w:cs="Times New Roman"/>
          <w:sz w:val="24"/>
          <w:szCs w:val="24"/>
        </w:rPr>
        <w:t xml:space="preserve">Franklin et al. </w:t>
      </w:r>
      <w:r w:rsidR="00FE29DB">
        <w:rPr>
          <w:rFonts w:ascii="Times New Roman" w:hAnsi="Times New Roman" w:cs="Times New Roman"/>
          <w:sz w:val="24"/>
          <w:szCs w:val="24"/>
        </w:rPr>
        <w:t>(</w:t>
      </w:r>
      <w:r w:rsidRPr="00D16CF4">
        <w:rPr>
          <w:rFonts w:ascii="Times New Roman" w:hAnsi="Times New Roman" w:cs="Times New Roman"/>
          <w:sz w:val="24"/>
          <w:szCs w:val="24"/>
        </w:rPr>
        <w:t>2010)</w:t>
      </w:r>
      <w:r>
        <w:rPr>
          <w:rFonts w:ascii="Times New Roman" w:hAnsi="Times New Roman" w:cs="Times New Roman"/>
          <w:sz w:val="24"/>
          <w:szCs w:val="24"/>
        </w:rPr>
        <w:t>,</w:t>
      </w:r>
      <w:r w:rsidRPr="00893041">
        <w:rPr>
          <w:rFonts w:ascii="Times New Roman" w:hAnsi="Times New Roman" w:cs="Times New Roman"/>
          <w:sz w:val="24"/>
          <w:szCs w:val="24"/>
        </w:rPr>
        <w:t xml:space="preserve"> w</w:t>
      </w:r>
      <w:r>
        <w:rPr>
          <w:rFonts w:ascii="Times New Roman" w:hAnsi="Times New Roman" w:cs="Times New Roman"/>
          <w:sz w:val="24"/>
          <w:szCs w:val="24"/>
        </w:rPr>
        <w:t>h</w:t>
      </w:r>
      <w:r w:rsidRPr="00893041">
        <w:rPr>
          <w:rFonts w:ascii="Times New Roman" w:hAnsi="Times New Roman" w:cs="Times New Roman"/>
          <w:sz w:val="24"/>
          <w:szCs w:val="24"/>
        </w:rPr>
        <w:t xml:space="preserve">ere they found that the MSUS180 treatment group spent significantly more time in the immobile state compared to the CTR treatment group. But this test was performed in male rats which could explain the difference. </w:t>
      </w:r>
      <w:r w:rsidRPr="00D16CF4">
        <w:rPr>
          <w:rFonts w:ascii="Times New Roman" w:hAnsi="Times New Roman" w:cs="Times New Roman"/>
          <w:sz w:val="24"/>
          <w:szCs w:val="24"/>
        </w:rPr>
        <w:t>Huang</w:t>
      </w:r>
      <w:r w:rsidR="00FE29DB">
        <w:rPr>
          <w:rFonts w:ascii="Times New Roman" w:hAnsi="Times New Roman" w:cs="Times New Roman"/>
          <w:sz w:val="24"/>
          <w:szCs w:val="24"/>
        </w:rPr>
        <w:t xml:space="preserve"> and</w:t>
      </w:r>
      <w:r w:rsidRPr="00D16CF4">
        <w:rPr>
          <w:rFonts w:ascii="Times New Roman" w:hAnsi="Times New Roman" w:cs="Times New Roman"/>
          <w:sz w:val="24"/>
          <w:szCs w:val="24"/>
        </w:rPr>
        <w:t xml:space="preserve"> Lin </w:t>
      </w:r>
      <w:r w:rsidR="00FE29DB">
        <w:rPr>
          <w:rFonts w:ascii="Times New Roman" w:hAnsi="Times New Roman" w:cs="Times New Roman"/>
          <w:sz w:val="24"/>
          <w:szCs w:val="24"/>
        </w:rPr>
        <w:t>(</w:t>
      </w:r>
      <w:r w:rsidRPr="00D16CF4">
        <w:rPr>
          <w:rFonts w:ascii="Times New Roman" w:hAnsi="Times New Roman" w:cs="Times New Roman"/>
          <w:sz w:val="24"/>
          <w:szCs w:val="24"/>
        </w:rPr>
        <w:t>2006)</w:t>
      </w:r>
      <w:r w:rsidRPr="00893041">
        <w:rPr>
          <w:rFonts w:ascii="Times New Roman" w:hAnsi="Times New Roman" w:cs="Times New Roman"/>
          <w:sz w:val="24"/>
          <w:szCs w:val="24"/>
        </w:rPr>
        <w:t xml:space="preserve"> also state that maternal separation causes rats to spent more time in the immobility state. They did test their rats earlier in life, in post-natal week 4 till week 8, and there maternal separation lasted for only 60 minutes per day.</w:t>
      </w:r>
    </w:p>
    <w:p w14:paraId="0619BF0E" w14:textId="34BDDAF4" w:rsidR="00015654" w:rsidRPr="00893041" w:rsidRDefault="00015654" w:rsidP="00015654">
      <w:pPr>
        <w:pStyle w:val="Geenafstand"/>
        <w:rPr>
          <w:rFonts w:ascii="Times New Roman" w:hAnsi="Times New Roman" w:cs="Times New Roman"/>
          <w:sz w:val="24"/>
          <w:szCs w:val="24"/>
        </w:rPr>
      </w:pPr>
      <w:proofErr w:type="spellStart"/>
      <w:r w:rsidRPr="00D16CF4">
        <w:rPr>
          <w:rFonts w:ascii="Times New Roman" w:hAnsi="Times New Roman" w:cs="Times New Roman"/>
          <w:sz w:val="24"/>
          <w:szCs w:val="24"/>
        </w:rPr>
        <w:t>Dimatelis</w:t>
      </w:r>
      <w:proofErr w:type="spellEnd"/>
      <w:r w:rsidR="00FE29DB">
        <w:rPr>
          <w:rFonts w:ascii="Times New Roman" w:hAnsi="Times New Roman" w:cs="Times New Roman"/>
          <w:sz w:val="24"/>
          <w:szCs w:val="24"/>
        </w:rPr>
        <w:t xml:space="preserve"> </w:t>
      </w:r>
      <w:r w:rsidRPr="00D16CF4">
        <w:rPr>
          <w:rFonts w:ascii="Times New Roman" w:hAnsi="Times New Roman" w:cs="Times New Roman"/>
          <w:sz w:val="24"/>
          <w:szCs w:val="24"/>
        </w:rPr>
        <w:t xml:space="preserve">et al. </w:t>
      </w:r>
      <w:r w:rsidR="00FE29DB">
        <w:rPr>
          <w:rFonts w:ascii="Times New Roman" w:hAnsi="Times New Roman" w:cs="Times New Roman"/>
          <w:sz w:val="24"/>
          <w:szCs w:val="24"/>
        </w:rPr>
        <w:t>(</w:t>
      </w:r>
      <w:r w:rsidRPr="00D16CF4">
        <w:rPr>
          <w:rFonts w:ascii="Times New Roman" w:hAnsi="Times New Roman" w:cs="Times New Roman"/>
          <w:sz w:val="24"/>
          <w:szCs w:val="24"/>
        </w:rPr>
        <w:t>2015)</w:t>
      </w:r>
      <w:r w:rsidRPr="00893041">
        <w:rPr>
          <w:rFonts w:ascii="Times New Roman" w:hAnsi="Times New Roman" w:cs="Times New Roman"/>
          <w:sz w:val="24"/>
          <w:szCs w:val="24"/>
        </w:rPr>
        <w:t xml:space="preserve"> who also separated their rats for 180 minutes per day from PND 2-14 stated that female rats are resistant to developing a depressive phenotype induced by MS. They didn’t find any difference between the CTR group and the MS180 group in the forced swim test. </w:t>
      </w:r>
      <w:r w:rsidR="00D139F3">
        <w:rPr>
          <w:rFonts w:ascii="Times New Roman" w:hAnsi="Times New Roman" w:cs="Times New Roman"/>
          <w:sz w:val="24"/>
          <w:szCs w:val="24"/>
        </w:rPr>
        <w:t xml:space="preserve">This is interesting because our research was also performed in female rats and there weren’t found any differences between the different treatment groups. So the explanation of </w:t>
      </w:r>
      <w:proofErr w:type="spellStart"/>
      <w:r w:rsidR="00D139F3">
        <w:rPr>
          <w:rFonts w:ascii="Times New Roman" w:hAnsi="Times New Roman" w:cs="Times New Roman"/>
          <w:sz w:val="24"/>
          <w:szCs w:val="24"/>
        </w:rPr>
        <w:lastRenderedPageBreak/>
        <w:t>Dimetalis</w:t>
      </w:r>
      <w:proofErr w:type="spellEnd"/>
      <w:r w:rsidR="00D139F3">
        <w:rPr>
          <w:rFonts w:ascii="Times New Roman" w:hAnsi="Times New Roman" w:cs="Times New Roman"/>
          <w:sz w:val="24"/>
          <w:szCs w:val="24"/>
        </w:rPr>
        <w:t xml:space="preserve"> et al. (2015) that female rats are resistant to developing a depressive-like phenotype induced by MS could be an explanation for our results as well. </w:t>
      </w:r>
    </w:p>
    <w:p w14:paraId="24C3218D" w14:textId="77777777" w:rsidR="00015654" w:rsidRPr="00893041" w:rsidRDefault="00015654" w:rsidP="00015654">
      <w:pPr>
        <w:pStyle w:val="Geenafstand"/>
        <w:rPr>
          <w:rFonts w:ascii="Times New Roman" w:hAnsi="Times New Roman" w:cs="Times New Roman"/>
          <w:sz w:val="24"/>
          <w:szCs w:val="24"/>
          <w:lang w:val="en-US"/>
        </w:rPr>
      </w:pPr>
    </w:p>
    <w:p w14:paraId="6CEAF12A" w14:textId="3F698F42" w:rsidR="00015654" w:rsidRPr="00893041" w:rsidRDefault="00015654" w:rsidP="00015654">
      <w:pPr>
        <w:pStyle w:val="Geenafstand"/>
        <w:rPr>
          <w:rFonts w:ascii="Times New Roman" w:hAnsi="Times New Roman" w:cs="Times New Roman"/>
          <w:sz w:val="24"/>
          <w:szCs w:val="24"/>
          <w:lang w:val="en-US"/>
        </w:rPr>
      </w:pPr>
      <w:r w:rsidRPr="00893041">
        <w:rPr>
          <w:rFonts w:ascii="Times New Roman" w:hAnsi="Times New Roman" w:cs="Times New Roman"/>
          <w:sz w:val="24"/>
          <w:szCs w:val="24"/>
          <w:lang w:val="en-US"/>
        </w:rPr>
        <w:t xml:space="preserve">In the sucrose preference test it was observed that the MS180 and the MS360 treatment groups had a significantly lower sucrose preference for the 1% sucrose solution compared to the MSUS180 treatment group. No differences were found between the CTR group and the other treatment groups. In the article of </w:t>
      </w:r>
      <w:proofErr w:type="spellStart"/>
      <w:r w:rsidR="00FE29DB">
        <w:rPr>
          <w:rFonts w:ascii="Times New Roman" w:hAnsi="Times New Roman" w:cs="Times New Roman"/>
          <w:sz w:val="24"/>
          <w:szCs w:val="24"/>
          <w:lang w:val="en-US"/>
        </w:rPr>
        <w:t>Shalev</w:t>
      </w:r>
      <w:proofErr w:type="spellEnd"/>
      <w:r w:rsidR="00FE29DB">
        <w:rPr>
          <w:rFonts w:ascii="Times New Roman" w:hAnsi="Times New Roman" w:cs="Times New Roman"/>
          <w:sz w:val="24"/>
          <w:szCs w:val="24"/>
          <w:lang w:val="en-US"/>
        </w:rPr>
        <w:t xml:space="preserve"> and</w:t>
      </w:r>
      <w:r w:rsidRPr="00D16CF4">
        <w:rPr>
          <w:rFonts w:ascii="Times New Roman" w:hAnsi="Times New Roman" w:cs="Times New Roman"/>
          <w:sz w:val="24"/>
          <w:szCs w:val="24"/>
          <w:lang w:val="en-US"/>
        </w:rPr>
        <w:t xml:space="preserve"> </w:t>
      </w:r>
      <w:proofErr w:type="spellStart"/>
      <w:r w:rsidRPr="00D16CF4">
        <w:rPr>
          <w:rFonts w:ascii="Times New Roman" w:hAnsi="Times New Roman" w:cs="Times New Roman"/>
          <w:sz w:val="24"/>
          <w:szCs w:val="24"/>
          <w:lang w:val="en-US"/>
        </w:rPr>
        <w:t>Kafkafi</w:t>
      </w:r>
      <w:proofErr w:type="spellEnd"/>
      <w:r w:rsidRPr="00D16CF4">
        <w:rPr>
          <w:rFonts w:ascii="Times New Roman" w:hAnsi="Times New Roman" w:cs="Times New Roman"/>
          <w:sz w:val="24"/>
          <w:szCs w:val="24"/>
          <w:lang w:val="en-US"/>
        </w:rPr>
        <w:t xml:space="preserve"> </w:t>
      </w:r>
      <w:r w:rsidR="00FE29DB">
        <w:rPr>
          <w:rFonts w:ascii="Times New Roman" w:hAnsi="Times New Roman" w:cs="Times New Roman"/>
          <w:sz w:val="24"/>
          <w:szCs w:val="24"/>
          <w:lang w:val="en-US"/>
        </w:rPr>
        <w:t>(</w:t>
      </w:r>
      <w:r w:rsidRPr="00D16CF4">
        <w:rPr>
          <w:rFonts w:ascii="Times New Roman" w:hAnsi="Times New Roman" w:cs="Times New Roman"/>
          <w:sz w:val="24"/>
          <w:szCs w:val="24"/>
          <w:lang w:val="en-US"/>
        </w:rPr>
        <w:t>2002)</w:t>
      </w:r>
      <w:r w:rsidRPr="00893041">
        <w:rPr>
          <w:rFonts w:ascii="Times New Roman" w:hAnsi="Times New Roman" w:cs="Times New Roman"/>
          <w:sz w:val="24"/>
          <w:szCs w:val="24"/>
          <w:lang w:val="en-US"/>
        </w:rPr>
        <w:t xml:space="preserve"> also no differences were found for the sucrose preference for the 1% sucrose solution between the CTR group and the MS180 group. </w:t>
      </w:r>
      <w:r w:rsidR="00C67EE5">
        <w:rPr>
          <w:rFonts w:ascii="Times New Roman" w:hAnsi="Times New Roman" w:cs="Times New Roman"/>
          <w:sz w:val="24"/>
          <w:szCs w:val="24"/>
          <w:lang w:val="en-US"/>
        </w:rPr>
        <w:t>However, this research was performed in male rats and the maternal separation took place from PND 3-14, these differences make it difficult to compare these results with our results.</w:t>
      </w:r>
    </w:p>
    <w:p w14:paraId="0C32DB63" w14:textId="544E7578" w:rsidR="00015654" w:rsidRPr="00893041" w:rsidRDefault="00015654" w:rsidP="00015654">
      <w:pPr>
        <w:pStyle w:val="Geenafstand"/>
        <w:rPr>
          <w:rFonts w:ascii="Times New Roman" w:hAnsi="Times New Roman" w:cs="Times New Roman"/>
          <w:sz w:val="24"/>
          <w:szCs w:val="24"/>
          <w:lang w:val="en-US"/>
        </w:rPr>
      </w:pPr>
      <w:r w:rsidRPr="00893041">
        <w:rPr>
          <w:rFonts w:ascii="Times New Roman" w:hAnsi="Times New Roman" w:cs="Times New Roman"/>
          <w:sz w:val="24"/>
          <w:szCs w:val="24"/>
          <w:lang w:val="en-US"/>
        </w:rPr>
        <w:t>No genotype effect was found for the sucrose preference. This was found peculiar, because the expectation was that there would at least be a difference between the SERT</w:t>
      </w:r>
      <w:r w:rsidRPr="00893041">
        <w:rPr>
          <w:rFonts w:ascii="Times New Roman" w:hAnsi="Times New Roman" w:cs="Times New Roman"/>
          <w:sz w:val="24"/>
          <w:szCs w:val="24"/>
          <w:vertAlign w:val="superscript"/>
          <w:lang w:val="en-US"/>
        </w:rPr>
        <w:t>+/+</w:t>
      </w:r>
      <w:r w:rsidRPr="00893041">
        <w:rPr>
          <w:rFonts w:ascii="Times New Roman" w:hAnsi="Times New Roman" w:cs="Times New Roman"/>
          <w:sz w:val="24"/>
          <w:szCs w:val="24"/>
          <w:lang w:val="en-US"/>
        </w:rPr>
        <w:t xml:space="preserve"> rats and the SERT</w:t>
      </w:r>
      <w:r w:rsidRPr="00893041">
        <w:rPr>
          <w:rFonts w:ascii="Times New Roman" w:hAnsi="Times New Roman" w:cs="Times New Roman"/>
          <w:sz w:val="24"/>
          <w:szCs w:val="24"/>
          <w:vertAlign w:val="superscript"/>
          <w:lang w:val="en-US"/>
        </w:rPr>
        <w:t>-/-</w:t>
      </w:r>
      <w:r w:rsidRPr="00893041">
        <w:rPr>
          <w:rFonts w:ascii="Times New Roman" w:hAnsi="Times New Roman" w:cs="Times New Roman"/>
          <w:sz w:val="24"/>
          <w:szCs w:val="24"/>
          <w:lang w:val="en-US"/>
        </w:rPr>
        <w:t xml:space="preserve"> rats. This expectation was based on the article of</w:t>
      </w:r>
      <w:r>
        <w:rPr>
          <w:rFonts w:ascii="Times New Roman" w:hAnsi="Times New Roman" w:cs="Times New Roman"/>
          <w:sz w:val="24"/>
          <w:szCs w:val="24"/>
          <w:lang w:val="en-US"/>
        </w:rPr>
        <w:t xml:space="preserve"> </w:t>
      </w:r>
      <w:r w:rsidRPr="00161EE2">
        <w:rPr>
          <w:rFonts w:ascii="Times New Roman" w:hAnsi="Times New Roman" w:cs="Times New Roman"/>
          <w:sz w:val="24"/>
          <w:szCs w:val="24"/>
          <w:lang w:val="en-US"/>
        </w:rPr>
        <w:t xml:space="preserve">Olivier et al. </w:t>
      </w:r>
      <w:r w:rsidR="00FE29DB">
        <w:rPr>
          <w:rFonts w:ascii="Times New Roman" w:hAnsi="Times New Roman" w:cs="Times New Roman"/>
          <w:sz w:val="24"/>
          <w:szCs w:val="24"/>
          <w:lang w:val="en-US"/>
        </w:rPr>
        <w:t>(</w:t>
      </w:r>
      <w:r w:rsidRPr="00161EE2">
        <w:rPr>
          <w:rFonts w:ascii="Times New Roman" w:hAnsi="Times New Roman" w:cs="Times New Roman"/>
          <w:sz w:val="24"/>
          <w:szCs w:val="24"/>
          <w:lang w:val="en-US"/>
        </w:rPr>
        <w:t>2008)</w:t>
      </w:r>
      <w:r w:rsidRPr="00893041">
        <w:rPr>
          <w:rFonts w:ascii="Times New Roman" w:hAnsi="Times New Roman" w:cs="Times New Roman"/>
          <w:sz w:val="24"/>
          <w:szCs w:val="24"/>
          <w:lang w:val="en-US"/>
        </w:rPr>
        <w:t>, where they found that the SERT</w:t>
      </w:r>
      <w:r w:rsidRPr="00893041">
        <w:rPr>
          <w:rFonts w:ascii="Times New Roman" w:hAnsi="Times New Roman" w:cs="Times New Roman"/>
          <w:sz w:val="24"/>
          <w:szCs w:val="24"/>
          <w:vertAlign w:val="superscript"/>
          <w:lang w:val="en-US"/>
        </w:rPr>
        <w:t>-/-</w:t>
      </w:r>
      <w:r w:rsidRPr="00893041">
        <w:rPr>
          <w:rFonts w:ascii="Times New Roman" w:hAnsi="Times New Roman" w:cs="Times New Roman"/>
          <w:sz w:val="24"/>
          <w:szCs w:val="24"/>
          <w:lang w:val="en-US"/>
        </w:rPr>
        <w:t xml:space="preserve"> rats had a significantly lower preference for the sucrose solution compared with the SERT</w:t>
      </w:r>
      <w:r w:rsidRPr="00893041">
        <w:rPr>
          <w:rFonts w:ascii="Times New Roman" w:hAnsi="Times New Roman" w:cs="Times New Roman"/>
          <w:sz w:val="24"/>
          <w:szCs w:val="24"/>
          <w:vertAlign w:val="superscript"/>
          <w:lang w:val="en-US"/>
        </w:rPr>
        <w:t>+/+</w:t>
      </w:r>
      <w:r w:rsidRPr="00893041">
        <w:rPr>
          <w:rFonts w:ascii="Times New Roman" w:hAnsi="Times New Roman" w:cs="Times New Roman"/>
          <w:sz w:val="24"/>
          <w:szCs w:val="24"/>
          <w:lang w:val="en-US"/>
        </w:rPr>
        <w:t xml:space="preserve"> rats</w:t>
      </w:r>
      <w:r w:rsidR="00F05E03">
        <w:rPr>
          <w:rFonts w:ascii="Times New Roman" w:hAnsi="Times New Roman" w:cs="Times New Roman"/>
          <w:sz w:val="24"/>
          <w:szCs w:val="24"/>
          <w:lang w:val="en-US"/>
        </w:rPr>
        <w:t xml:space="preserve"> in female and male rats</w:t>
      </w:r>
      <w:r w:rsidRPr="00893041">
        <w:rPr>
          <w:rFonts w:ascii="Times New Roman" w:hAnsi="Times New Roman" w:cs="Times New Roman"/>
          <w:sz w:val="24"/>
          <w:szCs w:val="24"/>
          <w:lang w:val="en-US"/>
        </w:rPr>
        <w:t xml:space="preserve">. On the other hand are the results of this research not completely comparable, because </w:t>
      </w:r>
      <w:r w:rsidRPr="00D16CF4">
        <w:rPr>
          <w:rFonts w:ascii="Times New Roman" w:hAnsi="Times New Roman" w:cs="Times New Roman"/>
          <w:sz w:val="24"/>
          <w:szCs w:val="24"/>
          <w:lang w:val="en-US"/>
        </w:rPr>
        <w:t xml:space="preserve">Olivier et al. </w:t>
      </w:r>
      <w:r w:rsidR="00FE29DB">
        <w:rPr>
          <w:rFonts w:ascii="Times New Roman" w:hAnsi="Times New Roman" w:cs="Times New Roman"/>
          <w:sz w:val="24"/>
          <w:szCs w:val="24"/>
          <w:lang w:val="en-US"/>
        </w:rPr>
        <w:t>(</w:t>
      </w:r>
      <w:r w:rsidRPr="00D16CF4">
        <w:rPr>
          <w:rFonts w:ascii="Times New Roman" w:hAnsi="Times New Roman" w:cs="Times New Roman"/>
          <w:sz w:val="24"/>
          <w:szCs w:val="24"/>
          <w:lang w:val="en-US"/>
        </w:rPr>
        <w:t>2008)</w:t>
      </w:r>
      <w:r w:rsidRPr="00893041">
        <w:rPr>
          <w:rFonts w:ascii="Times New Roman" w:hAnsi="Times New Roman" w:cs="Times New Roman"/>
          <w:sz w:val="24"/>
          <w:szCs w:val="24"/>
          <w:lang w:val="en-US"/>
        </w:rPr>
        <w:t xml:space="preserve"> used higher</w:t>
      </w:r>
      <w:r>
        <w:rPr>
          <w:rFonts w:ascii="Times New Roman" w:hAnsi="Times New Roman" w:cs="Times New Roman"/>
          <w:sz w:val="24"/>
          <w:szCs w:val="24"/>
          <w:lang w:val="en-US"/>
        </w:rPr>
        <w:t xml:space="preserve"> sucrose percentages for their</w:t>
      </w:r>
      <w:r w:rsidRPr="00893041">
        <w:rPr>
          <w:rFonts w:ascii="Times New Roman" w:hAnsi="Times New Roman" w:cs="Times New Roman"/>
          <w:sz w:val="24"/>
          <w:szCs w:val="24"/>
          <w:lang w:val="en-US"/>
        </w:rPr>
        <w:t xml:space="preserve"> solutions. </w:t>
      </w:r>
    </w:p>
    <w:p w14:paraId="161713A6" w14:textId="77777777" w:rsidR="00015654" w:rsidRPr="00893041" w:rsidRDefault="00015654" w:rsidP="00015654">
      <w:pPr>
        <w:pStyle w:val="Geenafstand"/>
        <w:rPr>
          <w:rFonts w:ascii="Times New Roman" w:hAnsi="Times New Roman" w:cs="Times New Roman"/>
          <w:sz w:val="24"/>
          <w:szCs w:val="24"/>
          <w:lang w:val="en-US"/>
        </w:rPr>
      </w:pPr>
    </w:p>
    <w:p w14:paraId="0E598101" w14:textId="1437C333" w:rsidR="00015654" w:rsidRDefault="00015654" w:rsidP="00015654">
      <w:pPr>
        <w:pStyle w:val="Geenafstand"/>
        <w:rPr>
          <w:rFonts w:ascii="Times New Roman" w:hAnsi="Times New Roman" w:cs="Times New Roman"/>
          <w:sz w:val="24"/>
          <w:szCs w:val="24"/>
          <w:lang w:val="en-US"/>
        </w:rPr>
      </w:pPr>
      <w:r w:rsidRPr="00893041">
        <w:rPr>
          <w:rFonts w:ascii="Times New Roman" w:hAnsi="Times New Roman" w:cs="Times New Roman"/>
          <w:sz w:val="24"/>
          <w:szCs w:val="24"/>
          <w:lang w:val="en-US"/>
        </w:rPr>
        <w:t>Yet there was found a difference in the mg sucrose per gram rat. Namely, the mg sucrose per gram rat appeared to be significantly higher in the MSUS180 treatment group compared with the CTR, the MS180 and the MSU180 group. This would mean that the MSUS180 group consumed significantly more sucrose than the CTR, MS180 and the MSU180 group. Because in this research a decrease in sucrose intake reflects anhedonia an</w:t>
      </w:r>
      <w:r>
        <w:rPr>
          <w:rFonts w:ascii="Times New Roman" w:hAnsi="Times New Roman" w:cs="Times New Roman"/>
          <w:sz w:val="24"/>
          <w:szCs w:val="24"/>
          <w:lang w:val="en-US"/>
        </w:rPr>
        <w:t>d thus depressive-like behavior, t</w:t>
      </w:r>
      <w:r w:rsidRPr="00893041">
        <w:rPr>
          <w:rFonts w:ascii="Times New Roman" w:hAnsi="Times New Roman" w:cs="Times New Roman"/>
          <w:sz w:val="24"/>
          <w:szCs w:val="24"/>
          <w:lang w:val="en-US"/>
        </w:rPr>
        <w:t>hese results would indicate that the MSUS180 group isn’t showing depressive-like behavior</w:t>
      </w:r>
      <w:r>
        <w:rPr>
          <w:rFonts w:ascii="Times New Roman" w:hAnsi="Times New Roman" w:cs="Times New Roman"/>
          <w:sz w:val="24"/>
          <w:szCs w:val="24"/>
          <w:lang w:val="en-US"/>
        </w:rPr>
        <w:t xml:space="preserve"> and do not suffer from anhedonia</w:t>
      </w:r>
      <w:r w:rsidRPr="00893041">
        <w:rPr>
          <w:rFonts w:ascii="Times New Roman" w:hAnsi="Times New Roman" w:cs="Times New Roman"/>
          <w:sz w:val="24"/>
          <w:szCs w:val="24"/>
          <w:lang w:val="en-US"/>
        </w:rPr>
        <w:t xml:space="preserve"> as was expected.</w:t>
      </w:r>
      <w:r>
        <w:rPr>
          <w:rFonts w:ascii="Times New Roman" w:hAnsi="Times New Roman" w:cs="Times New Roman"/>
          <w:sz w:val="24"/>
          <w:szCs w:val="24"/>
          <w:lang w:val="en-US"/>
        </w:rPr>
        <w:t xml:space="preserve"> However</w:t>
      </w:r>
      <w:r w:rsidR="008F6ED9">
        <w:rPr>
          <w:rFonts w:ascii="Times New Roman" w:hAnsi="Times New Roman" w:cs="Times New Roman"/>
          <w:sz w:val="24"/>
          <w:szCs w:val="24"/>
          <w:lang w:val="en-US"/>
        </w:rPr>
        <w:t>,</w:t>
      </w:r>
      <w:r w:rsidRPr="0089304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the research of </w:t>
      </w:r>
      <w:r w:rsidR="00FE29DB">
        <w:rPr>
          <w:rFonts w:ascii="Times New Roman" w:hAnsi="Times New Roman" w:cs="Times New Roman"/>
          <w:sz w:val="24"/>
          <w:szCs w:val="24"/>
          <w:lang w:val="en-US"/>
        </w:rPr>
        <w:t>F</w:t>
      </w:r>
      <w:r w:rsidRPr="00D16CF4">
        <w:rPr>
          <w:rFonts w:ascii="Times New Roman" w:hAnsi="Times New Roman" w:cs="Times New Roman"/>
          <w:sz w:val="24"/>
          <w:szCs w:val="24"/>
          <w:lang w:val="en-US"/>
        </w:rPr>
        <w:t xml:space="preserve">ranklin et al. </w:t>
      </w:r>
      <w:r w:rsidR="00FE29DB">
        <w:rPr>
          <w:rFonts w:ascii="Times New Roman" w:hAnsi="Times New Roman" w:cs="Times New Roman"/>
          <w:sz w:val="24"/>
          <w:szCs w:val="24"/>
          <w:lang w:val="en-US"/>
        </w:rPr>
        <w:t>(</w:t>
      </w:r>
      <w:r w:rsidRPr="00D16CF4">
        <w:rPr>
          <w:rFonts w:ascii="Times New Roman" w:hAnsi="Times New Roman" w:cs="Times New Roman"/>
          <w:sz w:val="24"/>
          <w:szCs w:val="24"/>
          <w:lang w:val="en-US"/>
        </w:rPr>
        <w:t>2010)</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they found a contradictory results c</w:t>
      </w:r>
      <w:bookmarkStart w:id="18" w:name="_GoBack"/>
      <w:bookmarkEnd w:id="18"/>
      <w:r>
        <w:rPr>
          <w:rFonts w:ascii="Times New Roman" w:hAnsi="Times New Roman" w:cs="Times New Roman"/>
          <w:sz w:val="24"/>
          <w:szCs w:val="24"/>
          <w:lang w:val="en-US"/>
        </w:rPr>
        <w:t xml:space="preserve">ompared to the results of this research. Namely, it was found that the MSUS180 males consumed less sucrose solution compared to the CTR group. But the females didn’t show any differences.  </w:t>
      </w:r>
    </w:p>
    <w:p w14:paraId="1AB6B199" w14:textId="64FF9DA7" w:rsidR="00015654" w:rsidRDefault="00015654" w:rsidP="00015654">
      <w:pPr>
        <w:pStyle w:val="Geenafstand"/>
        <w:rPr>
          <w:rFonts w:ascii="Times New Roman" w:hAnsi="Times New Roman" w:cs="Times New Roman"/>
          <w:sz w:val="24"/>
          <w:szCs w:val="24"/>
          <w:lang w:val="en-US"/>
        </w:rPr>
      </w:pPr>
      <w:r>
        <w:rPr>
          <w:rFonts w:ascii="Times New Roman" w:hAnsi="Times New Roman" w:cs="Times New Roman"/>
          <w:sz w:val="24"/>
          <w:szCs w:val="24"/>
          <w:lang w:val="en-US"/>
        </w:rPr>
        <w:t xml:space="preserve">A genotype effect or genotype*treatment effect wasn’t found. In the research of </w:t>
      </w:r>
      <w:r w:rsidRPr="00D16CF4">
        <w:rPr>
          <w:rFonts w:ascii="Times New Roman" w:hAnsi="Times New Roman" w:cs="Times New Roman"/>
          <w:sz w:val="24"/>
          <w:szCs w:val="24"/>
          <w:lang w:val="en-US"/>
        </w:rPr>
        <w:t xml:space="preserve">Olivier et al. </w:t>
      </w:r>
      <w:r w:rsidR="00FE29DB">
        <w:rPr>
          <w:rFonts w:ascii="Times New Roman" w:hAnsi="Times New Roman" w:cs="Times New Roman"/>
          <w:sz w:val="24"/>
          <w:szCs w:val="24"/>
          <w:lang w:val="en-US"/>
        </w:rPr>
        <w:t>(</w:t>
      </w:r>
      <w:r w:rsidRPr="00D16CF4">
        <w:rPr>
          <w:rFonts w:ascii="Times New Roman" w:hAnsi="Times New Roman" w:cs="Times New Roman"/>
          <w:sz w:val="24"/>
          <w:szCs w:val="24"/>
          <w:lang w:val="en-US"/>
        </w:rPr>
        <w:t>2008)</w:t>
      </w:r>
      <w:r>
        <w:rPr>
          <w:rFonts w:ascii="Times New Roman" w:hAnsi="Times New Roman" w:cs="Times New Roman"/>
          <w:sz w:val="24"/>
          <w:szCs w:val="24"/>
          <w:lang w:val="en-US"/>
        </w:rPr>
        <w:t xml:space="preserve"> a genotype effect was found. Namely, sucrose intake was lower in</w:t>
      </w:r>
      <w:r w:rsidR="00D00A40">
        <w:rPr>
          <w:rFonts w:ascii="Times New Roman" w:hAnsi="Times New Roman" w:cs="Times New Roman"/>
          <w:sz w:val="24"/>
          <w:szCs w:val="24"/>
          <w:lang w:val="en-US"/>
        </w:rPr>
        <w:t xml:space="preserve"> female</w:t>
      </w:r>
      <w:r>
        <w:rPr>
          <w:rFonts w:ascii="Times New Roman" w:hAnsi="Times New Roman" w:cs="Times New Roman"/>
          <w:sz w:val="24"/>
          <w:szCs w:val="24"/>
          <w:lang w:val="en-US"/>
        </w:rPr>
        <w:t xml:space="preserve"> SERT</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rats compared with SERT</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rats, but this result was found at higher sucrose solutions than the sucrose solutions that were used in this research. </w:t>
      </w:r>
    </w:p>
    <w:p w14:paraId="6DC7F0D4" w14:textId="77777777" w:rsidR="00015654" w:rsidRDefault="00015654" w:rsidP="00015654">
      <w:pPr>
        <w:pStyle w:val="Geenafstand"/>
        <w:rPr>
          <w:rFonts w:ascii="Times New Roman" w:hAnsi="Times New Roman" w:cs="Times New Roman"/>
          <w:sz w:val="24"/>
          <w:szCs w:val="24"/>
          <w:lang w:val="en-US"/>
        </w:rPr>
      </w:pPr>
      <w:r>
        <w:rPr>
          <w:rFonts w:ascii="Times New Roman" w:hAnsi="Times New Roman" w:cs="Times New Roman"/>
          <w:sz w:val="24"/>
          <w:szCs w:val="24"/>
          <w:lang w:val="en-US"/>
        </w:rPr>
        <w:t>These results aren’t in line with the results of the forced swim test, where SERT</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showed more depressive-like behavior compared with the SERT</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group and the SERT</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group. In this sucrose preference test there weren’t any differences between the different genotypes. </w:t>
      </w:r>
    </w:p>
    <w:p w14:paraId="2A6EE256" w14:textId="77777777" w:rsidR="00015654" w:rsidRDefault="00015654" w:rsidP="00015654">
      <w:pPr>
        <w:pStyle w:val="Geenafstand"/>
        <w:rPr>
          <w:rFonts w:ascii="Times New Roman" w:hAnsi="Times New Roman" w:cs="Times New Roman"/>
          <w:sz w:val="24"/>
          <w:szCs w:val="24"/>
          <w:lang w:val="en-US"/>
        </w:rPr>
      </w:pPr>
    </w:p>
    <w:p w14:paraId="7AEDD7AD" w14:textId="77777777" w:rsidR="00015654" w:rsidRDefault="00015654" w:rsidP="00015654">
      <w:pPr>
        <w:pStyle w:val="Geenafstand"/>
        <w:rPr>
          <w:rFonts w:ascii="Times New Roman" w:hAnsi="Times New Roman" w:cs="Times New Roman"/>
          <w:sz w:val="24"/>
          <w:szCs w:val="24"/>
          <w:lang w:val="en-US"/>
        </w:rPr>
      </w:pPr>
      <w:r>
        <w:rPr>
          <w:rFonts w:ascii="Times New Roman" w:hAnsi="Times New Roman" w:cs="Times New Roman"/>
          <w:sz w:val="24"/>
          <w:szCs w:val="24"/>
          <w:lang w:val="en-US"/>
        </w:rPr>
        <w:t xml:space="preserve">The fact that differences were only found in the 1% sucrose solution and not in the other sucrose solutions, could be blamed on the fact that the other solutions had  lower sucrose percentages. It could be that there was no effect because the rats just tasted the sucrose less and therefore had less interest in the sucrose solution. In other researches higher sucrose percentages were used and seemed to have more of an effect </w:t>
      </w:r>
      <w:r w:rsidRPr="00D218A2">
        <w:rPr>
          <w:rFonts w:ascii="Times New Roman" w:hAnsi="Times New Roman" w:cs="Times New Roman"/>
          <w:sz w:val="24"/>
          <w:szCs w:val="24"/>
          <w:lang w:val="en-US"/>
        </w:rPr>
        <w:t>(Olivier et al. 2008)</w:t>
      </w:r>
      <w:r>
        <w:rPr>
          <w:rFonts w:ascii="Times New Roman" w:hAnsi="Times New Roman" w:cs="Times New Roman"/>
          <w:sz w:val="24"/>
          <w:szCs w:val="24"/>
          <w:lang w:val="en-US"/>
        </w:rPr>
        <w:t xml:space="preserve">. </w:t>
      </w:r>
    </w:p>
    <w:p w14:paraId="11781145" w14:textId="77777777" w:rsidR="00015654" w:rsidRDefault="00015654" w:rsidP="00015654">
      <w:pPr>
        <w:pStyle w:val="Geenafstand"/>
        <w:rPr>
          <w:rFonts w:ascii="Times New Roman" w:hAnsi="Times New Roman" w:cs="Times New Roman"/>
          <w:sz w:val="24"/>
          <w:szCs w:val="24"/>
          <w:lang w:val="en-US"/>
        </w:rPr>
      </w:pPr>
    </w:p>
    <w:p w14:paraId="463B3CA3" w14:textId="44C3AB51" w:rsidR="00015654" w:rsidRDefault="00015654" w:rsidP="00015654">
      <w:pPr>
        <w:pStyle w:val="Geenafstand"/>
        <w:rPr>
          <w:rFonts w:ascii="Times New Roman" w:hAnsi="Times New Roman" w:cs="Times New Roman"/>
          <w:sz w:val="24"/>
          <w:szCs w:val="24"/>
          <w:lang w:val="en-US"/>
        </w:rPr>
      </w:pPr>
      <w:r>
        <w:rPr>
          <w:rFonts w:ascii="Times New Roman" w:hAnsi="Times New Roman" w:cs="Times New Roman"/>
          <w:sz w:val="24"/>
          <w:szCs w:val="24"/>
          <w:lang w:val="en-US"/>
        </w:rPr>
        <w:t>For the habituation phase in the social recognition and sociability test it was found that the distance moved was significantly higher in the SERT</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rats compared with the SERT</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rats and the SERT</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rats. This indicates that the SERT</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rats are more active. Which can be found peculiar if compared with results for distance moved in other researches. For example, in the research of </w:t>
      </w:r>
      <w:r w:rsidRPr="00D16CF4">
        <w:rPr>
          <w:rFonts w:ascii="Times New Roman" w:hAnsi="Times New Roman" w:cs="Times New Roman"/>
          <w:sz w:val="24"/>
          <w:szCs w:val="24"/>
          <w:lang w:val="en-US"/>
        </w:rPr>
        <w:t xml:space="preserve">Olivier et al. </w:t>
      </w:r>
      <w:r w:rsidR="00FE29DB">
        <w:rPr>
          <w:rFonts w:ascii="Times New Roman" w:hAnsi="Times New Roman" w:cs="Times New Roman"/>
          <w:sz w:val="24"/>
          <w:szCs w:val="24"/>
          <w:lang w:val="en-US"/>
        </w:rPr>
        <w:t>(</w:t>
      </w:r>
      <w:r w:rsidRPr="00D16CF4">
        <w:rPr>
          <w:rFonts w:ascii="Times New Roman" w:hAnsi="Times New Roman" w:cs="Times New Roman"/>
          <w:sz w:val="24"/>
          <w:szCs w:val="24"/>
          <w:lang w:val="en-US"/>
        </w:rPr>
        <w:t>2008)</w:t>
      </w:r>
      <w:r>
        <w:rPr>
          <w:rFonts w:ascii="Times New Roman" w:hAnsi="Times New Roman" w:cs="Times New Roman"/>
          <w:sz w:val="24"/>
          <w:szCs w:val="24"/>
          <w:lang w:val="en-US"/>
        </w:rPr>
        <w:t xml:space="preserve"> they found no differences in the distance moved between the different genotypes in the open field test</w:t>
      </w:r>
      <w:r w:rsidR="00B937CA">
        <w:rPr>
          <w:rFonts w:ascii="Times New Roman" w:hAnsi="Times New Roman" w:cs="Times New Roman"/>
          <w:sz w:val="24"/>
          <w:szCs w:val="24"/>
          <w:lang w:val="en-US"/>
        </w:rPr>
        <w:t xml:space="preserve"> in female rats</w:t>
      </w:r>
      <w:r>
        <w:rPr>
          <w:rFonts w:ascii="Times New Roman" w:hAnsi="Times New Roman" w:cs="Times New Roman"/>
          <w:sz w:val="24"/>
          <w:szCs w:val="24"/>
          <w:lang w:val="en-US"/>
        </w:rPr>
        <w:t xml:space="preserve">. In the research of </w:t>
      </w:r>
      <w:proofErr w:type="spellStart"/>
      <w:r w:rsidRPr="00D16CF4">
        <w:rPr>
          <w:rFonts w:ascii="Times New Roman" w:hAnsi="Times New Roman" w:cs="Times New Roman"/>
          <w:sz w:val="24"/>
          <w:szCs w:val="24"/>
          <w:lang w:val="en-US"/>
        </w:rPr>
        <w:t>Kalueff</w:t>
      </w:r>
      <w:proofErr w:type="spellEnd"/>
      <w:r w:rsidRPr="00D16CF4">
        <w:rPr>
          <w:rFonts w:ascii="Times New Roman" w:hAnsi="Times New Roman" w:cs="Times New Roman"/>
          <w:sz w:val="24"/>
          <w:szCs w:val="24"/>
          <w:lang w:val="en-US"/>
        </w:rPr>
        <w:t xml:space="preserve"> et al. </w:t>
      </w:r>
      <w:r w:rsidR="00F05E03">
        <w:rPr>
          <w:rFonts w:ascii="Times New Roman" w:hAnsi="Times New Roman" w:cs="Times New Roman"/>
          <w:sz w:val="24"/>
          <w:szCs w:val="24"/>
          <w:lang w:val="en-US"/>
        </w:rPr>
        <w:t>(</w:t>
      </w:r>
      <w:r w:rsidRPr="00D16CF4">
        <w:rPr>
          <w:rFonts w:ascii="Times New Roman" w:hAnsi="Times New Roman" w:cs="Times New Roman"/>
          <w:sz w:val="24"/>
          <w:szCs w:val="24"/>
          <w:lang w:val="en-US"/>
        </w:rPr>
        <w:t>2007)</w:t>
      </w:r>
      <w:r>
        <w:rPr>
          <w:rFonts w:ascii="Times New Roman" w:hAnsi="Times New Roman" w:cs="Times New Roman"/>
          <w:sz w:val="24"/>
          <w:szCs w:val="24"/>
          <w:lang w:val="en-US"/>
        </w:rPr>
        <w:t xml:space="preserve"> it was found that the SERT</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had a smaller distance moved compared with the SERT</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group.  </w:t>
      </w:r>
    </w:p>
    <w:p w14:paraId="6992185F" w14:textId="77777777" w:rsidR="00015654" w:rsidRDefault="00015654" w:rsidP="00015654">
      <w:pPr>
        <w:pStyle w:val="Geenafstand"/>
        <w:rPr>
          <w:rFonts w:ascii="Times New Roman" w:hAnsi="Times New Roman" w:cs="Times New Roman"/>
          <w:sz w:val="24"/>
          <w:szCs w:val="24"/>
          <w:lang w:val="en-US"/>
        </w:rPr>
      </w:pPr>
    </w:p>
    <w:p w14:paraId="24BDE894" w14:textId="3A4833E0" w:rsidR="00015654" w:rsidRDefault="00015654" w:rsidP="00015654">
      <w:pPr>
        <w:pStyle w:val="Geenafstand"/>
        <w:rPr>
          <w:rFonts w:ascii="Times New Roman" w:hAnsi="Times New Roman" w:cs="Times New Roman"/>
          <w:sz w:val="24"/>
          <w:szCs w:val="24"/>
        </w:rPr>
      </w:pPr>
      <w:r>
        <w:rPr>
          <w:rFonts w:ascii="Times New Roman" w:hAnsi="Times New Roman" w:cs="Times New Roman"/>
          <w:sz w:val="24"/>
          <w:szCs w:val="24"/>
          <w:lang w:val="en-US"/>
        </w:rPr>
        <w:t xml:space="preserve">For the sociability part of the social recognition and sociability test it was found that the sociability index was significantly higher than 50% for all of the genotypes and all of the treatment groups. </w:t>
      </w:r>
      <w:r w:rsidR="00B937CA">
        <w:rPr>
          <w:rFonts w:ascii="Times New Roman" w:hAnsi="Times New Roman" w:cs="Times New Roman"/>
          <w:sz w:val="24"/>
          <w:szCs w:val="24"/>
          <w:lang w:val="en-US"/>
        </w:rPr>
        <w:t xml:space="preserve">The sociability index </w:t>
      </w:r>
      <w:r w:rsidR="00B937CA" w:rsidRPr="00F33B1D">
        <w:rPr>
          <w:rFonts w:ascii="Times New Roman" w:hAnsi="Times New Roman" w:cs="Times New Roman"/>
          <w:sz w:val="24"/>
          <w:szCs w:val="24"/>
          <w:lang w:val="en-US"/>
        </w:rPr>
        <w:t>is, the quotient of time the test rat spent around the novel rat (stimulus 1) divided by the sum of the time spent around the novel rat (stimulus 1) and the empty grid during the sociability sessio</w:t>
      </w:r>
      <w:r w:rsidR="00B937CA" w:rsidRPr="00903AA2">
        <w:rPr>
          <w:rFonts w:ascii="Times New Roman" w:hAnsi="Times New Roman" w:cs="Times New Roman"/>
          <w:sz w:val="24"/>
          <w:szCs w:val="24"/>
          <w:lang w:val="en-US"/>
        </w:rPr>
        <w:t>n</w:t>
      </w:r>
      <w:r w:rsidR="00B937CA">
        <w:rPr>
          <w:rFonts w:ascii="Times New Roman" w:hAnsi="Times New Roman" w:cs="Times New Roman"/>
          <w:sz w:val="24"/>
          <w:szCs w:val="24"/>
          <w:lang w:val="en-US"/>
        </w:rPr>
        <w:t>. All the rats had a preference for the social stimulus, w</w:t>
      </w:r>
      <w:r>
        <w:rPr>
          <w:rFonts w:ascii="Times New Roman" w:hAnsi="Times New Roman" w:cs="Times New Roman"/>
          <w:sz w:val="24"/>
          <w:szCs w:val="24"/>
          <w:lang w:val="en-US"/>
        </w:rPr>
        <w:t>hich indicates that the all the rats had</w:t>
      </w:r>
      <w:r w:rsidRPr="00787D8B">
        <w:rPr>
          <w:rFonts w:ascii="Times New Roman" w:hAnsi="Times New Roman" w:cs="Times New Roman"/>
          <w:sz w:val="24"/>
          <w:szCs w:val="24"/>
        </w:rPr>
        <w:t xml:space="preserve"> </w:t>
      </w:r>
      <w:r w:rsidRPr="00A75882">
        <w:rPr>
          <w:rFonts w:ascii="Times New Roman" w:hAnsi="Times New Roman" w:cs="Times New Roman"/>
          <w:sz w:val="24"/>
          <w:szCs w:val="24"/>
        </w:rPr>
        <w:t>normal sociability, social motivation and affiliation</w:t>
      </w:r>
      <w:r>
        <w:rPr>
          <w:rFonts w:ascii="Times New Roman" w:hAnsi="Times New Roman" w:cs="Times New Roman"/>
          <w:sz w:val="24"/>
          <w:szCs w:val="24"/>
        </w:rPr>
        <w:t>. However</w:t>
      </w:r>
      <w:r w:rsidR="008F6ED9">
        <w:rPr>
          <w:rFonts w:ascii="Times New Roman" w:hAnsi="Times New Roman" w:cs="Times New Roman"/>
          <w:sz w:val="24"/>
          <w:szCs w:val="24"/>
        </w:rPr>
        <w:t>,</w:t>
      </w:r>
      <w:r>
        <w:rPr>
          <w:rFonts w:ascii="Times New Roman" w:hAnsi="Times New Roman" w:cs="Times New Roman"/>
          <w:sz w:val="24"/>
          <w:szCs w:val="24"/>
        </w:rPr>
        <w:t xml:space="preserve"> the CTR group </w:t>
      </w:r>
      <w:r w:rsidR="00B937CA">
        <w:rPr>
          <w:rFonts w:ascii="Times New Roman" w:hAnsi="Times New Roman" w:cs="Times New Roman"/>
          <w:sz w:val="24"/>
          <w:szCs w:val="24"/>
        </w:rPr>
        <w:t>spent significantly more time with the social stimulus compared to the empty grid</w:t>
      </w:r>
      <w:r>
        <w:rPr>
          <w:rFonts w:ascii="Times New Roman" w:hAnsi="Times New Roman" w:cs="Times New Roman"/>
          <w:sz w:val="24"/>
          <w:szCs w:val="24"/>
        </w:rPr>
        <w:t xml:space="preserve"> compared with the MS180 and MS360 treatment group. So it seems here that these treatment</w:t>
      </w:r>
      <w:r w:rsidR="00F05E03">
        <w:rPr>
          <w:rFonts w:ascii="Times New Roman" w:hAnsi="Times New Roman" w:cs="Times New Roman"/>
          <w:sz w:val="24"/>
          <w:szCs w:val="24"/>
        </w:rPr>
        <w:t>s</w:t>
      </w:r>
      <w:r>
        <w:rPr>
          <w:rFonts w:ascii="Times New Roman" w:hAnsi="Times New Roman" w:cs="Times New Roman"/>
          <w:sz w:val="24"/>
          <w:szCs w:val="24"/>
        </w:rPr>
        <w:t xml:space="preserve"> do have an effect on the sociability behaviour. </w:t>
      </w:r>
    </w:p>
    <w:p w14:paraId="2490371B" w14:textId="36FAE52F" w:rsidR="00015654" w:rsidRDefault="00015654" w:rsidP="00015654">
      <w:pPr>
        <w:pStyle w:val="Geenafstand"/>
        <w:rPr>
          <w:rFonts w:ascii="Times New Roman" w:hAnsi="Times New Roman" w:cs="Times New Roman"/>
          <w:sz w:val="24"/>
          <w:szCs w:val="24"/>
        </w:rPr>
      </w:pPr>
      <w:r>
        <w:rPr>
          <w:rFonts w:ascii="Times New Roman" w:hAnsi="Times New Roman" w:cs="Times New Roman"/>
          <w:sz w:val="24"/>
          <w:szCs w:val="24"/>
        </w:rPr>
        <w:t>Furthermore</w:t>
      </w:r>
      <w:r w:rsidR="008F6ED9">
        <w:rPr>
          <w:rFonts w:ascii="Times New Roman" w:hAnsi="Times New Roman" w:cs="Times New Roman"/>
          <w:sz w:val="24"/>
          <w:szCs w:val="24"/>
        </w:rPr>
        <w:t>,</w:t>
      </w:r>
      <w:r>
        <w:rPr>
          <w:rFonts w:ascii="Times New Roman" w:hAnsi="Times New Roman" w:cs="Times New Roman"/>
          <w:sz w:val="24"/>
          <w:szCs w:val="24"/>
        </w:rPr>
        <w:t xml:space="preserve"> the SERT</w:t>
      </w:r>
      <w:r>
        <w:rPr>
          <w:rFonts w:ascii="Times New Roman" w:hAnsi="Times New Roman" w:cs="Times New Roman"/>
          <w:sz w:val="24"/>
          <w:szCs w:val="24"/>
          <w:vertAlign w:val="superscript"/>
        </w:rPr>
        <w:t>-/-</w:t>
      </w:r>
      <w:r>
        <w:rPr>
          <w:rFonts w:ascii="Times New Roman" w:hAnsi="Times New Roman" w:cs="Times New Roman"/>
          <w:sz w:val="24"/>
          <w:szCs w:val="24"/>
        </w:rPr>
        <w:t xml:space="preserve"> group had a significantly higher sociability index compared with the SERT</w:t>
      </w:r>
      <w:r>
        <w:rPr>
          <w:rFonts w:ascii="Times New Roman" w:hAnsi="Times New Roman" w:cs="Times New Roman"/>
          <w:sz w:val="24"/>
          <w:szCs w:val="24"/>
          <w:vertAlign w:val="superscript"/>
        </w:rPr>
        <w:t>+/-</w:t>
      </w:r>
      <w:r>
        <w:rPr>
          <w:rFonts w:ascii="Times New Roman" w:hAnsi="Times New Roman" w:cs="Times New Roman"/>
          <w:sz w:val="24"/>
          <w:szCs w:val="24"/>
        </w:rPr>
        <w:t xml:space="preserve"> group. Also a trend was found between the SERT</w:t>
      </w:r>
      <w:r>
        <w:rPr>
          <w:rFonts w:ascii="Times New Roman" w:hAnsi="Times New Roman" w:cs="Times New Roman"/>
          <w:sz w:val="24"/>
          <w:szCs w:val="24"/>
          <w:vertAlign w:val="superscript"/>
        </w:rPr>
        <w:t>-/-</w:t>
      </w:r>
      <w:r>
        <w:rPr>
          <w:rFonts w:ascii="Times New Roman" w:hAnsi="Times New Roman" w:cs="Times New Roman"/>
          <w:sz w:val="24"/>
          <w:szCs w:val="24"/>
        </w:rPr>
        <w:t xml:space="preserve"> group and the SERT</w:t>
      </w:r>
      <w:r w:rsidRPr="00514029">
        <w:rPr>
          <w:rFonts w:ascii="Times New Roman" w:hAnsi="Times New Roman" w:cs="Times New Roman"/>
          <w:sz w:val="24"/>
          <w:szCs w:val="24"/>
          <w:vertAlign w:val="superscript"/>
        </w:rPr>
        <w:t>+/+</w:t>
      </w:r>
      <w:r>
        <w:rPr>
          <w:rFonts w:ascii="Times New Roman" w:hAnsi="Times New Roman" w:cs="Times New Roman"/>
          <w:sz w:val="24"/>
          <w:szCs w:val="24"/>
        </w:rPr>
        <w:t xml:space="preserve"> group, in which the SERT</w:t>
      </w:r>
      <w:r>
        <w:rPr>
          <w:rFonts w:ascii="Times New Roman" w:hAnsi="Times New Roman" w:cs="Times New Roman"/>
          <w:sz w:val="24"/>
          <w:szCs w:val="24"/>
          <w:vertAlign w:val="superscript"/>
        </w:rPr>
        <w:t>-/-</w:t>
      </w:r>
      <w:r>
        <w:rPr>
          <w:rFonts w:ascii="Times New Roman" w:hAnsi="Times New Roman" w:cs="Times New Roman"/>
          <w:sz w:val="24"/>
          <w:szCs w:val="24"/>
        </w:rPr>
        <w:t xml:space="preserve"> had a higher sociability index. These results seem to be comparable with the results of the time the test animal spent with the stimulus animal. Namely, the SERT</w:t>
      </w:r>
      <w:r>
        <w:rPr>
          <w:rFonts w:ascii="Times New Roman" w:hAnsi="Times New Roman" w:cs="Times New Roman"/>
          <w:sz w:val="24"/>
          <w:szCs w:val="24"/>
          <w:vertAlign w:val="superscript"/>
        </w:rPr>
        <w:t>-/-</w:t>
      </w:r>
      <w:r>
        <w:rPr>
          <w:rFonts w:ascii="Times New Roman" w:hAnsi="Times New Roman" w:cs="Times New Roman"/>
          <w:sz w:val="24"/>
          <w:szCs w:val="24"/>
        </w:rPr>
        <w:t xml:space="preserve"> rats spent significantly more time with the stimulus animal compared with the SERT</w:t>
      </w:r>
      <w:r>
        <w:rPr>
          <w:rFonts w:ascii="Times New Roman" w:hAnsi="Times New Roman" w:cs="Times New Roman"/>
          <w:sz w:val="24"/>
          <w:szCs w:val="24"/>
          <w:vertAlign w:val="superscript"/>
        </w:rPr>
        <w:t>+/+</w:t>
      </w:r>
      <w:r>
        <w:rPr>
          <w:rFonts w:ascii="Times New Roman" w:hAnsi="Times New Roman" w:cs="Times New Roman"/>
          <w:sz w:val="24"/>
          <w:szCs w:val="24"/>
        </w:rPr>
        <w:t xml:space="preserve"> rats and the SERT</w:t>
      </w:r>
      <w:r>
        <w:rPr>
          <w:rFonts w:ascii="Times New Roman" w:hAnsi="Times New Roman" w:cs="Times New Roman"/>
          <w:sz w:val="24"/>
          <w:szCs w:val="24"/>
          <w:vertAlign w:val="superscript"/>
        </w:rPr>
        <w:t>+/-</w:t>
      </w:r>
      <w:r>
        <w:rPr>
          <w:rFonts w:ascii="Times New Roman" w:hAnsi="Times New Roman" w:cs="Times New Roman"/>
          <w:sz w:val="24"/>
          <w:szCs w:val="24"/>
        </w:rPr>
        <w:t xml:space="preserve"> rats. These results indicate that the SERT</w:t>
      </w:r>
      <w:r>
        <w:rPr>
          <w:rFonts w:ascii="Times New Roman" w:hAnsi="Times New Roman" w:cs="Times New Roman"/>
          <w:sz w:val="24"/>
          <w:szCs w:val="24"/>
          <w:vertAlign w:val="superscript"/>
        </w:rPr>
        <w:t>-/-</w:t>
      </w:r>
      <w:r>
        <w:rPr>
          <w:rFonts w:ascii="Times New Roman" w:hAnsi="Times New Roman" w:cs="Times New Roman"/>
          <w:sz w:val="24"/>
          <w:szCs w:val="24"/>
        </w:rPr>
        <w:t xml:space="preserve"> rats show more sociability behaviour. This doesn’t follow the expectations. It was expected that the SERT</w:t>
      </w:r>
      <w:r>
        <w:rPr>
          <w:rFonts w:ascii="Times New Roman" w:hAnsi="Times New Roman" w:cs="Times New Roman"/>
          <w:sz w:val="24"/>
          <w:szCs w:val="24"/>
          <w:vertAlign w:val="superscript"/>
        </w:rPr>
        <w:t>-/-</w:t>
      </w:r>
      <w:r>
        <w:rPr>
          <w:rFonts w:ascii="Times New Roman" w:hAnsi="Times New Roman" w:cs="Times New Roman"/>
          <w:sz w:val="24"/>
          <w:szCs w:val="24"/>
        </w:rPr>
        <w:t xml:space="preserve"> would show less sociability behaviour, because it was expected that they would show more depressive-like behaviour. </w:t>
      </w:r>
    </w:p>
    <w:p w14:paraId="4B9EC945" w14:textId="5F258C44" w:rsidR="00015654" w:rsidRPr="008809D2" w:rsidRDefault="00015654" w:rsidP="00015654">
      <w:pPr>
        <w:pStyle w:val="Geenafstand"/>
        <w:rPr>
          <w:rFonts w:ascii="Times New Roman" w:hAnsi="Times New Roman" w:cs="Times New Roman"/>
          <w:sz w:val="24"/>
          <w:szCs w:val="24"/>
        </w:rPr>
      </w:pPr>
      <w:r>
        <w:rPr>
          <w:rFonts w:ascii="Times New Roman" w:hAnsi="Times New Roman" w:cs="Times New Roman"/>
          <w:sz w:val="24"/>
          <w:szCs w:val="24"/>
        </w:rPr>
        <w:t xml:space="preserve">These results are also a bit contradictory with the results of </w:t>
      </w:r>
      <w:proofErr w:type="spellStart"/>
      <w:r w:rsidRPr="00161EE2">
        <w:rPr>
          <w:rFonts w:ascii="Times New Roman" w:hAnsi="Times New Roman" w:cs="Times New Roman"/>
          <w:sz w:val="24"/>
          <w:szCs w:val="24"/>
        </w:rPr>
        <w:t>Sakakibara</w:t>
      </w:r>
      <w:proofErr w:type="spellEnd"/>
      <w:r w:rsidRPr="00161EE2">
        <w:rPr>
          <w:rFonts w:ascii="Times New Roman" w:hAnsi="Times New Roman" w:cs="Times New Roman"/>
          <w:sz w:val="24"/>
          <w:szCs w:val="24"/>
        </w:rPr>
        <w:t xml:space="preserve"> et al. </w:t>
      </w:r>
      <w:r w:rsidR="00FE29DB">
        <w:rPr>
          <w:rFonts w:ascii="Times New Roman" w:hAnsi="Times New Roman" w:cs="Times New Roman"/>
          <w:sz w:val="24"/>
          <w:szCs w:val="24"/>
        </w:rPr>
        <w:t>(</w:t>
      </w:r>
      <w:r w:rsidRPr="00161EE2">
        <w:rPr>
          <w:rFonts w:ascii="Times New Roman" w:hAnsi="Times New Roman" w:cs="Times New Roman"/>
          <w:sz w:val="24"/>
          <w:szCs w:val="24"/>
        </w:rPr>
        <w:t>2014)</w:t>
      </w:r>
      <w:r>
        <w:rPr>
          <w:rFonts w:ascii="Times New Roman" w:hAnsi="Times New Roman" w:cs="Times New Roman"/>
          <w:sz w:val="24"/>
          <w:szCs w:val="24"/>
        </w:rPr>
        <w:t>. In their research no differences were found b</w:t>
      </w:r>
      <w:r w:rsidR="0043625C">
        <w:rPr>
          <w:rFonts w:ascii="Times New Roman" w:hAnsi="Times New Roman" w:cs="Times New Roman"/>
          <w:sz w:val="24"/>
          <w:szCs w:val="24"/>
        </w:rPr>
        <w:t>etween the different genotypes.</w:t>
      </w:r>
      <w:r>
        <w:rPr>
          <w:rFonts w:ascii="Times New Roman" w:hAnsi="Times New Roman" w:cs="Times New Roman"/>
          <w:sz w:val="24"/>
          <w:szCs w:val="24"/>
        </w:rPr>
        <w:t xml:space="preserve"> Though it was found that all the animals spent significantly more time with the stimulus anim</w:t>
      </w:r>
      <w:r w:rsidR="0043625C">
        <w:rPr>
          <w:rFonts w:ascii="Times New Roman" w:hAnsi="Times New Roman" w:cs="Times New Roman"/>
          <w:sz w:val="24"/>
          <w:szCs w:val="24"/>
        </w:rPr>
        <w:t>al compared to the empty grid. However, this research was performed in male rats, which makes it difficult to compare to the results of our female rats.</w:t>
      </w:r>
    </w:p>
    <w:p w14:paraId="259C3A54" w14:textId="09A18A27" w:rsidR="00015654" w:rsidRPr="00215703" w:rsidRDefault="00015654" w:rsidP="00015654">
      <w:pPr>
        <w:pStyle w:val="Geenafstand"/>
        <w:rPr>
          <w:rFonts w:ascii="Times New Roman" w:hAnsi="Times New Roman" w:cs="Times New Roman"/>
          <w:sz w:val="24"/>
          <w:szCs w:val="24"/>
        </w:rPr>
      </w:pPr>
      <w:r>
        <w:rPr>
          <w:rFonts w:ascii="Times New Roman" w:hAnsi="Times New Roman" w:cs="Times New Roman"/>
          <w:sz w:val="24"/>
          <w:szCs w:val="24"/>
        </w:rPr>
        <w:t>Furthermore</w:t>
      </w:r>
      <w:r w:rsidR="008F6ED9">
        <w:rPr>
          <w:rFonts w:ascii="Times New Roman" w:hAnsi="Times New Roman" w:cs="Times New Roman"/>
          <w:sz w:val="24"/>
          <w:szCs w:val="24"/>
        </w:rPr>
        <w:t>,</w:t>
      </w:r>
      <w:r>
        <w:rPr>
          <w:rFonts w:ascii="Times New Roman" w:hAnsi="Times New Roman" w:cs="Times New Roman"/>
          <w:sz w:val="24"/>
          <w:szCs w:val="24"/>
        </w:rPr>
        <w:t xml:space="preserve"> the CTR group spent significantly more time with the stimulus animal compared to the MS180 treatment group, which is in line with the results of the sociability index as described above. Also the MSUS180 and MS360 group spent significantly more time with the stimulus animal compared with the MS180 group. So the MS180 treatment group seems to show less sociability. </w:t>
      </w:r>
    </w:p>
    <w:p w14:paraId="75766F52" w14:textId="77777777" w:rsidR="00015654" w:rsidRDefault="00015654" w:rsidP="00015654">
      <w:pPr>
        <w:pStyle w:val="Geenafstand"/>
        <w:rPr>
          <w:rFonts w:ascii="Times New Roman" w:hAnsi="Times New Roman" w:cs="Times New Roman"/>
          <w:sz w:val="24"/>
          <w:szCs w:val="24"/>
        </w:rPr>
      </w:pPr>
    </w:p>
    <w:p w14:paraId="5B998F94" w14:textId="77777777" w:rsidR="00015654" w:rsidRDefault="00015654" w:rsidP="00015654">
      <w:pPr>
        <w:pStyle w:val="Geenafstand"/>
        <w:rPr>
          <w:rFonts w:ascii="Times New Roman" w:hAnsi="Times New Roman" w:cs="Times New Roman"/>
          <w:sz w:val="24"/>
          <w:szCs w:val="24"/>
        </w:rPr>
      </w:pPr>
      <w:r>
        <w:rPr>
          <w:rFonts w:ascii="Times New Roman" w:hAnsi="Times New Roman" w:cs="Times New Roman"/>
          <w:sz w:val="24"/>
          <w:szCs w:val="24"/>
        </w:rPr>
        <w:t>In the social recognition part of the test it was found that the SERT</w:t>
      </w:r>
      <w:r>
        <w:rPr>
          <w:rFonts w:ascii="Times New Roman" w:hAnsi="Times New Roman" w:cs="Times New Roman"/>
          <w:sz w:val="24"/>
          <w:szCs w:val="24"/>
          <w:vertAlign w:val="superscript"/>
        </w:rPr>
        <w:t>+/+</w:t>
      </w:r>
      <w:r>
        <w:rPr>
          <w:rFonts w:ascii="Times New Roman" w:hAnsi="Times New Roman" w:cs="Times New Roman"/>
          <w:sz w:val="24"/>
          <w:szCs w:val="24"/>
        </w:rPr>
        <w:t xml:space="preserve"> group had a significantly higher social recognition index than 50%. In the SERT</w:t>
      </w:r>
      <w:r>
        <w:rPr>
          <w:rFonts w:ascii="Times New Roman" w:hAnsi="Times New Roman" w:cs="Times New Roman"/>
          <w:sz w:val="24"/>
          <w:szCs w:val="24"/>
          <w:vertAlign w:val="superscript"/>
        </w:rPr>
        <w:t>+/-</w:t>
      </w:r>
      <w:r>
        <w:rPr>
          <w:rFonts w:ascii="Times New Roman" w:hAnsi="Times New Roman" w:cs="Times New Roman"/>
          <w:sz w:val="24"/>
          <w:szCs w:val="24"/>
        </w:rPr>
        <w:t xml:space="preserve"> group only the MS360 and the MSUS180 group had a higher social recognition index. And in the SERT</w:t>
      </w:r>
      <w:r>
        <w:rPr>
          <w:rFonts w:ascii="Times New Roman" w:hAnsi="Times New Roman" w:cs="Times New Roman"/>
          <w:sz w:val="24"/>
          <w:szCs w:val="24"/>
          <w:vertAlign w:val="superscript"/>
        </w:rPr>
        <w:t>-/-</w:t>
      </w:r>
      <w:r>
        <w:rPr>
          <w:rFonts w:ascii="Times New Roman" w:hAnsi="Times New Roman" w:cs="Times New Roman"/>
          <w:sz w:val="24"/>
          <w:szCs w:val="24"/>
        </w:rPr>
        <w:t xml:space="preserve"> group  only the MS180, MS360 and the MS180 group had a higher social recognition index than 50%.  It  seems here that the SERT</w:t>
      </w:r>
      <w:r>
        <w:rPr>
          <w:rFonts w:ascii="Times New Roman" w:hAnsi="Times New Roman" w:cs="Times New Roman"/>
          <w:sz w:val="24"/>
          <w:szCs w:val="24"/>
          <w:vertAlign w:val="superscript"/>
        </w:rPr>
        <w:t>+/+</w:t>
      </w:r>
      <w:r>
        <w:rPr>
          <w:rFonts w:ascii="Times New Roman" w:hAnsi="Times New Roman" w:cs="Times New Roman"/>
          <w:sz w:val="24"/>
          <w:szCs w:val="24"/>
        </w:rPr>
        <w:t xml:space="preserve"> groups have more interest in the novel stimulus animal. The MS360 treatment group also seems to show more interest in the novel stimulus animal, because it has a significantly higher recognition index than 50% in all three of the genotypes.  </w:t>
      </w:r>
    </w:p>
    <w:p w14:paraId="2D260519" w14:textId="77777777" w:rsidR="008A0922" w:rsidRDefault="008A0922" w:rsidP="00015654">
      <w:pPr>
        <w:pStyle w:val="Geenafstand"/>
        <w:rPr>
          <w:rFonts w:ascii="Times New Roman" w:hAnsi="Times New Roman" w:cs="Times New Roman"/>
          <w:sz w:val="24"/>
          <w:szCs w:val="24"/>
        </w:rPr>
      </w:pPr>
    </w:p>
    <w:p w14:paraId="0D000BE7" w14:textId="336682F2" w:rsidR="00015654" w:rsidRDefault="008A0922" w:rsidP="00015654">
      <w:pPr>
        <w:pStyle w:val="Geenafstand"/>
        <w:rPr>
          <w:rFonts w:ascii="Times New Roman" w:hAnsi="Times New Roman" w:cs="Times New Roman"/>
          <w:sz w:val="24"/>
          <w:szCs w:val="24"/>
        </w:rPr>
      </w:pPr>
      <w:r>
        <w:rPr>
          <w:rFonts w:ascii="Times New Roman" w:hAnsi="Times New Roman" w:cs="Times New Roman"/>
          <w:sz w:val="24"/>
          <w:szCs w:val="24"/>
        </w:rPr>
        <w:t>A research where another social recognition test was performed with SERT knockout rats couldn’t be found. But multiple researches indicated that SERT</w:t>
      </w:r>
      <w:r>
        <w:rPr>
          <w:rFonts w:ascii="Times New Roman" w:hAnsi="Times New Roman" w:cs="Times New Roman"/>
          <w:sz w:val="24"/>
          <w:szCs w:val="24"/>
          <w:vertAlign w:val="superscript"/>
        </w:rPr>
        <w:t>-/-</w:t>
      </w:r>
      <w:r>
        <w:rPr>
          <w:rFonts w:ascii="Times New Roman" w:hAnsi="Times New Roman" w:cs="Times New Roman"/>
          <w:sz w:val="24"/>
          <w:szCs w:val="24"/>
        </w:rPr>
        <w:t xml:space="preserve"> rats show less social behaviour compared with the other genotypes (</w:t>
      </w:r>
      <w:proofErr w:type="spellStart"/>
      <w:r>
        <w:rPr>
          <w:rFonts w:ascii="Times New Roman" w:hAnsi="Times New Roman" w:cs="Times New Roman"/>
          <w:sz w:val="24"/>
          <w:szCs w:val="24"/>
        </w:rPr>
        <w:t>Kalueff</w:t>
      </w:r>
      <w:proofErr w:type="spellEnd"/>
      <w:r>
        <w:rPr>
          <w:rFonts w:ascii="Times New Roman" w:hAnsi="Times New Roman" w:cs="Times New Roman"/>
          <w:sz w:val="24"/>
          <w:szCs w:val="24"/>
        </w:rPr>
        <w:t xml:space="preserve"> et al. 2010). </w:t>
      </w:r>
    </w:p>
    <w:p w14:paraId="7EBA5ABF" w14:textId="77777777" w:rsidR="0043625C" w:rsidRDefault="0043625C" w:rsidP="00015654">
      <w:pPr>
        <w:pStyle w:val="Geenafstand"/>
        <w:rPr>
          <w:rFonts w:ascii="Times New Roman" w:hAnsi="Times New Roman" w:cs="Times New Roman"/>
          <w:sz w:val="24"/>
          <w:szCs w:val="24"/>
        </w:rPr>
      </w:pPr>
    </w:p>
    <w:p w14:paraId="55D56167" w14:textId="6A304CE8" w:rsidR="00015654" w:rsidRPr="00B42F23" w:rsidRDefault="00015654" w:rsidP="00015654">
      <w:pPr>
        <w:pStyle w:val="Geenafstand"/>
        <w:rPr>
          <w:rFonts w:ascii="Times New Roman" w:hAnsi="Times New Roman" w:cs="Times New Roman"/>
          <w:sz w:val="24"/>
          <w:szCs w:val="24"/>
        </w:rPr>
      </w:pPr>
      <w:r w:rsidRPr="00D16CF4">
        <w:rPr>
          <w:rFonts w:ascii="Times New Roman" w:hAnsi="Times New Roman" w:cs="Times New Roman"/>
          <w:sz w:val="24"/>
          <w:szCs w:val="24"/>
        </w:rPr>
        <w:t xml:space="preserve">Franklin et al. </w:t>
      </w:r>
      <w:r w:rsidR="00FE29DB">
        <w:rPr>
          <w:rFonts w:ascii="Times New Roman" w:hAnsi="Times New Roman" w:cs="Times New Roman"/>
          <w:sz w:val="24"/>
          <w:szCs w:val="24"/>
        </w:rPr>
        <w:t>(</w:t>
      </w:r>
      <w:r w:rsidRPr="00D16CF4">
        <w:rPr>
          <w:rFonts w:ascii="Times New Roman" w:hAnsi="Times New Roman" w:cs="Times New Roman"/>
          <w:sz w:val="24"/>
          <w:szCs w:val="24"/>
        </w:rPr>
        <w:t>2010)</w:t>
      </w:r>
      <w:r>
        <w:rPr>
          <w:rFonts w:ascii="Times New Roman" w:hAnsi="Times New Roman" w:cs="Times New Roman"/>
          <w:sz w:val="24"/>
          <w:szCs w:val="24"/>
        </w:rPr>
        <w:t xml:space="preserve"> concluded in their research that unpredictability of maternal separation is essential to produce a lasting effect. This because, otherwise the mothers could adapt on the separation and could anticipate the absence of the pups by providing extra care before and after separation. This way any detrimental effect of the separation could be prevented. To find similar results in this research it would mean that there should be a lot of difference between the MSU</w:t>
      </w:r>
      <w:r w:rsidR="009D26D2">
        <w:rPr>
          <w:rFonts w:ascii="Times New Roman" w:hAnsi="Times New Roman" w:cs="Times New Roman"/>
          <w:sz w:val="24"/>
          <w:szCs w:val="24"/>
        </w:rPr>
        <w:t>(S)</w:t>
      </w:r>
      <w:r>
        <w:rPr>
          <w:rFonts w:ascii="Times New Roman" w:hAnsi="Times New Roman" w:cs="Times New Roman"/>
          <w:sz w:val="24"/>
          <w:szCs w:val="24"/>
        </w:rPr>
        <w:t>180 group and the MS180 or MS360</w:t>
      </w:r>
      <w:r w:rsidR="009D26D2">
        <w:rPr>
          <w:rFonts w:ascii="Times New Roman" w:hAnsi="Times New Roman" w:cs="Times New Roman"/>
          <w:sz w:val="24"/>
          <w:szCs w:val="24"/>
        </w:rPr>
        <w:t xml:space="preserve"> and CTR</w:t>
      </w:r>
      <w:r>
        <w:rPr>
          <w:rFonts w:ascii="Times New Roman" w:hAnsi="Times New Roman" w:cs="Times New Roman"/>
          <w:sz w:val="24"/>
          <w:szCs w:val="24"/>
        </w:rPr>
        <w:t xml:space="preserve"> group. But no such differences were found. </w:t>
      </w:r>
    </w:p>
    <w:p w14:paraId="76069DFF" w14:textId="77777777" w:rsidR="00015654" w:rsidRDefault="00015654" w:rsidP="00015654">
      <w:pPr>
        <w:pStyle w:val="Geenafstand"/>
        <w:rPr>
          <w:rFonts w:ascii="Times New Roman" w:hAnsi="Times New Roman" w:cs="Times New Roman"/>
          <w:sz w:val="24"/>
          <w:szCs w:val="24"/>
        </w:rPr>
      </w:pPr>
    </w:p>
    <w:p w14:paraId="76E83EA3" w14:textId="786119F3" w:rsidR="00015654" w:rsidRDefault="00015654" w:rsidP="00015654">
      <w:pPr>
        <w:pStyle w:val="Geenafstand"/>
        <w:rPr>
          <w:rFonts w:ascii="Times New Roman" w:hAnsi="Times New Roman" w:cs="Times New Roman"/>
          <w:sz w:val="24"/>
          <w:szCs w:val="24"/>
        </w:rPr>
      </w:pPr>
      <w:r>
        <w:rPr>
          <w:rFonts w:ascii="Times New Roman" w:hAnsi="Times New Roman" w:cs="Times New Roman"/>
          <w:sz w:val="24"/>
          <w:szCs w:val="24"/>
        </w:rPr>
        <w:lastRenderedPageBreak/>
        <w:t xml:space="preserve">There were multiple factors in this research that could be interesting for future research to change. In this research only females were </w:t>
      </w:r>
      <w:r w:rsidR="009D26D2">
        <w:rPr>
          <w:rFonts w:ascii="Times New Roman" w:hAnsi="Times New Roman" w:cs="Times New Roman"/>
          <w:sz w:val="24"/>
          <w:szCs w:val="24"/>
        </w:rPr>
        <w:t>investigated</w:t>
      </w:r>
      <w:r>
        <w:rPr>
          <w:rFonts w:ascii="Times New Roman" w:hAnsi="Times New Roman" w:cs="Times New Roman"/>
          <w:sz w:val="24"/>
          <w:szCs w:val="24"/>
        </w:rPr>
        <w:t>, it could be very interesting to look at males. Furthermore</w:t>
      </w:r>
      <w:r w:rsidR="008F6ED9">
        <w:rPr>
          <w:rFonts w:ascii="Times New Roman" w:hAnsi="Times New Roman" w:cs="Times New Roman"/>
          <w:sz w:val="24"/>
          <w:szCs w:val="24"/>
        </w:rPr>
        <w:t>,</w:t>
      </w:r>
      <w:r>
        <w:rPr>
          <w:rFonts w:ascii="Times New Roman" w:hAnsi="Times New Roman" w:cs="Times New Roman"/>
          <w:sz w:val="24"/>
          <w:szCs w:val="24"/>
        </w:rPr>
        <w:t xml:space="preserve"> it would be </w:t>
      </w:r>
      <w:r w:rsidR="00DD45F8">
        <w:rPr>
          <w:rFonts w:ascii="Times New Roman" w:hAnsi="Times New Roman" w:cs="Times New Roman"/>
          <w:sz w:val="24"/>
          <w:szCs w:val="24"/>
        </w:rPr>
        <w:t>better</w:t>
      </w:r>
      <w:r>
        <w:rPr>
          <w:rFonts w:ascii="Times New Roman" w:hAnsi="Times New Roman" w:cs="Times New Roman"/>
          <w:sz w:val="24"/>
          <w:szCs w:val="24"/>
        </w:rPr>
        <w:t xml:space="preserve"> if the groups were a little bigger, most of them were quite small, around the 8 rats.</w:t>
      </w:r>
      <w:r w:rsidR="00DD45F8">
        <w:rPr>
          <w:rFonts w:ascii="Times New Roman" w:hAnsi="Times New Roman" w:cs="Times New Roman"/>
          <w:sz w:val="24"/>
          <w:szCs w:val="24"/>
        </w:rPr>
        <w:t xml:space="preserve"> This could give clearer results.</w:t>
      </w:r>
      <w:r>
        <w:rPr>
          <w:rFonts w:ascii="Times New Roman" w:hAnsi="Times New Roman" w:cs="Times New Roman"/>
          <w:sz w:val="24"/>
          <w:szCs w:val="24"/>
        </w:rPr>
        <w:t xml:space="preserve"> Also all the behavioural tests were executed in the same order for all of the rats. Maybe results would be different if the order of the tests would have been different per rat. </w:t>
      </w:r>
      <w:r w:rsidR="008A0922">
        <w:rPr>
          <w:rFonts w:ascii="Times New Roman" w:hAnsi="Times New Roman" w:cs="Times New Roman"/>
          <w:sz w:val="24"/>
          <w:szCs w:val="24"/>
        </w:rPr>
        <w:t>Furthermore</w:t>
      </w:r>
      <w:r w:rsidR="008F6ED9">
        <w:rPr>
          <w:rFonts w:ascii="Times New Roman" w:hAnsi="Times New Roman" w:cs="Times New Roman"/>
          <w:sz w:val="24"/>
          <w:szCs w:val="24"/>
        </w:rPr>
        <w:t>,</w:t>
      </w:r>
      <w:r w:rsidR="008A0922">
        <w:rPr>
          <w:rFonts w:ascii="Times New Roman" w:hAnsi="Times New Roman" w:cs="Times New Roman"/>
          <w:sz w:val="24"/>
          <w:szCs w:val="24"/>
        </w:rPr>
        <w:t xml:space="preserve"> this research was split up in two</w:t>
      </w:r>
      <w:r w:rsidR="00DD45F8">
        <w:rPr>
          <w:rFonts w:ascii="Times New Roman" w:hAnsi="Times New Roman" w:cs="Times New Roman"/>
          <w:sz w:val="24"/>
          <w:szCs w:val="24"/>
        </w:rPr>
        <w:t xml:space="preserve"> pilots, so half of the rats were</w:t>
      </w:r>
      <w:r w:rsidR="008A0922">
        <w:rPr>
          <w:rFonts w:ascii="Times New Roman" w:hAnsi="Times New Roman" w:cs="Times New Roman"/>
          <w:sz w:val="24"/>
          <w:szCs w:val="24"/>
        </w:rPr>
        <w:t xml:space="preserve"> born in a different time of the year than the other h</w:t>
      </w:r>
      <w:r w:rsidR="00FE29DB">
        <w:rPr>
          <w:rFonts w:ascii="Times New Roman" w:hAnsi="Times New Roman" w:cs="Times New Roman"/>
          <w:sz w:val="24"/>
          <w:szCs w:val="24"/>
        </w:rPr>
        <w:t xml:space="preserve">alf. Which of course shouldn’t have caused any differences in the results, but it could. </w:t>
      </w:r>
    </w:p>
    <w:p w14:paraId="3B85326A" w14:textId="1B176883" w:rsidR="00732245" w:rsidRDefault="00732245" w:rsidP="00015654">
      <w:pPr>
        <w:pStyle w:val="Geenafstand"/>
        <w:rPr>
          <w:rFonts w:ascii="Times New Roman" w:hAnsi="Times New Roman" w:cs="Times New Roman"/>
          <w:b/>
          <w:sz w:val="24"/>
          <w:szCs w:val="24"/>
        </w:rPr>
      </w:pPr>
    </w:p>
    <w:p w14:paraId="7FEBEC1D" w14:textId="77777777" w:rsidR="00015654" w:rsidRPr="002A647C" w:rsidRDefault="00015654" w:rsidP="002A647C">
      <w:pPr>
        <w:pStyle w:val="Kop1"/>
        <w:rPr>
          <w:rFonts w:ascii="Times New Roman" w:hAnsi="Times New Roman" w:cs="Times New Roman"/>
          <w:color w:val="auto"/>
          <w:sz w:val="28"/>
          <w:szCs w:val="28"/>
        </w:rPr>
      </w:pPr>
      <w:bookmarkStart w:id="19" w:name="_Toc520290244"/>
      <w:r w:rsidRPr="002A647C">
        <w:rPr>
          <w:rFonts w:ascii="Times New Roman" w:hAnsi="Times New Roman" w:cs="Times New Roman"/>
          <w:color w:val="auto"/>
          <w:sz w:val="28"/>
          <w:szCs w:val="28"/>
        </w:rPr>
        <w:t>Conclusion</w:t>
      </w:r>
      <w:bookmarkEnd w:id="19"/>
    </w:p>
    <w:p w14:paraId="18CE0C0C" w14:textId="7EFAF9A1" w:rsidR="007C5EA9" w:rsidRPr="00C27286" w:rsidRDefault="007C5EA9" w:rsidP="007C5EA9">
      <w:pPr>
        <w:pStyle w:val="Geenafstand"/>
        <w:jc w:val="both"/>
        <w:rPr>
          <w:rFonts w:ascii="Times New Roman" w:hAnsi="Times New Roman" w:cs="Times New Roman"/>
          <w:sz w:val="24"/>
          <w:szCs w:val="24"/>
        </w:rPr>
      </w:pPr>
      <w:r>
        <w:rPr>
          <w:rFonts w:ascii="Times New Roman" w:hAnsi="Times New Roman" w:cs="Times New Roman"/>
          <w:sz w:val="24"/>
          <w:szCs w:val="24"/>
        </w:rPr>
        <w:t>The results do not indicate an interaction between the SERT genotype and early life stress in the form of maternal separation. Therefore</w:t>
      </w:r>
      <w:r w:rsidR="008F6ED9">
        <w:rPr>
          <w:rFonts w:ascii="Times New Roman" w:hAnsi="Times New Roman" w:cs="Times New Roman"/>
          <w:sz w:val="24"/>
          <w:szCs w:val="24"/>
        </w:rPr>
        <w:t>,</w:t>
      </w:r>
      <w:r>
        <w:rPr>
          <w:rFonts w:ascii="Times New Roman" w:hAnsi="Times New Roman" w:cs="Times New Roman"/>
          <w:sz w:val="24"/>
          <w:szCs w:val="24"/>
        </w:rPr>
        <w:t xml:space="preserve"> the link </w:t>
      </w:r>
      <w:proofErr w:type="spellStart"/>
      <w:r>
        <w:rPr>
          <w:rFonts w:ascii="Times New Roman" w:hAnsi="Times New Roman" w:cs="Times New Roman"/>
          <w:sz w:val="24"/>
          <w:szCs w:val="24"/>
        </w:rPr>
        <w:t>Caspi</w:t>
      </w:r>
      <w:proofErr w:type="spellEnd"/>
      <w:r>
        <w:rPr>
          <w:rFonts w:ascii="Times New Roman" w:hAnsi="Times New Roman" w:cs="Times New Roman"/>
          <w:sz w:val="24"/>
          <w:szCs w:val="24"/>
        </w:rPr>
        <w:t xml:space="preserve"> et al. (2003) found couldn’t be recreated. Furthermore</w:t>
      </w:r>
      <w:r w:rsidR="008F6ED9">
        <w:rPr>
          <w:rFonts w:ascii="Times New Roman" w:hAnsi="Times New Roman" w:cs="Times New Roman"/>
          <w:sz w:val="24"/>
          <w:szCs w:val="24"/>
        </w:rPr>
        <w:t>,</w:t>
      </w:r>
      <w:r>
        <w:rPr>
          <w:rFonts w:ascii="Times New Roman" w:hAnsi="Times New Roman" w:cs="Times New Roman"/>
          <w:sz w:val="24"/>
          <w:szCs w:val="24"/>
        </w:rPr>
        <w:t xml:space="preserve"> no real genotype effect can be found, because the behavioural tests do not show one particular result.</w:t>
      </w:r>
      <w:r w:rsidR="00160A52">
        <w:rPr>
          <w:rFonts w:ascii="Times New Roman" w:hAnsi="Times New Roman" w:cs="Times New Roman"/>
          <w:sz w:val="24"/>
          <w:szCs w:val="24"/>
        </w:rPr>
        <w:t xml:space="preserve"> The results that were found were often contradictory with the results found in literature.</w:t>
      </w:r>
      <w:r>
        <w:rPr>
          <w:rFonts w:ascii="Times New Roman" w:hAnsi="Times New Roman" w:cs="Times New Roman"/>
          <w:sz w:val="24"/>
          <w:szCs w:val="24"/>
        </w:rPr>
        <w:t xml:space="preserve"> The same applies to the treatment effect, not one clear treatment effect could be found. </w:t>
      </w:r>
      <w:r w:rsidR="0043625C">
        <w:rPr>
          <w:rFonts w:ascii="Times New Roman" w:hAnsi="Times New Roman" w:cs="Times New Roman"/>
          <w:sz w:val="24"/>
          <w:szCs w:val="24"/>
        </w:rPr>
        <w:t>It is difficult to find an explanation for the results that were found, especially because they are often contradictory with literature. One reason could be that MS is simply not a big enough stressor for the rats</w:t>
      </w:r>
      <w:r w:rsidR="002524D0">
        <w:rPr>
          <w:rFonts w:ascii="Times New Roman" w:hAnsi="Times New Roman" w:cs="Times New Roman"/>
          <w:sz w:val="24"/>
          <w:szCs w:val="24"/>
        </w:rPr>
        <w:t xml:space="preserve"> and bigger stressors should be used.</w:t>
      </w:r>
      <w:r w:rsidR="0043625C">
        <w:rPr>
          <w:rFonts w:ascii="Times New Roman" w:hAnsi="Times New Roman" w:cs="Times New Roman"/>
          <w:sz w:val="24"/>
          <w:szCs w:val="24"/>
        </w:rPr>
        <w:t xml:space="preserve"> Or is it like </w:t>
      </w:r>
      <w:proofErr w:type="spellStart"/>
      <w:r w:rsidR="0043625C">
        <w:rPr>
          <w:rFonts w:ascii="Times New Roman" w:hAnsi="Times New Roman" w:cs="Times New Roman"/>
          <w:sz w:val="24"/>
          <w:szCs w:val="24"/>
        </w:rPr>
        <w:t>Dimetalis</w:t>
      </w:r>
      <w:proofErr w:type="spellEnd"/>
      <w:r w:rsidR="0043625C">
        <w:rPr>
          <w:rFonts w:ascii="Times New Roman" w:hAnsi="Times New Roman" w:cs="Times New Roman"/>
          <w:sz w:val="24"/>
          <w:szCs w:val="24"/>
        </w:rPr>
        <w:t xml:space="preserve"> et al. (2015) say </w:t>
      </w:r>
      <w:r w:rsidR="0043625C" w:rsidRPr="00893041">
        <w:rPr>
          <w:rFonts w:ascii="Times New Roman" w:hAnsi="Times New Roman" w:cs="Times New Roman"/>
          <w:sz w:val="24"/>
          <w:szCs w:val="24"/>
        </w:rPr>
        <w:t>that female rats are resistant to developing a depressive phenotype induced by MS</w:t>
      </w:r>
      <w:r w:rsidR="002524D0">
        <w:rPr>
          <w:rFonts w:ascii="Times New Roman" w:hAnsi="Times New Roman" w:cs="Times New Roman"/>
          <w:sz w:val="24"/>
          <w:szCs w:val="24"/>
        </w:rPr>
        <w:t xml:space="preserve"> and that MS isn’t the right way to induce a depressive-like phenotype. So finding a right way to recreate early life stress in rodents would be an important goal for future research. </w:t>
      </w:r>
    </w:p>
    <w:p w14:paraId="33B0F769" w14:textId="77777777" w:rsidR="007C5EA9" w:rsidRDefault="007C5EA9" w:rsidP="00015654">
      <w:pPr>
        <w:pStyle w:val="Geenafstand"/>
        <w:jc w:val="both"/>
        <w:rPr>
          <w:rFonts w:ascii="Times New Roman" w:hAnsi="Times New Roman" w:cs="Times New Roman"/>
          <w:sz w:val="24"/>
          <w:szCs w:val="24"/>
        </w:rPr>
      </w:pPr>
    </w:p>
    <w:p w14:paraId="271042D3" w14:textId="77777777" w:rsidR="00015654" w:rsidRPr="002A647C" w:rsidRDefault="00015654" w:rsidP="002A647C">
      <w:pPr>
        <w:pStyle w:val="Kop1"/>
        <w:rPr>
          <w:rFonts w:ascii="Times New Roman" w:hAnsi="Times New Roman" w:cs="Times New Roman"/>
          <w:color w:val="auto"/>
          <w:sz w:val="28"/>
          <w:szCs w:val="28"/>
        </w:rPr>
      </w:pPr>
      <w:bookmarkStart w:id="20" w:name="_Toc520290245"/>
      <w:r w:rsidRPr="002A647C">
        <w:rPr>
          <w:rFonts w:ascii="Times New Roman" w:hAnsi="Times New Roman" w:cs="Times New Roman"/>
          <w:color w:val="auto"/>
          <w:sz w:val="28"/>
          <w:szCs w:val="28"/>
        </w:rPr>
        <w:t>References</w:t>
      </w:r>
      <w:bookmarkEnd w:id="20"/>
    </w:p>
    <w:p w14:paraId="35E05DAA" w14:textId="77777777" w:rsidR="00015654" w:rsidRPr="00DD45F8" w:rsidRDefault="00015654" w:rsidP="00015654">
      <w:pPr>
        <w:pStyle w:val="Normaalweb"/>
      </w:pPr>
      <w:r w:rsidRPr="00DD45F8">
        <w:t xml:space="preserve">AMERICAN PSYCHIATRIC ASSOCIATION, 2013. </w:t>
      </w:r>
      <w:r w:rsidRPr="00DD45F8">
        <w:rPr>
          <w:i/>
          <w:iCs/>
        </w:rPr>
        <w:t xml:space="preserve">Diagnostic and statistical manual of mental disorders (DSM-5). </w:t>
      </w:r>
      <w:r w:rsidRPr="00DD45F8">
        <w:t xml:space="preserve">5 </w:t>
      </w:r>
      <w:proofErr w:type="spellStart"/>
      <w:r w:rsidRPr="00DD45F8">
        <w:t>edn</w:t>
      </w:r>
      <w:proofErr w:type="spellEnd"/>
      <w:r w:rsidRPr="00DD45F8">
        <w:t>. Washington, DC: .</w:t>
      </w:r>
    </w:p>
    <w:p w14:paraId="7B760165" w14:textId="77777777" w:rsidR="00015654" w:rsidRPr="00DD45F8" w:rsidRDefault="00015654" w:rsidP="00015654">
      <w:pPr>
        <w:pStyle w:val="Normaalweb"/>
      </w:pPr>
      <w:r w:rsidRPr="00DD45F8">
        <w:t xml:space="preserve">ANDREW, P.W., BHARWANI, A., LEE, K.R., FOX, M. and THOMSON, J.A., 2015. Is serotonin an upper or a downer? The evolution of the serotonergic </w:t>
      </w:r>
      <w:proofErr w:type="spellStart"/>
      <w:r w:rsidRPr="00DD45F8">
        <w:t>stystem</w:t>
      </w:r>
      <w:proofErr w:type="spellEnd"/>
      <w:r w:rsidRPr="00DD45F8">
        <w:t xml:space="preserve"> and its role in depression and the antidepressant response. </w:t>
      </w:r>
      <w:r w:rsidRPr="00DD45F8">
        <w:rPr>
          <w:i/>
          <w:iCs/>
        </w:rPr>
        <w:t xml:space="preserve">Neuroscience </w:t>
      </w:r>
      <w:proofErr w:type="spellStart"/>
      <w:r w:rsidRPr="00DD45F8">
        <w:rPr>
          <w:i/>
          <w:iCs/>
        </w:rPr>
        <w:t>biobehavioural</w:t>
      </w:r>
      <w:proofErr w:type="spellEnd"/>
      <w:r w:rsidRPr="00DD45F8">
        <w:rPr>
          <w:i/>
          <w:iCs/>
        </w:rPr>
        <w:t xml:space="preserve"> reviews, </w:t>
      </w:r>
      <w:r w:rsidRPr="00DD45F8">
        <w:rPr>
          <w:bCs/>
        </w:rPr>
        <w:t>51</w:t>
      </w:r>
      <w:r w:rsidRPr="00DD45F8">
        <w:t>, pp. 164-188.</w:t>
      </w:r>
    </w:p>
    <w:p w14:paraId="79207A32" w14:textId="77777777" w:rsidR="00015654" w:rsidRPr="00DD45F8" w:rsidRDefault="00015654" w:rsidP="00015654">
      <w:pPr>
        <w:pStyle w:val="Normaalweb"/>
      </w:pPr>
      <w:r w:rsidRPr="00DD45F8">
        <w:t xml:space="preserve">BENGEL, D., MURPHY, D.L., ANDREWS, A.M., WICHEMS, C.H., FELTNER, D., HEILS, A., MÖSSNER, R., WESTPHAL, H. and LESCH, K.P., 1998. </w:t>
      </w:r>
      <w:r w:rsidRPr="00DD45F8">
        <w:rPr>
          <w:bCs/>
        </w:rPr>
        <w:t>Altered brain serotonin homeostasis and locomotor insensitivity to 3, 4-methylenedioxymethamphetamine ("Ecstasy") in serotonin transporter-deficient mice.</w:t>
      </w:r>
      <w:r w:rsidRPr="00DD45F8">
        <w:t xml:space="preserve"> </w:t>
      </w:r>
      <w:r w:rsidRPr="00DD45F8">
        <w:rPr>
          <w:i/>
          <w:iCs/>
        </w:rPr>
        <w:t xml:space="preserve">Molecular pharmacology, </w:t>
      </w:r>
      <w:r w:rsidRPr="00DD45F8">
        <w:rPr>
          <w:bCs/>
        </w:rPr>
        <w:t>53</w:t>
      </w:r>
      <w:r w:rsidRPr="00DD45F8">
        <w:t>(4), pp. 649-655.</w:t>
      </w:r>
    </w:p>
    <w:p w14:paraId="6DFCCFC4" w14:textId="77777777" w:rsidR="00015654" w:rsidRPr="00DD45F8" w:rsidRDefault="00015654" w:rsidP="00015654">
      <w:pPr>
        <w:pStyle w:val="Normaalweb"/>
      </w:pPr>
      <w:r w:rsidRPr="00DD45F8">
        <w:t xml:space="preserve">CAROLA, V., FRAZZETTO, T., PASCUCCI, T., AUDERO, E., PUGLISI-ALLEGRAB, S., CABIBB, S., LESCH, K.P. and GROSS, C., 2008. </w:t>
      </w:r>
      <w:r w:rsidRPr="00DD45F8">
        <w:rPr>
          <w:bCs/>
        </w:rPr>
        <w:t>Identifying Molecular Substrates in a Mouse Model of the Serotonin Transporter × Environment Risk Factor for Anxiety and Depression</w:t>
      </w:r>
      <w:r w:rsidRPr="00DD45F8">
        <w:t xml:space="preserve">. </w:t>
      </w:r>
      <w:r w:rsidRPr="00DD45F8">
        <w:rPr>
          <w:i/>
          <w:iCs/>
        </w:rPr>
        <w:t xml:space="preserve">Biological Psychiatry, </w:t>
      </w:r>
      <w:r w:rsidRPr="00DD45F8">
        <w:rPr>
          <w:bCs/>
        </w:rPr>
        <w:t>63</w:t>
      </w:r>
      <w:r w:rsidRPr="00DD45F8">
        <w:t>(9), pp. 840-846.</w:t>
      </w:r>
    </w:p>
    <w:p w14:paraId="16BB78EF" w14:textId="77777777" w:rsidR="00015654" w:rsidRPr="00DD45F8" w:rsidRDefault="00015654" w:rsidP="00015654">
      <w:pPr>
        <w:pStyle w:val="Normaalweb"/>
      </w:pPr>
      <w:r w:rsidRPr="00DD45F8">
        <w:t xml:space="preserve">CAROLA, V. and GROSS, C., 2012. Mouse models of the 5-HTTLPR x stress risk factor for depression. </w:t>
      </w:r>
      <w:r w:rsidRPr="00DD45F8">
        <w:rPr>
          <w:i/>
          <w:iCs/>
        </w:rPr>
        <w:t xml:space="preserve">Current topics in </w:t>
      </w:r>
      <w:proofErr w:type="spellStart"/>
      <w:r w:rsidRPr="00DD45F8">
        <w:rPr>
          <w:i/>
          <w:iCs/>
        </w:rPr>
        <w:t>behavioral</w:t>
      </w:r>
      <w:proofErr w:type="spellEnd"/>
      <w:r w:rsidRPr="00DD45F8">
        <w:rPr>
          <w:i/>
          <w:iCs/>
        </w:rPr>
        <w:t xml:space="preserve"> neuroscience, </w:t>
      </w:r>
      <w:r w:rsidRPr="00DD45F8">
        <w:rPr>
          <w:bCs/>
        </w:rPr>
        <w:t>12</w:t>
      </w:r>
      <w:r w:rsidRPr="00DD45F8">
        <w:t>, pp. 59-72.</w:t>
      </w:r>
    </w:p>
    <w:p w14:paraId="311B1D80" w14:textId="77777777" w:rsidR="00015654" w:rsidRPr="00DD45F8" w:rsidRDefault="00015654" w:rsidP="00015654">
      <w:pPr>
        <w:pStyle w:val="Normaalweb"/>
      </w:pPr>
      <w:r w:rsidRPr="00DD45F8">
        <w:lastRenderedPageBreak/>
        <w:t xml:space="preserve">CASPI, A., SUGDEN, K., MOFFITT, T.E., TAYLOR, A., CRAIG, I.W., HARRINGTON, H., MCCLAY, J., MILL, J., MARTIN, J., BRAITHWAITE, A. and POULTON, R., 2003. Influence of life stress on depression: moderation by a polymorphism in the 5-HTT gene. </w:t>
      </w:r>
      <w:r w:rsidRPr="00DD45F8">
        <w:rPr>
          <w:i/>
          <w:iCs/>
        </w:rPr>
        <w:t xml:space="preserve">science, </w:t>
      </w:r>
      <w:r w:rsidRPr="00DD45F8">
        <w:rPr>
          <w:bCs/>
        </w:rPr>
        <w:t>301</w:t>
      </w:r>
      <w:r w:rsidRPr="00DD45F8">
        <w:t>(5631), pp. 386-389.</w:t>
      </w:r>
    </w:p>
    <w:p w14:paraId="78478592" w14:textId="77777777" w:rsidR="00015654" w:rsidRPr="00DD45F8" w:rsidRDefault="00015654" w:rsidP="00015654">
      <w:pPr>
        <w:pStyle w:val="Normaalweb"/>
      </w:pPr>
      <w:r w:rsidRPr="00DD45F8">
        <w:t xml:space="preserve">CICCHETTI, D. and ROGOSCH, F.A., 2014. </w:t>
      </w:r>
      <w:r w:rsidRPr="00DD45F8">
        <w:rPr>
          <w:bCs/>
        </w:rPr>
        <w:t>Epigenetic transmission of the impact of early stress across generations.</w:t>
      </w:r>
      <w:r w:rsidRPr="00DD45F8">
        <w:t xml:space="preserve"> </w:t>
      </w:r>
      <w:r w:rsidRPr="00DD45F8">
        <w:rPr>
          <w:i/>
          <w:iCs/>
        </w:rPr>
        <w:t xml:space="preserve">Development and Psychopathology, </w:t>
      </w:r>
      <w:r w:rsidRPr="00DD45F8">
        <w:rPr>
          <w:bCs/>
        </w:rPr>
        <w:t>26</w:t>
      </w:r>
      <w:r w:rsidRPr="00DD45F8">
        <w:t>, pp. 1219-1239.</w:t>
      </w:r>
    </w:p>
    <w:p w14:paraId="6ADC3C94" w14:textId="77777777" w:rsidR="00015654" w:rsidRPr="00DD45F8" w:rsidRDefault="00015654" w:rsidP="00015654">
      <w:pPr>
        <w:pStyle w:val="Normaalweb"/>
      </w:pPr>
      <w:r w:rsidRPr="00DD45F8">
        <w:t xml:space="preserve">COWEN, P.J. and BROWNING, M., 2015. What has serotonin to do with depression? </w:t>
      </w:r>
      <w:r w:rsidRPr="00DD45F8">
        <w:rPr>
          <w:i/>
          <w:iCs/>
        </w:rPr>
        <w:t xml:space="preserve">World psychiatry, </w:t>
      </w:r>
      <w:r w:rsidRPr="00DD45F8">
        <w:rPr>
          <w:bCs/>
        </w:rPr>
        <w:t>14</w:t>
      </w:r>
      <w:r w:rsidRPr="00DD45F8">
        <w:t>(2), pp. 158-160.</w:t>
      </w:r>
    </w:p>
    <w:p w14:paraId="1E0CF46D" w14:textId="77777777" w:rsidR="00015654" w:rsidRPr="00DD45F8" w:rsidRDefault="00015654" w:rsidP="00015654">
      <w:pPr>
        <w:pStyle w:val="Normaalweb"/>
      </w:pPr>
      <w:r w:rsidRPr="00DD45F8">
        <w:t xml:space="preserve">DIMATELIS, J.J., VERMEULEN, I.M., BUGARITH, K., STEIN, D.J. and RUSSELL, V.A., 2015. </w:t>
      </w:r>
      <w:r w:rsidRPr="00DD45F8">
        <w:rPr>
          <w:bCs/>
        </w:rPr>
        <w:t>Female rats are resistant to developing the depressive phenotype induced by maternal separation stress</w:t>
      </w:r>
      <w:r w:rsidRPr="00DD45F8">
        <w:t xml:space="preserve">. </w:t>
      </w:r>
      <w:r w:rsidRPr="00DD45F8">
        <w:rPr>
          <w:i/>
          <w:iCs/>
        </w:rPr>
        <w:t xml:space="preserve">Metabolic brain disease, </w:t>
      </w:r>
      <w:r w:rsidRPr="00DD45F8">
        <w:rPr>
          <w:bCs/>
        </w:rPr>
        <w:t>31</w:t>
      </w:r>
      <w:r w:rsidRPr="00DD45F8">
        <w:t>(1), pp. 109-119.</w:t>
      </w:r>
    </w:p>
    <w:p w14:paraId="7209BA68" w14:textId="77777777" w:rsidR="00015654" w:rsidRPr="00DD45F8" w:rsidRDefault="00015654" w:rsidP="00015654">
      <w:pPr>
        <w:pStyle w:val="Normaalweb"/>
      </w:pPr>
      <w:r w:rsidRPr="00DD45F8">
        <w:t xml:space="preserve">FRANKLIN, T.B., RUSSIG, H., WEISS, I.C., GRÄFF, J., LINDER, N., MICHALON, A., VIZI, S. and MANSY, I.M., 2010. Epigenetic transmission of the impact of early stress across generations. </w:t>
      </w:r>
      <w:r w:rsidRPr="00DD45F8">
        <w:rPr>
          <w:i/>
          <w:iCs/>
        </w:rPr>
        <w:t xml:space="preserve">Biological Psychiatry, </w:t>
      </w:r>
      <w:r w:rsidRPr="00DD45F8">
        <w:rPr>
          <w:bCs/>
        </w:rPr>
        <w:t>68</w:t>
      </w:r>
      <w:r w:rsidRPr="00DD45F8">
        <w:t>, pp. 408-415.</w:t>
      </w:r>
    </w:p>
    <w:p w14:paraId="7A412C8D" w14:textId="77777777" w:rsidR="00015654" w:rsidRPr="00DD45F8" w:rsidRDefault="00015654" w:rsidP="00015654">
      <w:pPr>
        <w:pStyle w:val="Normaalweb"/>
      </w:pPr>
      <w:r w:rsidRPr="00DD45F8">
        <w:t xml:space="preserve">GILLESPIE, N.A., WHITFIELD, J.B., WILLIAMS, B.H., A.C. and MARTIN, N.G., 2005. </w:t>
      </w:r>
      <w:r w:rsidRPr="00DD45F8">
        <w:rPr>
          <w:bCs/>
        </w:rPr>
        <w:t>The relationship between stressful life events, the serotonin transporter (5-HTTLPR) </w:t>
      </w:r>
      <w:proofErr w:type="spellStart"/>
      <w:r w:rsidRPr="00DD45F8">
        <w:rPr>
          <w:bCs/>
        </w:rPr>
        <w:t>genotypeand</w:t>
      </w:r>
      <w:proofErr w:type="spellEnd"/>
      <w:r w:rsidRPr="00DD45F8">
        <w:rPr>
          <w:bCs/>
        </w:rPr>
        <w:t> major depression.</w:t>
      </w:r>
      <w:r w:rsidRPr="00DD45F8">
        <w:t xml:space="preserve"> </w:t>
      </w:r>
      <w:r w:rsidRPr="00DD45F8">
        <w:rPr>
          <w:i/>
          <w:iCs/>
        </w:rPr>
        <w:t xml:space="preserve">Psychological </w:t>
      </w:r>
      <w:proofErr w:type="spellStart"/>
      <w:r w:rsidRPr="00DD45F8">
        <w:rPr>
          <w:i/>
          <w:iCs/>
        </w:rPr>
        <w:t>medicin</w:t>
      </w:r>
      <w:proofErr w:type="spellEnd"/>
      <w:r w:rsidRPr="00DD45F8">
        <w:rPr>
          <w:i/>
          <w:iCs/>
        </w:rPr>
        <w:t xml:space="preserve">, </w:t>
      </w:r>
      <w:r w:rsidRPr="00DD45F8">
        <w:rPr>
          <w:bCs/>
        </w:rPr>
        <w:t>35</w:t>
      </w:r>
      <w:r w:rsidRPr="00DD45F8">
        <w:t>(1), pp. 101-111.</w:t>
      </w:r>
    </w:p>
    <w:p w14:paraId="31571855" w14:textId="77777777" w:rsidR="00015654" w:rsidRPr="00DD45F8" w:rsidRDefault="00015654" w:rsidP="00015654">
      <w:pPr>
        <w:pStyle w:val="Normaalweb"/>
        <w:rPr>
          <w:lang w:val="nl-NL"/>
        </w:rPr>
      </w:pPr>
      <w:r w:rsidRPr="00DD45F8">
        <w:t xml:space="preserve">HOMBERG, J.R., OLIVIER, J.D.A., SMITS, B.M.G., MUL, J.D., MUDDE, J., VERHEUL, M., NIEUWENHUIZEN, O.F.M., COOLS, A.R., RONKEN, E., CREMERS, T., SCHOFFELMEER, A.N.M., ELLENBROEK, B.A. and CUPPEN, E., 2007. Characterization of the serotonin transporter knockout rat: a selective change in the functioning of the serotonergic system. </w:t>
      </w:r>
      <w:proofErr w:type="spellStart"/>
      <w:r w:rsidRPr="00DD45F8">
        <w:rPr>
          <w:i/>
          <w:iCs/>
          <w:lang w:val="nl-NL"/>
        </w:rPr>
        <w:t>Neuroscience</w:t>
      </w:r>
      <w:proofErr w:type="spellEnd"/>
      <w:r w:rsidRPr="00DD45F8">
        <w:rPr>
          <w:i/>
          <w:iCs/>
          <w:lang w:val="nl-NL"/>
        </w:rPr>
        <w:t xml:space="preserve">, </w:t>
      </w:r>
      <w:r w:rsidRPr="00DD45F8">
        <w:rPr>
          <w:bCs/>
          <w:lang w:val="nl-NL"/>
        </w:rPr>
        <w:t>146</w:t>
      </w:r>
      <w:r w:rsidRPr="00DD45F8">
        <w:rPr>
          <w:lang w:val="nl-NL"/>
        </w:rPr>
        <w:t>, pp. 1662-1676.</w:t>
      </w:r>
    </w:p>
    <w:p w14:paraId="754D3923" w14:textId="77777777" w:rsidR="00015654" w:rsidRPr="00DD45F8" w:rsidRDefault="00015654" w:rsidP="00015654">
      <w:pPr>
        <w:pStyle w:val="Normaalweb"/>
      </w:pPr>
      <w:r w:rsidRPr="00DD45F8">
        <w:rPr>
          <w:lang w:val="nl-NL"/>
        </w:rPr>
        <w:t xml:space="preserve">HOUWING, D.J., BUWALDA, B., VAN DER ZEE, E.A., DE BOER, S.F. </w:t>
      </w:r>
      <w:proofErr w:type="spellStart"/>
      <w:r w:rsidRPr="00DD45F8">
        <w:rPr>
          <w:lang w:val="nl-NL"/>
        </w:rPr>
        <w:t>and</w:t>
      </w:r>
      <w:proofErr w:type="spellEnd"/>
      <w:r w:rsidRPr="00DD45F8">
        <w:rPr>
          <w:lang w:val="nl-NL"/>
        </w:rPr>
        <w:t xml:space="preserve"> OLIVIER, D.A., 2017. </w:t>
      </w:r>
      <w:r w:rsidRPr="00DD45F8">
        <w:t xml:space="preserve">The serotonin transporter and early life stress: translational perspectives. </w:t>
      </w:r>
      <w:r w:rsidRPr="00DD45F8">
        <w:rPr>
          <w:i/>
          <w:iCs/>
        </w:rPr>
        <w:t xml:space="preserve">Frontiers in cellular neuroscience, </w:t>
      </w:r>
      <w:r w:rsidRPr="00DD45F8">
        <w:rPr>
          <w:bCs/>
        </w:rPr>
        <w:t>11</w:t>
      </w:r>
      <w:r w:rsidRPr="00DD45F8">
        <w:t>(117),.</w:t>
      </w:r>
    </w:p>
    <w:p w14:paraId="2E95DFC3" w14:textId="77777777" w:rsidR="00015654" w:rsidRPr="00DD45F8" w:rsidRDefault="00426085" w:rsidP="00015654">
      <w:pPr>
        <w:pStyle w:val="Normaalweb"/>
      </w:pPr>
      <w:r>
        <w:t>HUANG</w:t>
      </w:r>
      <w:r w:rsidR="00015654" w:rsidRPr="00DD45F8">
        <w:t xml:space="preserve">, T.Y. and LIN, C.H., 2006. </w:t>
      </w:r>
      <w:r w:rsidR="00015654" w:rsidRPr="00DD45F8">
        <w:rPr>
          <w:bCs/>
        </w:rPr>
        <w:t xml:space="preserve">Role of amygdala MAPK activation on immobility </w:t>
      </w:r>
      <w:proofErr w:type="spellStart"/>
      <w:r w:rsidR="00015654" w:rsidRPr="00DD45F8">
        <w:rPr>
          <w:bCs/>
        </w:rPr>
        <w:t>behavior</w:t>
      </w:r>
      <w:proofErr w:type="spellEnd"/>
      <w:r w:rsidR="00015654" w:rsidRPr="00DD45F8">
        <w:rPr>
          <w:bCs/>
        </w:rPr>
        <w:t xml:space="preserve"> of forced swim rats</w:t>
      </w:r>
      <w:r w:rsidR="00015654" w:rsidRPr="00DD45F8">
        <w:t xml:space="preserve">. </w:t>
      </w:r>
      <w:r w:rsidR="00015654" w:rsidRPr="00DD45F8">
        <w:rPr>
          <w:i/>
          <w:iCs/>
        </w:rPr>
        <w:t xml:space="preserve">Behavioural Brain Research, </w:t>
      </w:r>
      <w:r w:rsidR="00015654" w:rsidRPr="00DD45F8">
        <w:rPr>
          <w:bCs/>
        </w:rPr>
        <w:t>173</w:t>
      </w:r>
      <w:r w:rsidR="00015654" w:rsidRPr="00DD45F8">
        <w:t>(1), pp. 104-111.</w:t>
      </w:r>
    </w:p>
    <w:p w14:paraId="46B612FB" w14:textId="77777777" w:rsidR="00015654" w:rsidRPr="00DD45F8" w:rsidRDefault="00015654" w:rsidP="00015654">
      <w:pPr>
        <w:pStyle w:val="Normaalweb"/>
      </w:pPr>
      <w:r w:rsidRPr="00DD45F8">
        <w:t xml:space="preserve">KAIDANOVICH-BEILIN, O., LIPINA, T., VUKOBRADOVIC, I., RODER, J. and WOODGETT, J.R., 2011. </w:t>
      </w:r>
      <w:r w:rsidRPr="00DD45F8">
        <w:rPr>
          <w:bCs/>
        </w:rPr>
        <w:t xml:space="preserve">Assessment of Social Interaction </w:t>
      </w:r>
      <w:proofErr w:type="spellStart"/>
      <w:r w:rsidRPr="00DD45F8">
        <w:rPr>
          <w:bCs/>
        </w:rPr>
        <w:t>Behaviors</w:t>
      </w:r>
      <w:proofErr w:type="spellEnd"/>
      <w:r w:rsidRPr="00DD45F8">
        <w:t xml:space="preserve">. </w:t>
      </w:r>
      <w:r w:rsidRPr="00DD45F8">
        <w:rPr>
          <w:i/>
          <w:iCs/>
        </w:rPr>
        <w:t xml:space="preserve">Journal of visualized experiments, </w:t>
      </w:r>
      <w:r w:rsidRPr="00DD45F8">
        <w:rPr>
          <w:bCs/>
        </w:rPr>
        <w:t>48</w:t>
      </w:r>
      <w:r w:rsidRPr="00DD45F8">
        <w:t>, pp. 2473.</w:t>
      </w:r>
    </w:p>
    <w:p w14:paraId="52030A8A" w14:textId="77777777" w:rsidR="00015654" w:rsidRPr="00DD45F8" w:rsidRDefault="00015654" w:rsidP="00015654">
      <w:pPr>
        <w:pStyle w:val="Normaalweb"/>
      </w:pPr>
      <w:r w:rsidRPr="00DD45F8">
        <w:t xml:space="preserve">KALUEFF, A.V., JENSEN, C.L. and MURPHY, D.L., 2007. </w:t>
      </w:r>
      <w:proofErr w:type="spellStart"/>
      <w:r w:rsidRPr="00DD45F8">
        <w:rPr>
          <w:bCs/>
        </w:rPr>
        <w:t>Locomotory</w:t>
      </w:r>
      <w:proofErr w:type="spellEnd"/>
      <w:r w:rsidRPr="00DD45F8">
        <w:rPr>
          <w:bCs/>
        </w:rPr>
        <w:t xml:space="preserve"> patterns, spatiotemporal organization of exploration and spatial memory in serotonin transporter knockout mice</w:t>
      </w:r>
      <w:r w:rsidRPr="00DD45F8">
        <w:t xml:space="preserve">. </w:t>
      </w:r>
      <w:r w:rsidRPr="00DD45F8">
        <w:rPr>
          <w:i/>
          <w:iCs/>
        </w:rPr>
        <w:t xml:space="preserve">Brain research, </w:t>
      </w:r>
      <w:r w:rsidRPr="00DD45F8">
        <w:rPr>
          <w:bCs/>
        </w:rPr>
        <w:t>1169</w:t>
      </w:r>
      <w:r w:rsidRPr="00DD45F8">
        <w:t>, pp. 87-97.</w:t>
      </w:r>
    </w:p>
    <w:p w14:paraId="59B8246D" w14:textId="77777777" w:rsidR="00015654" w:rsidRPr="00DD45F8" w:rsidRDefault="00015654" w:rsidP="00015654">
      <w:pPr>
        <w:pStyle w:val="Normaalweb"/>
      </w:pPr>
      <w:r w:rsidRPr="00DD45F8">
        <w:t xml:space="preserve">KAUFMAN, J., YANG, B.Z., DOUGLAS-PALUMBERI, H., HOUSHYAR, S., LIPSCHITZ, D., KRYSTAL, J.H. and GELERNTER, J., 2004. </w:t>
      </w:r>
      <w:r w:rsidRPr="00DD45F8">
        <w:rPr>
          <w:bCs/>
        </w:rPr>
        <w:t>Social supports and serotonin transporter gene moderate depression in maltreated children.</w:t>
      </w:r>
      <w:r w:rsidRPr="00DD45F8">
        <w:t xml:space="preserve"> </w:t>
      </w:r>
      <w:r w:rsidRPr="00DD45F8">
        <w:rPr>
          <w:i/>
          <w:iCs/>
        </w:rPr>
        <w:t xml:space="preserve">Proceedings of the national </w:t>
      </w:r>
      <w:proofErr w:type="spellStart"/>
      <w:r w:rsidRPr="00DD45F8">
        <w:rPr>
          <w:i/>
          <w:iCs/>
        </w:rPr>
        <w:t>acadamy</w:t>
      </w:r>
      <w:proofErr w:type="spellEnd"/>
      <w:r w:rsidRPr="00DD45F8">
        <w:rPr>
          <w:i/>
          <w:iCs/>
        </w:rPr>
        <w:t xml:space="preserve"> of sciences of the United States of America, </w:t>
      </w:r>
      <w:r w:rsidRPr="00DD45F8">
        <w:rPr>
          <w:bCs/>
        </w:rPr>
        <w:t>101</w:t>
      </w:r>
      <w:r w:rsidRPr="00DD45F8">
        <w:t>(49), pp. 17316-17321.</w:t>
      </w:r>
    </w:p>
    <w:p w14:paraId="085A50B4" w14:textId="77777777" w:rsidR="00015654" w:rsidRPr="00DD45F8" w:rsidRDefault="00015654" w:rsidP="00015654">
      <w:pPr>
        <w:pStyle w:val="Normaalweb"/>
      </w:pPr>
      <w:r w:rsidRPr="00DD45F8">
        <w:rPr>
          <w:lang w:val="nl-NL"/>
        </w:rPr>
        <w:lastRenderedPageBreak/>
        <w:t xml:space="preserve">MARAIS, L., VAN RENSBURG, S.J., VAN ZYL, J.L., STEIN, D.J. </w:t>
      </w:r>
      <w:proofErr w:type="spellStart"/>
      <w:r w:rsidRPr="00DD45F8">
        <w:rPr>
          <w:lang w:val="nl-NL"/>
        </w:rPr>
        <w:t>and</w:t>
      </w:r>
      <w:proofErr w:type="spellEnd"/>
      <w:r w:rsidRPr="00DD45F8">
        <w:rPr>
          <w:lang w:val="nl-NL"/>
        </w:rPr>
        <w:t xml:space="preserve"> DANIELS, W.M., 2008. </w:t>
      </w:r>
      <w:r w:rsidRPr="00DD45F8">
        <w:rPr>
          <w:bCs/>
        </w:rPr>
        <w:t xml:space="preserve">Maternal separation of rat pups increases the risk of developing depressive-like </w:t>
      </w:r>
      <w:proofErr w:type="spellStart"/>
      <w:r w:rsidRPr="00DD45F8">
        <w:rPr>
          <w:bCs/>
        </w:rPr>
        <w:t>behavior</w:t>
      </w:r>
      <w:proofErr w:type="spellEnd"/>
      <w:r w:rsidRPr="00DD45F8">
        <w:rPr>
          <w:bCs/>
        </w:rPr>
        <w:t xml:space="preserve"> after subsequent chronic stress by altering corticosterone and </w:t>
      </w:r>
      <w:proofErr w:type="spellStart"/>
      <w:r w:rsidRPr="00DD45F8">
        <w:rPr>
          <w:bCs/>
        </w:rPr>
        <w:t>neurotrophin</w:t>
      </w:r>
      <w:proofErr w:type="spellEnd"/>
      <w:r w:rsidRPr="00DD45F8">
        <w:rPr>
          <w:bCs/>
        </w:rPr>
        <w:t xml:space="preserve"> levels in the hippocampus.</w:t>
      </w:r>
      <w:r w:rsidRPr="00DD45F8">
        <w:t xml:space="preserve"> </w:t>
      </w:r>
      <w:r w:rsidRPr="00DD45F8">
        <w:rPr>
          <w:i/>
          <w:iCs/>
        </w:rPr>
        <w:t xml:space="preserve">Neuroscience Research, </w:t>
      </w:r>
      <w:r w:rsidRPr="00DD45F8">
        <w:rPr>
          <w:bCs/>
        </w:rPr>
        <w:t>61</w:t>
      </w:r>
      <w:r w:rsidRPr="00DD45F8">
        <w:t>(1), pp. 106-112.</w:t>
      </w:r>
    </w:p>
    <w:p w14:paraId="0BD6BA79" w14:textId="77777777" w:rsidR="00015654" w:rsidRPr="00DD45F8" w:rsidRDefault="00015654" w:rsidP="00015654">
      <w:pPr>
        <w:pStyle w:val="Normaalweb"/>
      </w:pPr>
      <w:r w:rsidRPr="00DD45F8">
        <w:t xml:space="preserve">MURPHY, D.L., LERNER, A., RUDNICK, G. and LESCH, K.P., 2004. </w:t>
      </w:r>
      <w:r w:rsidRPr="00DD45F8">
        <w:rPr>
          <w:bCs/>
        </w:rPr>
        <w:t>Serotonin transporter: gene, genetic disorders, and pharmacogenetics.</w:t>
      </w:r>
      <w:r w:rsidRPr="00DD45F8">
        <w:t xml:space="preserve"> </w:t>
      </w:r>
      <w:r w:rsidRPr="00DD45F8">
        <w:rPr>
          <w:i/>
          <w:iCs/>
        </w:rPr>
        <w:t xml:space="preserve">Molecular Interventions, </w:t>
      </w:r>
      <w:r w:rsidRPr="00DD45F8">
        <w:rPr>
          <w:bCs/>
        </w:rPr>
        <w:t>4</w:t>
      </w:r>
      <w:r w:rsidRPr="00DD45F8">
        <w:t>(2), pp. 109-123.</w:t>
      </w:r>
    </w:p>
    <w:p w14:paraId="47BC6675" w14:textId="77777777" w:rsidR="00015654" w:rsidRPr="00DD45F8" w:rsidRDefault="00015654" w:rsidP="00015654">
      <w:pPr>
        <w:pStyle w:val="Normaalweb"/>
      </w:pPr>
      <w:r w:rsidRPr="00DD45F8">
        <w:t xml:space="preserve">NOLDUS, L.P.J.J., 1991. </w:t>
      </w:r>
      <w:r w:rsidRPr="00DD45F8">
        <w:rPr>
          <w:i/>
          <w:iCs/>
        </w:rPr>
        <w:t xml:space="preserve">The Observer: A software system for collection and analysis of observational date. </w:t>
      </w:r>
      <w:r w:rsidRPr="00DD45F8">
        <w:t xml:space="preserve">23 </w:t>
      </w:r>
      <w:proofErr w:type="spellStart"/>
      <w:r w:rsidRPr="00DD45F8">
        <w:t>edn</w:t>
      </w:r>
      <w:proofErr w:type="spellEnd"/>
      <w:r w:rsidRPr="00DD45F8">
        <w:t xml:space="preserve">. </w:t>
      </w:r>
      <w:proofErr w:type="spellStart"/>
      <w:r w:rsidRPr="00DD45F8">
        <w:t>Behavior</w:t>
      </w:r>
      <w:proofErr w:type="spellEnd"/>
      <w:r w:rsidRPr="00DD45F8">
        <w:t xml:space="preserve"> Research Methods, Instruments, &amp; Computers.</w:t>
      </w:r>
    </w:p>
    <w:p w14:paraId="21B380AE" w14:textId="77777777" w:rsidR="00015654" w:rsidRPr="00DD45F8" w:rsidRDefault="00015654" w:rsidP="00015654">
      <w:pPr>
        <w:pStyle w:val="Normaalweb"/>
      </w:pPr>
      <w:r w:rsidRPr="00DD45F8">
        <w:t xml:space="preserve">OLIVIER, J.D., VAN DER HART, M.G., VAN SWELM, R.P., DEDEREN, P.J., HOMBERG, J.R., CREMERS, T., DEEN, P.M., CUPPEN, E., COOLS, A.R. and ELLENBROEK, B.A., 2008. </w:t>
      </w:r>
      <w:r w:rsidRPr="00DD45F8">
        <w:rPr>
          <w:bCs/>
        </w:rPr>
        <w:t>A study in male and female 5-HT transporter knockout rats: an animal model for anxiety and depression disorders.</w:t>
      </w:r>
      <w:r w:rsidRPr="00DD45F8">
        <w:t xml:space="preserve"> </w:t>
      </w:r>
      <w:r w:rsidRPr="00DD45F8">
        <w:rPr>
          <w:i/>
          <w:iCs/>
        </w:rPr>
        <w:t xml:space="preserve">Neuroscience, </w:t>
      </w:r>
      <w:r w:rsidRPr="00DD45F8">
        <w:rPr>
          <w:bCs/>
        </w:rPr>
        <w:t>152</w:t>
      </w:r>
      <w:r w:rsidRPr="00DD45F8">
        <w:t>(3), pp. 573-584.</w:t>
      </w:r>
    </w:p>
    <w:p w14:paraId="7E5C5572" w14:textId="77777777" w:rsidR="00015654" w:rsidRPr="00DD45F8" w:rsidRDefault="00015654" w:rsidP="00015654">
      <w:pPr>
        <w:pStyle w:val="Normaalweb"/>
      </w:pPr>
      <w:r w:rsidRPr="00DD45F8">
        <w:t xml:space="preserve">PEDERSEN, C.A., VADLAMUDIE, S., BOCCIA, M.L. and MOY, S.S., 2011. Variations in maternal </w:t>
      </w:r>
      <w:proofErr w:type="spellStart"/>
      <w:r w:rsidRPr="00DD45F8">
        <w:t>behavior</w:t>
      </w:r>
      <w:proofErr w:type="spellEnd"/>
      <w:r w:rsidRPr="00DD45F8">
        <w:t xml:space="preserve"> in C57BL/6J mice: </w:t>
      </w:r>
      <w:proofErr w:type="spellStart"/>
      <w:r w:rsidRPr="00DD45F8">
        <w:t>behavioral</w:t>
      </w:r>
      <w:proofErr w:type="spellEnd"/>
      <w:r w:rsidRPr="00DD45F8">
        <w:t xml:space="preserve"> comparisons between adult offspring of high and low pup-licking mothers. </w:t>
      </w:r>
      <w:r w:rsidRPr="00DD45F8">
        <w:rPr>
          <w:i/>
          <w:iCs/>
        </w:rPr>
        <w:t xml:space="preserve">Frontiers in psychiatry, </w:t>
      </w:r>
      <w:r w:rsidRPr="00DD45F8">
        <w:rPr>
          <w:bCs/>
        </w:rPr>
        <w:t>2</w:t>
      </w:r>
      <w:r w:rsidRPr="00DD45F8">
        <w:t>, pp. 42.</w:t>
      </w:r>
    </w:p>
    <w:p w14:paraId="3746E622" w14:textId="77777777" w:rsidR="00015654" w:rsidRPr="00DD45F8" w:rsidRDefault="00015654" w:rsidP="00015654">
      <w:pPr>
        <w:pStyle w:val="Normaalweb"/>
      </w:pPr>
      <w:r w:rsidRPr="00DD45F8">
        <w:t xml:space="preserve">PORSOLT, R.D., ANTON, G., BLAVET, N. and JALFRE, M., 1978. Behavioural </w:t>
      </w:r>
      <w:proofErr w:type="spellStart"/>
      <w:r w:rsidRPr="00DD45F8">
        <w:t>depair</w:t>
      </w:r>
      <w:proofErr w:type="spellEnd"/>
      <w:r w:rsidRPr="00DD45F8">
        <w:t xml:space="preserve"> in rats: a new model sensitive to antidepressant treatments. </w:t>
      </w:r>
      <w:r w:rsidRPr="00DD45F8">
        <w:rPr>
          <w:i/>
          <w:iCs/>
        </w:rPr>
        <w:t xml:space="preserve">European journal of pharmacology, </w:t>
      </w:r>
      <w:r w:rsidRPr="00DD45F8">
        <w:rPr>
          <w:bCs/>
        </w:rPr>
        <w:t>47</w:t>
      </w:r>
      <w:r w:rsidRPr="00DD45F8">
        <w:t>(4), pp. 379-391.</w:t>
      </w:r>
    </w:p>
    <w:p w14:paraId="35F77999" w14:textId="77777777" w:rsidR="00015654" w:rsidRPr="00DD45F8" w:rsidRDefault="00015654" w:rsidP="00015654">
      <w:pPr>
        <w:pStyle w:val="Normaalweb"/>
      </w:pPr>
      <w:r w:rsidRPr="00DD45F8">
        <w:t xml:space="preserve">RISCH, N., HERRELL, R., LEHNER, T., LIANG, K.Y., EAVES, L., HOH, J., GRIEN, A., KOVACS, M., OTT, J. and MERIKANGAS, K.R., 2009. </w:t>
      </w:r>
      <w:r w:rsidRPr="00DD45F8">
        <w:rPr>
          <w:bCs/>
        </w:rPr>
        <w:t xml:space="preserve">Interaction between the serotonin transporter gene (5-HTTLPR), stressful life events, and risk </w:t>
      </w:r>
      <w:proofErr w:type="spellStart"/>
      <w:r w:rsidRPr="00DD45F8">
        <w:rPr>
          <w:bCs/>
        </w:rPr>
        <w:t>ofdepression</w:t>
      </w:r>
      <w:proofErr w:type="spellEnd"/>
      <w:r w:rsidRPr="00DD45F8">
        <w:rPr>
          <w:bCs/>
        </w:rPr>
        <w:t>: a meta-analysis.</w:t>
      </w:r>
      <w:r w:rsidRPr="00DD45F8">
        <w:t xml:space="preserve"> </w:t>
      </w:r>
      <w:r w:rsidRPr="00DD45F8">
        <w:rPr>
          <w:i/>
          <w:iCs/>
        </w:rPr>
        <w:t xml:space="preserve">JAMA, </w:t>
      </w:r>
      <w:r w:rsidRPr="00DD45F8">
        <w:rPr>
          <w:bCs/>
        </w:rPr>
        <w:t>301</w:t>
      </w:r>
      <w:r w:rsidRPr="00DD45F8">
        <w:t>(23), pp. 2462-2471.</w:t>
      </w:r>
    </w:p>
    <w:p w14:paraId="7200B4DA" w14:textId="77777777" w:rsidR="00015654" w:rsidRPr="00DD45F8" w:rsidRDefault="00015654" w:rsidP="00015654">
      <w:pPr>
        <w:pStyle w:val="Normaalweb"/>
      </w:pPr>
      <w:r w:rsidRPr="00DD45F8">
        <w:t xml:space="preserve">ROQUE, S., MESQUITA, A.R., PALHA, J.A., SOUSA, N. and CORREIA-NEVES, M., 2014. </w:t>
      </w:r>
      <w:r w:rsidRPr="00DD45F8">
        <w:rPr>
          <w:bCs/>
        </w:rPr>
        <w:t xml:space="preserve">The </w:t>
      </w:r>
      <w:proofErr w:type="spellStart"/>
      <w:r w:rsidRPr="00DD45F8">
        <w:rPr>
          <w:bCs/>
        </w:rPr>
        <w:t>behavioral</w:t>
      </w:r>
      <w:proofErr w:type="spellEnd"/>
      <w:r w:rsidRPr="00DD45F8">
        <w:rPr>
          <w:bCs/>
        </w:rPr>
        <w:t xml:space="preserve"> and immunological impact of maternal separation: a matter of timing.</w:t>
      </w:r>
      <w:r w:rsidRPr="00DD45F8">
        <w:t xml:space="preserve"> </w:t>
      </w:r>
      <w:r w:rsidRPr="00DD45F8">
        <w:rPr>
          <w:i/>
          <w:iCs/>
        </w:rPr>
        <w:t xml:space="preserve">Frontiers in </w:t>
      </w:r>
      <w:proofErr w:type="spellStart"/>
      <w:r w:rsidRPr="00DD45F8">
        <w:rPr>
          <w:i/>
          <w:iCs/>
        </w:rPr>
        <w:t>behavioral</w:t>
      </w:r>
      <w:proofErr w:type="spellEnd"/>
      <w:r w:rsidRPr="00DD45F8">
        <w:rPr>
          <w:i/>
          <w:iCs/>
        </w:rPr>
        <w:t xml:space="preserve"> neuroscience, </w:t>
      </w:r>
      <w:r w:rsidRPr="00DD45F8">
        <w:rPr>
          <w:bCs/>
        </w:rPr>
        <w:t>8</w:t>
      </w:r>
      <w:r w:rsidRPr="00DD45F8">
        <w:t>, pp. 192.</w:t>
      </w:r>
    </w:p>
    <w:p w14:paraId="2026F9F8" w14:textId="77777777" w:rsidR="00015654" w:rsidRPr="00DD45F8" w:rsidRDefault="00015654" w:rsidP="00015654">
      <w:pPr>
        <w:pStyle w:val="Normaalweb"/>
      </w:pPr>
      <w:r w:rsidRPr="00DD45F8">
        <w:t xml:space="preserve">SAKAKIBARA, Y., KASAHARA, Y., HALL, F.S., LESCH, K.P., MURPHY, D.L., UHLI, G.R. and SORA, C., 2014. </w:t>
      </w:r>
      <w:r w:rsidRPr="00DD45F8">
        <w:rPr>
          <w:bCs/>
        </w:rPr>
        <w:t xml:space="preserve">Developmental alterations in anxiety and cognitive </w:t>
      </w:r>
      <w:proofErr w:type="spellStart"/>
      <w:r w:rsidRPr="00DD45F8">
        <w:rPr>
          <w:bCs/>
        </w:rPr>
        <w:t>behavior</w:t>
      </w:r>
      <w:proofErr w:type="spellEnd"/>
      <w:r w:rsidRPr="00DD45F8">
        <w:rPr>
          <w:bCs/>
        </w:rPr>
        <w:t xml:space="preserve"> in serotonin transporter mutant mice</w:t>
      </w:r>
      <w:r w:rsidRPr="00DD45F8">
        <w:t xml:space="preserve">. </w:t>
      </w:r>
      <w:r w:rsidRPr="00DD45F8">
        <w:rPr>
          <w:i/>
          <w:iCs/>
        </w:rPr>
        <w:t xml:space="preserve">psychopharmacology, </w:t>
      </w:r>
      <w:r w:rsidRPr="00DD45F8">
        <w:rPr>
          <w:bCs/>
        </w:rPr>
        <w:t>231</w:t>
      </w:r>
      <w:r w:rsidRPr="00DD45F8">
        <w:t>(21), pp. 4119-4133.</w:t>
      </w:r>
    </w:p>
    <w:p w14:paraId="125072CB" w14:textId="77777777" w:rsidR="00015654" w:rsidRPr="00DD45F8" w:rsidRDefault="00015654" w:rsidP="00015654">
      <w:pPr>
        <w:pStyle w:val="Normaalweb"/>
      </w:pPr>
      <w:r w:rsidRPr="00DD45F8">
        <w:t xml:space="preserve">SEGAL, J., SCHENKEL, L.C., HERSTRITH DE OLIVEIRA, M., SALUM, G.A., DOTTO BAU, C.H., GUS MANFRO, G. and LEISTNER-SEGAL, S., 2009. Novel allelic variants in the human serotonin transporter gene linked polymorphism (5-HTTLPR) </w:t>
      </w:r>
      <w:proofErr w:type="spellStart"/>
      <w:r w:rsidRPr="00DD45F8">
        <w:t>amonng</w:t>
      </w:r>
      <w:proofErr w:type="spellEnd"/>
      <w:r w:rsidRPr="00DD45F8">
        <w:t xml:space="preserve"> depressed patients with suicide attempt. </w:t>
      </w:r>
      <w:r w:rsidRPr="00DD45F8">
        <w:rPr>
          <w:i/>
          <w:iCs/>
        </w:rPr>
        <w:t xml:space="preserve">Neuroscience Letters, </w:t>
      </w:r>
      <w:r w:rsidRPr="00DD45F8">
        <w:rPr>
          <w:bCs/>
        </w:rPr>
        <w:t>451</w:t>
      </w:r>
      <w:r w:rsidRPr="00DD45F8">
        <w:t>, pp. 79-82.</w:t>
      </w:r>
    </w:p>
    <w:p w14:paraId="3350851A" w14:textId="77777777" w:rsidR="00015654" w:rsidRPr="00DD45F8" w:rsidRDefault="00015654" w:rsidP="00015654">
      <w:pPr>
        <w:pStyle w:val="Normaalweb"/>
      </w:pPr>
      <w:r w:rsidRPr="00DD45F8">
        <w:t xml:space="preserve">SHALEV, U. and KAFKAFI, N., 2002. </w:t>
      </w:r>
      <w:r w:rsidRPr="00DD45F8">
        <w:rPr>
          <w:bCs/>
        </w:rPr>
        <w:t xml:space="preserve">Repeated maternal separation does not alter sucrose-reinforced and open-field </w:t>
      </w:r>
      <w:proofErr w:type="spellStart"/>
      <w:r w:rsidRPr="00DD45F8">
        <w:rPr>
          <w:bCs/>
        </w:rPr>
        <w:t>behaviors</w:t>
      </w:r>
      <w:proofErr w:type="spellEnd"/>
      <w:r w:rsidRPr="00DD45F8">
        <w:t xml:space="preserve">. </w:t>
      </w:r>
      <w:r w:rsidRPr="00DD45F8">
        <w:rPr>
          <w:i/>
          <w:iCs/>
        </w:rPr>
        <w:t xml:space="preserve">Pharmacology biochemistry and </w:t>
      </w:r>
      <w:proofErr w:type="spellStart"/>
      <w:r w:rsidRPr="00DD45F8">
        <w:rPr>
          <w:i/>
          <w:iCs/>
        </w:rPr>
        <w:t>behavior</w:t>
      </w:r>
      <w:proofErr w:type="spellEnd"/>
      <w:r w:rsidRPr="00DD45F8">
        <w:rPr>
          <w:i/>
          <w:iCs/>
        </w:rPr>
        <w:t xml:space="preserve">, </w:t>
      </w:r>
      <w:r w:rsidRPr="00DD45F8">
        <w:rPr>
          <w:bCs/>
        </w:rPr>
        <w:t>73</w:t>
      </w:r>
      <w:r w:rsidRPr="00DD45F8">
        <w:t>(1), pp. 115-122.</w:t>
      </w:r>
    </w:p>
    <w:p w14:paraId="330F087E" w14:textId="77777777" w:rsidR="00015654" w:rsidRPr="00DD45F8" w:rsidRDefault="00015654" w:rsidP="00015654">
      <w:pPr>
        <w:pStyle w:val="Normaalweb"/>
      </w:pPr>
      <w:r w:rsidRPr="00DD45F8">
        <w:t xml:space="preserve">SURTEES, P.G., WAINWRIGHT, N.W., WILLIS-OWEN, S.A., LUBEN, R., DAY, N.E. and FLINT, J., 2006. </w:t>
      </w:r>
      <w:r w:rsidRPr="00DD45F8">
        <w:rPr>
          <w:bCs/>
        </w:rPr>
        <w:t>Social adversity, the serotonin transporter (5-</w:t>
      </w:r>
      <w:r w:rsidRPr="00DD45F8">
        <w:rPr>
          <w:bCs/>
        </w:rPr>
        <w:lastRenderedPageBreak/>
        <w:t>HTTLPR) polymorphism and major depressive disorder.</w:t>
      </w:r>
      <w:r w:rsidRPr="00DD45F8">
        <w:t xml:space="preserve"> </w:t>
      </w:r>
      <w:r w:rsidRPr="00DD45F8">
        <w:rPr>
          <w:i/>
          <w:iCs/>
        </w:rPr>
        <w:t xml:space="preserve">Biological Psychiatry, </w:t>
      </w:r>
      <w:r w:rsidRPr="00DD45F8">
        <w:rPr>
          <w:bCs/>
        </w:rPr>
        <w:t>59</w:t>
      </w:r>
      <w:r w:rsidRPr="00DD45F8">
        <w:t>(3), pp. 224-229.</w:t>
      </w:r>
    </w:p>
    <w:p w14:paraId="62C59FA4" w14:textId="77777777" w:rsidR="00015654" w:rsidRPr="00DD45F8" w:rsidRDefault="00015654" w:rsidP="00015654">
      <w:pPr>
        <w:pStyle w:val="Normaalweb"/>
      </w:pPr>
      <w:r w:rsidRPr="00DD45F8">
        <w:t xml:space="preserve">VAN ZYL, P.J., DIMATELIS, J. and RUSSELL, V.A., 2016. </w:t>
      </w:r>
      <w:r w:rsidRPr="00DD45F8">
        <w:rPr>
          <w:bCs/>
        </w:rPr>
        <w:t>Behavioural and biochemical changes in maternally separated Sprague–Dawley rats exposed to restraint stress</w:t>
      </w:r>
      <w:r w:rsidRPr="00DD45F8">
        <w:t xml:space="preserve">. </w:t>
      </w:r>
      <w:r w:rsidRPr="00DD45F8">
        <w:rPr>
          <w:i/>
          <w:iCs/>
        </w:rPr>
        <w:t xml:space="preserve">Metabolic brain disease, </w:t>
      </w:r>
      <w:r w:rsidRPr="00DD45F8">
        <w:rPr>
          <w:bCs/>
        </w:rPr>
        <w:t>31</w:t>
      </w:r>
      <w:r w:rsidRPr="00DD45F8">
        <w:t>(1), pp. 121-133.</w:t>
      </w:r>
    </w:p>
    <w:p w14:paraId="528A368F" w14:textId="77777777" w:rsidR="00015654" w:rsidRPr="00DD45F8" w:rsidRDefault="00015654" w:rsidP="00015654">
      <w:pPr>
        <w:pStyle w:val="Normaalweb"/>
      </w:pPr>
      <w:r w:rsidRPr="00DD45F8">
        <w:t xml:space="preserve">VERGNE, D.E. and NEMEROFF, C.B., 2006. The interaction of serotonin </w:t>
      </w:r>
      <w:proofErr w:type="spellStart"/>
      <w:r w:rsidRPr="00DD45F8">
        <w:t>tranporter</w:t>
      </w:r>
      <w:proofErr w:type="spellEnd"/>
      <w:r w:rsidRPr="00DD45F8">
        <w:t xml:space="preserve"> gene polymorphisms and early adverse life events on vulnerability for major depression. </w:t>
      </w:r>
      <w:r w:rsidRPr="00DD45F8">
        <w:rPr>
          <w:i/>
          <w:iCs/>
        </w:rPr>
        <w:t xml:space="preserve">Psychiatry reports, </w:t>
      </w:r>
      <w:r w:rsidRPr="00DD45F8">
        <w:rPr>
          <w:bCs/>
        </w:rPr>
        <w:t>8</w:t>
      </w:r>
      <w:r w:rsidRPr="00DD45F8">
        <w:t>, pp. 452-457.</w:t>
      </w:r>
    </w:p>
    <w:p w14:paraId="1B5BFFF1" w14:textId="77777777" w:rsidR="00015654" w:rsidRPr="00DD45F8" w:rsidRDefault="00015654" w:rsidP="00015654">
      <w:pPr>
        <w:pStyle w:val="Normaalweb"/>
      </w:pPr>
      <w:r w:rsidRPr="00DD45F8">
        <w:t xml:space="preserve">VETULANI, J., 2013. Early maternal separation: a rodent model of depression and a </w:t>
      </w:r>
      <w:proofErr w:type="spellStart"/>
      <w:r w:rsidRPr="00DD45F8">
        <w:t>prevaioling</w:t>
      </w:r>
      <w:proofErr w:type="spellEnd"/>
      <w:r w:rsidRPr="00DD45F8">
        <w:t xml:space="preserve"> human condition. </w:t>
      </w:r>
      <w:r w:rsidRPr="00DD45F8">
        <w:rPr>
          <w:i/>
          <w:iCs/>
        </w:rPr>
        <w:t xml:space="preserve">Pharmacological Reports, </w:t>
      </w:r>
      <w:r w:rsidRPr="00DD45F8">
        <w:rPr>
          <w:bCs/>
        </w:rPr>
        <w:t>65</w:t>
      </w:r>
      <w:r w:rsidRPr="00DD45F8">
        <w:t>, pp. 1451-1461.</w:t>
      </w:r>
    </w:p>
    <w:p w14:paraId="33767AEC" w14:textId="77777777" w:rsidR="00015654" w:rsidRPr="00DD45F8" w:rsidRDefault="00015654" w:rsidP="00015654">
      <w:pPr>
        <w:pStyle w:val="Normaalweb"/>
      </w:pPr>
      <w:r w:rsidRPr="00DD45F8">
        <w:t xml:space="preserve">WILHELM, K., MITCHELL, P.B., NIVEN, H., FINCH, A., WEDGWOOD, L., SCIMONE, A., BLAIR, I.P., PARKER, G. and SCHOFIELD, P.R., 2006. Life events, first depression onset and the serotonin transporter gene. </w:t>
      </w:r>
      <w:proofErr w:type="spellStart"/>
      <w:r w:rsidRPr="00DD45F8">
        <w:rPr>
          <w:i/>
          <w:iCs/>
        </w:rPr>
        <w:t>Britisch</w:t>
      </w:r>
      <w:proofErr w:type="spellEnd"/>
      <w:r w:rsidRPr="00DD45F8">
        <w:rPr>
          <w:i/>
          <w:iCs/>
        </w:rPr>
        <w:t xml:space="preserve"> Journal of Psychiatry, </w:t>
      </w:r>
      <w:r w:rsidRPr="00DD45F8">
        <w:rPr>
          <w:bCs/>
        </w:rPr>
        <w:t>188</w:t>
      </w:r>
      <w:r w:rsidRPr="00DD45F8">
        <w:t>, pp. 210-215.</w:t>
      </w:r>
    </w:p>
    <w:p w14:paraId="63567651" w14:textId="77777777" w:rsidR="00015654" w:rsidRPr="00DD45F8" w:rsidRDefault="00015654" w:rsidP="00015654">
      <w:pPr>
        <w:pStyle w:val="Normaalweb"/>
      </w:pPr>
      <w:r w:rsidRPr="00DD45F8">
        <w:t xml:space="preserve">WINDERBAUM FERNANDEZ, J., GRIZZELL, A.J., PHILPOT, R.M. and WECKER, L., 2014. </w:t>
      </w:r>
      <w:r w:rsidRPr="00DD45F8">
        <w:rPr>
          <w:bCs/>
        </w:rPr>
        <w:t xml:space="preserve">Postpartum depression in rats: Differences in swim test immobility, sucrose preference and nurturing </w:t>
      </w:r>
      <w:proofErr w:type="spellStart"/>
      <w:r w:rsidRPr="00DD45F8">
        <w:rPr>
          <w:bCs/>
        </w:rPr>
        <w:t>behaviors</w:t>
      </w:r>
      <w:proofErr w:type="spellEnd"/>
      <w:r w:rsidRPr="00DD45F8">
        <w:t xml:space="preserve">. </w:t>
      </w:r>
      <w:r w:rsidRPr="00DD45F8">
        <w:rPr>
          <w:i/>
          <w:iCs/>
        </w:rPr>
        <w:t xml:space="preserve">Behavioural Brain Research, </w:t>
      </w:r>
      <w:r w:rsidRPr="00DD45F8">
        <w:rPr>
          <w:bCs/>
        </w:rPr>
        <w:t>272</w:t>
      </w:r>
      <w:r w:rsidRPr="00DD45F8">
        <w:t>, pp. 75-82.</w:t>
      </w:r>
    </w:p>
    <w:p w14:paraId="0705DF51" w14:textId="77777777" w:rsidR="00015654" w:rsidRPr="00DD45F8" w:rsidRDefault="00015654" w:rsidP="00015654">
      <w:pPr>
        <w:pStyle w:val="Normaalweb"/>
      </w:pPr>
      <w:r w:rsidRPr="00DD45F8">
        <w:t xml:space="preserve">ZAMMIT, S. and OWEN, M.J., 2006. Stressful life events, 5-HTT genotype and risk of depression. </w:t>
      </w:r>
      <w:r w:rsidRPr="00DD45F8">
        <w:rPr>
          <w:i/>
          <w:iCs/>
        </w:rPr>
        <w:t xml:space="preserve">British journal of psychiatry, </w:t>
      </w:r>
      <w:r w:rsidRPr="00DD45F8">
        <w:rPr>
          <w:bCs/>
        </w:rPr>
        <w:t>188</w:t>
      </w:r>
      <w:r w:rsidRPr="00DD45F8">
        <w:t>, pp. 199-201.</w:t>
      </w:r>
    </w:p>
    <w:p w14:paraId="0754CA65" w14:textId="77777777" w:rsidR="00015654" w:rsidRPr="00DD45F8" w:rsidRDefault="00015654" w:rsidP="00015654">
      <w:pPr>
        <w:rPr>
          <w:rFonts w:ascii="Times New Roman" w:hAnsi="Times New Roman" w:cs="Times New Roman"/>
          <w:sz w:val="24"/>
          <w:szCs w:val="24"/>
        </w:rPr>
      </w:pPr>
      <w:r w:rsidRPr="00DD45F8">
        <w:rPr>
          <w:rFonts w:ascii="Times New Roman" w:eastAsia="Times New Roman" w:hAnsi="Times New Roman" w:cs="Times New Roman"/>
          <w:sz w:val="24"/>
        </w:rPr>
        <w:t> </w:t>
      </w:r>
      <w:r w:rsidRPr="00DD45F8">
        <w:rPr>
          <w:rFonts w:ascii="Times New Roman" w:hAnsi="Times New Roman" w:cs="Times New Roman"/>
          <w:sz w:val="24"/>
          <w:szCs w:val="24"/>
        </w:rPr>
        <w:t xml:space="preserve"> </w:t>
      </w:r>
    </w:p>
    <w:p w14:paraId="5AE53F5C" w14:textId="77777777" w:rsidR="00015654" w:rsidRPr="00DD45F8" w:rsidRDefault="00015654" w:rsidP="00015654">
      <w:pPr>
        <w:pStyle w:val="Normaalweb"/>
      </w:pPr>
      <w:r w:rsidRPr="00DD45F8">
        <w:fldChar w:fldCharType="begin"/>
      </w:r>
      <w:r w:rsidRPr="00DD45F8">
        <w:fldChar w:fldCharType="separate"/>
      </w:r>
      <w:r w:rsidRPr="00DD45F8">
        <w:t xml:space="preserve">AMERICAN PSYCHIATRIC ASSOCIATION, 2013. </w:t>
      </w:r>
      <w:r w:rsidRPr="00DD45F8">
        <w:rPr>
          <w:i/>
          <w:iCs/>
        </w:rPr>
        <w:t xml:space="preserve">Diagnostic and statistical manual of mental disorders (DSM-5). </w:t>
      </w:r>
      <w:r w:rsidRPr="00DD45F8">
        <w:t>5 edn. Washington, DC: .</w:t>
      </w:r>
    </w:p>
    <w:p w14:paraId="27BC8EE1" w14:textId="77777777" w:rsidR="00015654" w:rsidRPr="00DD45F8" w:rsidRDefault="00015654" w:rsidP="00015654">
      <w:pPr>
        <w:pStyle w:val="Normaalweb"/>
      </w:pPr>
      <w:r w:rsidRPr="00DD45F8">
        <w:t xml:space="preserve">ANDREW, P.W., BHARWANI, A., LEE, K.R., FOX, M. and THOMSON, J.A., 2015. Is serotonin an upper or a downer? The evolution of the serotonergic stystem and its role in depression and the antidepressant response. </w:t>
      </w:r>
      <w:r w:rsidRPr="00DD45F8">
        <w:rPr>
          <w:i/>
          <w:iCs/>
        </w:rPr>
        <w:t xml:space="preserve">Neuroscience biobehavioural reviews, </w:t>
      </w:r>
      <w:r w:rsidRPr="00DD45F8">
        <w:rPr>
          <w:bCs/>
        </w:rPr>
        <w:t>51,</w:t>
      </w:r>
      <w:r w:rsidRPr="00DD45F8">
        <w:t xml:space="preserve"> pp. 164-188.</w:t>
      </w:r>
    </w:p>
    <w:p w14:paraId="07C21B25" w14:textId="77777777" w:rsidR="00015654" w:rsidRPr="00DD45F8" w:rsidRDefault="00015654" w:rsidP="00015654">
      <w:pPr>
        <w:pStyle w:val="Normaalweb"/>
      </w:pPr>
      <w:r w:rsidRPr="00DD45F8">
        <w:t xml:space="preserve">CASPI, A., SUGDEN, K., MOFFITT, T.E., TAYLOR, A., CRAIG, I.W., HARRINGTON, H., MCCLAY, J., MILL, J., MARTIN, J., BRAITHWAITE, A. and POULTON, R., 2003. Influence of life stress on depression: moderation by a polymorphism in the 5-HTT gene. </w:t>
      </w:r>
      <w:r w:rsidRPr="00DD45F8">
        <w:rPr>
          <w:i/>
          <w:iCs/>
        </w:rPr>
        <w:t xml:space="preserve">science, </w:t>
      </w:r>
      <w:r w:rsidRPr="00DD45F8">
        <w:rPr>
          <w:bCs/>
        </w:rPr>
        <w:t>301</w:t>
      </w:r>
      <w:r w:rsidRPr="00DD45F8">
        <w:t>(5631), pp. 386-389.</w:t>
      </w:r>
    </w:p>
    <w:p w14:paraId="3C97FFE8" w14:textId="77777777" w:rsidR="00015654" w:rsidRPr="00DD45F8" w:rsidRDefault="00015654" w:rsidP="00015654">
      <w:pPr>
        <w:pStyle w:val="Normaalweb"/>
      </w:pPr>
      <w:r w:rsidRPr="00DD45F8">
        <w:t xml:space="preserve">CICCHETTI, D. and ROGOSCH, F.A., 2014. </w:t>
      </w:r>
      <w:r w:rsidRPr="00DD45F8">
        <w:rPr>
          <w:bCs/>
        </w:rPr>
        <w:t>Epigenetic transmission of the impact of early stress across generations.</w:t>
      </w:r>
      <w:r w:rsidRPr="00DD45F8">
        <w:t xml:space="preserve"> </w:t>
      </w:r>
      <w:r w:rsidRPr="00DD45F8">
        <w:rPr>
          <w:i/>
          <w:iCs/>
        </w:rPr>
        <w:t xml:space="preserve">Development and Psychopathology, </w:t>
      </w:r>
      <w:r w:rsidRPr="00DD45F8">
        <w:rPr>
          <w:bCs/>
        </w:rPr>
        <w:t>26,</w:t>
      </w:r>
      <w:r w:rsidRPr="00DD45F8">
        <w:t xml:space="preserve"> pp. 1219-1239.</w:t>
      </w:r>
    </w:p>
    <w:p w14:paraId="2E413A3A" w14:textId="77777777" w:rsidR="00015654" w:rsidRPr="00DD45F8" w:rsidRDefault="00015654" w:rsidP="00015654">
      <w:pPr>
        <w:pStyle w:val="Normaalweb"/>
      </w:pPr>
      <w:r w:rsidRPr="00DD45F8">
        <w:t xml:space="preserve">FRANKLIN, T.B., RUSSIG, H., WEISS, I.C., GRÄFF, J., LINDER, N., MICHALON, A., VIZI, S. and MANSY, I.M., 2010. Epigenetic transmission of the impact of early stress across generations. </w:t>
      </w:r>
      <w:r w:rsidRPr="00DD45F8">
        <w:rPr>
          <w:i/>
          <w:iCs/>
        </w:rPr>
        <w:t xml:space="preserve">Biological Psychiatry, </w:t>
      </w:r>
      <w:r w:rsidRPr="00DD45F8">
        <w:rPr>
          <w:bCs/>
        </w:rPr>
        <w:t>68,</w:t>
      </w:r>
      <w:r w:rsidRPr="00DD45F8">
        <w:t xml:space="preserve"> pp. 408-415.</w:t>
      </w:r>
    </w:p>
    <w:p w14:paraId="17639FD6" w14:textId="77777777" w:rsidR="00015654" w:rsidRPr="00DD45F8" w:rsidRDefault="00015654" w:rsidP="00015654">
      <w:pPr>
        <w:pStyle w:val="Normaalweb"/>
      </w:pPr>
      <w:r w:rsidRPr="00DD45F8">
        <w:t xml:space="preserve">HODGES, T.E., BAUMBACH, J.L., MARCOLIN, M.L., BREDEWOLD, R., VEENEMA, A.H. and MCCORMICK, C.M., 2017. Social instability stress in adolescent male rats reduces social interaction and social recognition performance and increases oxytocin receptor binding. </w:t>
      </w:r>
      <w:r w:rsidRPr="00DD45F8">
        <w:rPr>
          <w:i/>
          <w:iCs/>
        </w:rPr>
        <w:t xml:space="preserve">Neuroscience, </w:t>
      </w:r>
      <w:r w:rsidRPr="00DD45F8">
        <w:rPr>
          <w:bCs/>
        </w:rPr>
        <w:t>359,</w:t>
      </w:r>
      <w:r w:rsidRPr="00DD45F8">
        <w:t xml:space="preserve"> pp. 172-182.</w:t>
      </w:r>
    </w:p>
    <w:p w14:paraId="63F78345" w14:textId="77777777" w:rsidR="00015654" w:rsidRPr="00DD45F8" w:rsidRDefault="00015654" w:rsidP="00015654">
      <w:pPr>
        <w:pStyle w:val="Normaalweb"/>
      </w:pPr>
      <w:r w:rsidRPr="00DD45F8">
        <w:t xml:space="preserve">HOMBERG, J.R., OLIVIER, J.D.A., SMITS, B.M.G., MUL, J.D., MUDDE, J., VERHEUL, M., NIEUWENHUIZEN, O.F.M., COOLS, A.R., RONKEN, E., CREMERS, T., SCHOFFELMEER, A.N.M., ELLENBROEK, B.A. and CUPPEN, E., 2007. Characterization of the serotonin transporter knockout rat: a selective change in the functioning of the serotonergic system. </w:t>
      </w:r>
      <w:r w:rsidRPr="00DD45F8">
        <w:rPr>
          <w:i/>
          <w:iCs/>
        </w:rPr>
        <w:t xml:space="preserve">Neuroscience, </w:t>
      </w:r>
      <w:r w:rsidRPr="00DD45F8">
        <w:rPr>
          <w:bCs/>
        </w:rPr>
        <w:t>146,</w:t>
      </w:r>
      <w:r w:rsidRPr="00DD45F8">
        <w:t xml:space="preserve"> pp. 1662-1676.</w:t>
      </w:r>
    </w:p>
    <w:p w14:paraId="2973E68E" w14:textId="77777777" w:rsidR="00015654" w:rsidRPr="00DD45F8" w:rsidRDefault="00015654" w:rsidP="00015654">
      <w:pPr>
        <w:pStyle w:val="Normaalweb"/>
      </w:pPr>
      <w:r w:rsidRPr="00DD45F8">
        <w:t xml:space="preserve">KAUFMAN, J., YANG, B.Z., DOUGLAS-PALUMBERI, H., HOUSHYAR, S., LIPSCHITZ, D., KRYSTAL, J.H. and GELERNTER, </w:t>
      </w:r>
      <w:r w:rsidRPr="00DD45F8">
        <w:rPr>
          <w:bCs/>
        </w:rPr>
        <w:t>J., 2004. Social supports and serotonin transporter gene moderate depression in maltreated children. Proceedings of the national acadamy of sciences of the United States of America</w:t>
      </w:r>
      <w:r w:rsidRPr="00DD45F8">
        <w:t>,</w:t>
      </w:r>
      <w:r w:rsidRPr="00DD45F8">
        <w:rPr>
          <w:i/>
          <w:iCs/>
        </w:rPr>
        <w:t xml:space="preserve"> 101(49)</w:t>
      </w:r>
      <w:r w:rsidRPr="00DD45F8">
        <w:rPr>
          <w:bCs/>
        </w:rPr>
        <w:t>,</w:t>
      </w:r>
      <w:r w:rsidRPr="00DD45F8">
        <w:t xml:space="preserve"> pp. 17316-17321.</w:t>
      </w:r>
    </w:p>
    <w:p w14:paraId="5E608C0F" w14:textId="77777777" w:rsidR="00015654" w:rsidRPr="00DD45F8" w:rsidRDefault="00015654" w:rsidP="00015654">
      <w:pPr>
        <w:pStyle w:val="Normaalweb"/>
      </w:pPr>
      <w:r w:rsidRPr="00DD45F8">
        <w:rPr>
          <w:lang w:val="nl-NL"/>
        </w:rPr>
        <w:t xml:space="preserve">MARAIS, L., VAN RENSBURG, S.J., VAN ZYL, J.L., STEIN, D.J. and DANIELS, W.M., 2008. </w:t>
      </w:r>
      <w:r w:rsidRPr="00DD45F8">
        <w:rPr>
          <w:bCs/>
        </w:rPr>
        <w:t>Maternal separation of rat pups increases the risk of developing depressive-like behavior after subsequent chronic stress by altering corticosterone and neurotrophin levels in the hippocampus.</w:t>
      </w:r>
      <w:r w:rsidRPr="00DD45F8">
        <w:t xml:space="preserve"> </w:t>
      </w:r>
      <w:r w:rsidRPr="00DD45F8">
        <w:rPr>
          <w:i/>
          <w:iCs/>
        </w:rPr>
        <w:t xml:space="preserve">Neuroscience Research, </w:t>
      </w:r>
      <w:r w:rsidRPr="00DD45F8">
        <w:rPr>
          <w:bCs/>
        </w:rPr>
        <w:t>61</w:t>
      </w:r>
      <w:r w:rsidRPr="00DD45F8">
        <w:t>(1), pp. 106-112.</w:t>
      </w:r>
    </w:p>
    <w:p w14:paraId="38E9F750" w14:textId="77777777" w:rsidR="00015654" w:rsidRPr="00DD45F8" w:rsidRDefault="00015654" w:rsidP="00015654">
      <w:pPr>
        <w:pStyle w:val="Normaalweb"/>
      </w:pPr>
      <w:r w:rsidRPr="00DD45F8">
        <w:t xml:space="preserve">MURPHY, D.L., LERNER, A., RUDNICK, G. and LESCH, K.P., 2004. </w:t>
      </w:r>
      <w:r w:rsidRPr="00DD45F8">
        <w:rPr>
          <w:bCs/>
        </w:rPr>
        <w:t>Serotonin transporter: gene, genetic disorders, and pharmacogenetics.</w:t>
      </w:r>
      <w:r w:rsidRPr="00DD45F8">
        <w:t xml:space="preserve"> </w:t>
      </w:r>
      <w:r w:rsidRPr="00DD45F8">
        <w:rPr>
          <w:i/>
          <w:iCs/>
        </w:rPr>
        <w:t xml:space="preserve">Molecular Interventions, </w:t>
      </w:r>
      <w:r w:rsidRPr="00DD45F8">
        <w:rPr>
          <w:bCs/>
        </w:rPr>
        <w:t>4</w:t>
      </w:r>
      <w:r w:rsidRPr="00DD45F8">
        <w:t>(2), pp. 109-123.</w:t>
      </w:r>
    </w:p>
    <w:p w14:paraId="02C18611" w14:textId="77777777" w:rsidR="00015654" w:rsidRPr="00DD45F8" w:rsidRDefault="00015654" w:rsidP="00015654">
      <w:pPr>
        <w:pStyle w:val="Normaalweb"/>
      </w:pPr>
      <w:r w:rsidRPr="00DD45F8">
        <w:t xml:space="preserve">ROQUE, S., MESQUITA, A.R., PALHA, J.A., SOUSA, N. and CORREIA-NEVES, M., 2014. </w:t>
      </w:r>
      <w:r w:rsidRPr="00DD45F8">
        <w:rPr>
          <w:bCs/>
        </w:rPr>
        <w:t>The behavioral and immunological impact of maternal separation: a matter of timing.</w:t>
      </w:r>
      <w:r w:rsidRPr="00DD45F8">
        <w:t xml:space="preserve"> </w:t>
      </w:r>
      <w:r w:rsidRPr="00DD45F8">
        <w:rPr>
          <w:i/>
          <w:iCs/>
        </w:rPr>
        <w:t xml:space="preserve">Frontiers in behavioral neuroscience, </w:t>
      </w:r>
      <w:r w:rsidRPr="00DD45F8">
        <w:rPr>
          <w:bCs/>
        </w:rPr>
        <w:t>8,</w:t>
      </w:r>
      <w:r w:rsidRPr="00DD45F8">
        <w:t xml:space="preserve"> pp. 192.</w:t>
      </w:r>
    </w:p>
    <w:p w14:paraId="5540F106" w14:textId="77777777" w:rsidR="00015654" w:rsidRPr="00DD45F8" w:rsidRDefault="00015654" w:rsidP="00015654">
      <w:pPr>
        <w:pStyle w:val="Normaalweb"/>
      </w:pPr>
      <w:r w:rsidRPr="00DD45F8">
        <w:t xml:space="preserve">SANCHES, M.M., NOBLE, P.M., LYON, C.K., PLOTSKY, P.M., DAVIS, M., NEMEROFF, C.B. and WINSLOW, J.T., 2005. Alterations in diurnal cortisol rhythm and acoustic startle response in non-human primates with adverse rearing. </w:t>
      </w:r>
      <w:r w:rsidRPr="00DD45F8">
        <w:rPr>
          <w:i/>
          <w:iCs/>
        </w:rPr>
        <w:t xml:space="preserve">Biological Psychiatry, </w:t>
      </w:r>
      <w:r w:rsidRPr="00DD45F8">
        <w:rPr>
          <w:bCs/>
        </w:rPr>
        <w:t>57,</w:t>
      </w:r>
      <w:r w:rsidRPr="00DD45F8">
        <w:t xml:space="preserve"> pp. 373-381.</w:t>
      </w:r>
    </w:p>
    <w:p w14:paraId="376B4B86" w14:textId="77777777" w:rsidR="00015654" w:rsidRPr="00DD45F8" w:rsidRDefault="00015654" w:rsidP="00015654">
      <w:pPr>
        <w:pStyle w:val="Normaalweb"/>
      </w:pPr>
      <w:r w:rsidRPr="00DD45F8">
        <w:t xml:space="preserve">SEGAL, J., SCHENKEL, L.C., HERSTRITH DE OLIVEIRA, M., SALUM, G.A., DOTTO BAU, C.H., GUS MANFRO, G. and LEISTNER-SEGAL, S., 2009. Novel allelic variants in the human serotonin transporter gene linked polymorphism (5-HTTLPR) amonng depressed patients with suicide attempt. </w:t>
      </w:r>
      <w:r w:rsidRPr="00DD45F8">
        <w:rPr>
          <w:i/>
          <w:iCs/>
        </w:rPr>
        <w:t xml:space="preserve">Neuroscience Letters, </w:t>
      </w:r>
      <w:r w:rsidRPr="00DD45F8">
        <w:rPr>
          <w:bCs/>
        </w:rPr>
        <w:t>451,</w:t>
      </w:r>
      <w:r w:rsidRPr="00DD45F8">
        <w:t xml:space="preserve"> pp. 79-82.</w:t>
      </w:r>
    </w:p>
    <w:p w14:paraId="2A3D2414" w14:textId="77777777" w:rsidR="00015654" w:rsidRPr="00DD45F8" w:rsidRDefault="00015654" w:rsidP="00015654">
      <w:pPr>
        <w:pStyle w:val="Normaalweb"/>
      </w:pPr>
      <w:r w:rsidRPr="00DD45F8">
        <w:t xml:space="preserve">VERGNE, D.E. and NEMEROFF, C.B., 2006. The interaction of serotonin tranporter gene polymorphisms and early adverse life events on vulnerability for major depression. </w:t>
      </w:r>
      <w:r w:rsidRPr="00DD45F8">
        <w:rPr>
          <w:i/>
          <w:iCs/>
        </w:rPr>
        <w:t xml:space="preserve">Psychiatry reports, </w:t>
      </w:r>
      <w:r w:rsidRPr="00DD45F8">
        <w:rPr>
          <w:bCs/>
        </w:rPr>
        <w:t>8,</w:t>
      </w:r>
      <w:r w:rsidRPr="00DD45F8">
        <w:t xml:space="preserve"> pp. 452-457.</w:t>
      </w:r>
    </w:p>
    <w:p w14:paraId="069DE94A" w14:textId="77777777" w:rsidR="00015654" w:rsidRPr="00DD45F8" w:rsidRDefault="00015654" w:rsidP="00015654">
      <w:pPr>
        <w:pStyle w:val="Normaalweb"/>
      </w:pPr>
      <w:r w:rsidRPr="00DD45F8">
        <w:t xml:space="preserve">VETULANI, J., 2013. Early maternal separation: a rodent model of depression and a prevaioling human condition. </w:t>
      </w:r>
      <w:r w:rsidRPr="00DD45F8">
        <w:rPr>
          <w:i/>
          <w:iCs/>
        </w:rPr>
        <w:t xml:space="preserve">Pharmacological Reports, </w:t>
      </w:r>
      <w:r w:rsidRPr="00DD45F8">
        <w:rPr>
          <w:bCs/>
        </w:rPr>
        <w:t>65,</w:t>
      </w:r>
      <w:r w:rsidRPr="00DD45F8">
        <w:t xml:space="preserve"> pp. 1451-1461.</w:t>
      </w:r>
    </w:p>
    <w:p w14:paraId="730B5D13" w14:textId="77777777" w:rsidR="00015654" w:rsidRPr="00DD45F8" w:rsidRDefault="00015654" w:rsidP="00015654">
      <w:pPr>
        <w:rPr>
          <w:rFonts w:ascii="Times New Roman" w:eastAsia="Times New Roman" w:hAnsi="Times New Roman" w:cs="Times New Roman"/>
          <w:sz w:val="24"/>
        </w:rPr>
      </w:pPr>
      <w:r w:rsidRPr="00DD45F8">
        <w:rPr>
          <w:rFonts w:ascii="Times New Roman" w:eastAsia="Times New Roman" w:hAnsi="Times New Roman" w:cs="Times New Roman"/>
          <w:sz w:val="24"/>
        </w:rPr>
        <w:t> </w:t>
      </w:r>
    </w:p>
    <w:p w14:paraId="15FE8DA7" w14:textId="77777777" w:rsidR="00015654" w:rsidRPr="00DD45F8" w:rsidRDefault="00015654" w:rsidP="00015654">
      <w:pPr>
        <w:rPr>
          <w:rFonts w:ascii="Times New Roman" w:hAnsi="Times New Roman" w:cs="Times New Roman"/>
          <w:sz w:val="24"/>
          <w:szCs w:val="24"/>
        </w:rPr>
      </w:pPr>
      <w:r w:rsidRPr="00DD45F8">
        <w:rPr>
          <w:rFonts w:ascii="Times New Roman" w:hAnsi="Times New Roman" w:cs="Times New Roman"/>
          <w:sz w:val="24"/>
          <w:szCs w:val="24"/>
        </w:rPr>
        <w:fldChar w:fldCharType="end"/>
      </w:r>
    </w:p>
    <w:p w14:paraId="618CFAEF" w14:textId="77777777" w:rsidR="00015654" w:rsidRPr="00DD45F8" w:rsidRDefault="00015654" w:rsidP="00015654">
      <w:pPr>
        <w:rPr>
          <w:rFonts w:ascii="Times New Roman" w:hAnsi="Times New Roman" w:cs="Times New Roman"/>
        </w:rPr>
      </w:pPr>
    </w:p>
    <w:p w14:paraId="788396A9" w14:textId="77777777" w:rsidR="00015654" w:rsidRPr="00DD45F8" w:rsidRDefault="00015654" w:rsidP="00015654">
      <w:pPr>
        <w:rPr>
          <w:rFonts w:ascii="Times New Roman" w:hAnsi="Times New Roman" w:cs="Times New Roman"/>
        </w:rPr>
      </w:pPr>
    </w:p>
    <w:p w14:paraId="6B37CA8D" w14:textId="77777777" w:rsidR="00C36F74" w:rsidRPr="00DD45F8" w:rsidRDefault="00C36F74"/>
    <w:sectPr w:rsidR="00C36F74" w:rsidRPr="00DD45F8" w:rsidSect="002A647C">
      <w:headerReference w:type="default" r:id="rId29"/>
      <w:footerReference w:type="default" r:id="rId3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C5EFC" w14:textId="77777777" w:rsidR="000E44A7" w:rsidRDefault="000E44A7" w:rsidP="00B24337">
      <w:pPr>
        <w:spacing w:after="0" w:line="240" w:lineRule="auto"/>
      </w:pPr>
      <w:r>
        <w:separator/>
      </w:r>
    </w:p>
  </w:endnote>
  <w:endnote w:type="continuationSeparator" w:id="0">
    <w:p w14:paraId="28A2FAF6" w14:textId="77777777" w:rsidR="000E44A7" w:rsidRDefault="000E44A7" w:rsidP="00B2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EC535" w14:textId="77777777" w:rsidR="00903AA2" w:rsidRPr="00B24337" w:rsidRDefault="00903AA2">
    <w:pPr>
      <w:pStyle w:val="Voettekst"/>
      <w:rPr>
        <w:rFonts w:ascii="Times New Roman" w:hAnsi="Times New Roman" w:cs="Times New Roman"/>
        <w:lang w:val="en-US"/>
      </w:rPr>
    </w:pPr>
    <w:r>
      <w:rPr>
        <w:rFonts w:ascii="Times New Roman" w:hAnsi="Times New Roman" w:cs="Times New Roman"/>
        <w:lang w:val="en-US"/>
      </w:rPr>
      <w:t xml:space="preserve">Jenny </w:t>
    </w:r>
    <w:proofErr w:type="spellStart"/>
    <w:r>
      <w:rPr>
        <w:rFonts w:ascii="Times New Roman" w:hAnsi="Times New Roman" w:cs="Times New Roman"/>
        <w:lang w:val="en-US"/>
      </w:rPr>
      <w:t>Borkent</w:t>
    </w:r>
    <w:proofErr w:type="spellEnd"/>
    <w:r w:rsidRPr="00B24337">
      <w:rPr>
        <w:rFonts w:ascii="Times New Roman" w:hAnsi="Times New Roman" w:cs="Times New Roman"/>
        <w:lang w:val="nl-NL"/>
      </w:rPr>
      <w:ptab w:relativeTo="margin" w:alignment="center" w:leader="none"/>
    </w:r>
    <w:r>
      <w:rPr>
        <w:rFonts w:ascii="Times New Roman" w:hAnsi="Times New Roman" w:cs="Times New Roman"/>
        <w:lang w:val="nl-NL"/>
      </w:rPr>
      <w:t>Masterresearch</w:t>
    </w:r>
    <w:r w:rsidRPr="00B24337">
      <w:rPr>
        <w:rFonts w:ascii="Times New Roman" w:hAnsi="Times New Roman" w:cs="Times New Roman"/>
        <w:lang w:val="nl-NL"/>
      </w:rPr>
      <w:ptab w:relativeTo="margin" w:alignment="right" w:leader="none"/>
    </w:r>
    <w:r>
      <w:rPr>
        <w:rFonts w:ascii="Times New Roman" w:hAnsi="Times New Roman" w:cs="Times New Roman"/>
        <w:lang w:val="nl-NL"/>
      </w:rPr>
      <w:t>University of Groningen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BFE94" w14:textId="77777777" w:rsidR="000E44A7" w:rsidRDefault="000E44A7" w:rsidP="00B24337">
      <w:pPr>
        <w:spacing w:after="0" w:line="240" w:lineRule="auto"/>
      </w:pPr>
      <w:r>
        <w:separator/>
      </w:r>
    </w:p>
  </w:footnote>
  <w:footnote w:type="continuationSeparator" w:id="0">
    <w:p w14:paraId="2338C1AD" w14:textId="77777777" w:rsidR="000E44A7" w:rsidRDefault="000E44A7" w:rsidP="00B24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919"/>
      <w:docPartObj>
        <w:docPartGallery w:val="Page Numbers (Top of Page)"/>
        <w:docPartUnique/>
      </w:docPartObj>
    </w:sdtPr>
    <w:sdtEndPr/>
    <w:sdtContent>
      <w:p w14:paraId="48622662" w14:textId="76F1EA12" w:rsidR="00903AA2" w:rsidRDefault="00903AA2">
        <w:pPr>
          <w:pStyle w:val="Koptekst"/>
          <w:jc w:val="center"/>
        </w:pPr>
        <w:r>
          <w:fldChar w:fldCharType="begin"/>
        </w:r>
        <w:r>
          <w:instrText>PAGE   \* MERGEFORMAT</w:instrText>
        </w:r>
        <w:r>
          <w:fldChar w:fldCharType="separate"/>
        </w:r>
        <w:r w:rsidR="008F6ED9" w:rsidRPr="008F6ED9">
          <w:rPr>
            <w:noProof/>
            <w:lang w:val="nl-NL"/>
          </w:rPr>
          <w:t>20</w:t>
        </w:r>
        <w:r>
          <w:fldChar w:fldCharType="end"/>
        </w:r>
      </w:p>
    </w:sdtContent>
  </w:sdt>
  <w:p w14:paraId="49000E85" w14:textId="77777777" w:rsidR="00903AA2" w:rsidRDefault="00903AA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76B5D"/>
    <w:multiLevelType w:val="hybridMultilevel"/>
    <w:tmpl w:val="226A8FC0"/>
    <w:lvl w:ilvl="0" w:tplc="4B265BF4">
      <w:start w:val="1"/>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2E94E43"/>
    <w:multiLevelType w:val="hybridMultilevel"/>
    <w:tmpl w:val="674AEC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9642DA"/>
    <w:multiLevelType w:val="hybridMultilevel"/>
    <w:tmpl w:val="1B249CE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654"/>
    <w:rsid w:val="0000059F"/>
    <w:rsid w:val="000072BE"/>
    <w:rsid w:val="00011566"/>
    <w:rsid w:val="00012366"/>
    <w:rsid w:val="00014202"/>
    <w:rsid w:val="00015654"/>
    <w:rsid w:val="00030BDD"/>
    <w:rsid w:val="00033154"/>
    <w:rsid w:val="0004117E"/>
    <w:rsid w:val="00043B7A"/>
    <w:rsid w:val="000508FA"/>
    <w:rsid w:val="000523E5"/>
    <w:rsid w:val="00067E85"/>
    <w:rsid w:val="000964BD"/>
    <w:rsid w:val="000B028F"/>
    <w:rsid w:val="000B2AE4"/>
    <w:rsid w:val="000B2FF9"/>
    <w:rsid w:val="000C24AE"/>
    <w:rsid w:val="000C3BF2"/>
    <w:rsid w:val="000D4F64"/>
    <w:rsid w:val="000D541D"/>
    <w:rsid w:val="000D7D3B"/>
    <w:rsid w:val="000E44A7"/>
    <w:rsid w:val="00102593"/>
    <w:rsid w:val="00105034"/>
    <w:rsid w:val="00105678"/>
    <w:rsid w:val="00111216"/>
    <w:rsid w:val="0011605D"/>
    <w:rsid w:val="00134B03"/>
    <w:rsid w:val="00145A1E"/>
    <w:rsid w:val="00145B5A"/>
    <w:rsid w:val="00147B7C"/>
    <w:rsid w:val="00160A52"/>
    <w:rsid w:val="00162D0F"/>
    <w:rsid w:val="001634D3"/>
    <w:rsid w:val="00165595"/>
    <w:rsid w:val="0016630F"/>
    <w:rsid w:val="001723F8"/>
    <w:rsid w:val="001813F2"/>
    <w:rsid w:val="001847CD"/>
    <w:rsid w:val="00187E62"/>
    <w:rsid w:val="00193151"/>
    <w:rsid w:val="001965F8"/>
    <w:rsid w:val="001B3780"/>
    <w:rsid w:val="001B7706"/>
    <w:rsid w:val="001C1452"/>
    <w:rsid w:val="001E4B58"/>
    <w:rsid w:val="001F320E"/>
    <w:rsid w:val="001F5D3B"/>
    <w:rsid w:val="00204C4E"/>
    <w:rsid w:val="002212FA"/>
    <w:rsid w:val="00226A91"/>
    <w:rsid w:val="00242067"/>
    <w:rsid w:val="002428FC"/>
    <w:rsid w:val="002467EC"/>
    <w:rsid w:val="002524D0"/>
    <w:rsid w:val="00252E6B"/>
    <w:rsid w:val="002712B4"/>
    <w:rsid w:val="002723A1"/>
    <w:rsid w:val="00296268"/>
    <w:rsid w:val="002A331D"/>
    <w:rsid w:val="002A62B3"/>
    <w:rsid w:val="002A647C"/>
    <w:rsid w:val="002B0AC8"/>
    <w:rsid w:val="002B1551"/>
    <w:rsid w:val="002D42FA"/>
    <w:rsid w:val="002E5559"/>
    <w:rsid w:val="002F7D55"/>
    <w:rsid w:val="00310B0A"/>
    <w:rsid w:val="00317C78"/>
    <w:rsid w:val="00323A04"/>
    <w:rsid w:val="00326146"/>
    <w:rsid w:val="003261C7"/>
    <w:rsid w:val="003373DF"/>
    <w:rsid w:val="00340E97"/>
    <w:rsid w:val="00346C27"/>
    <w:rsid w:val="00346CF5"/>
    <w:rsid w:val="00372C8D"/>
    <w:rsid w:val="003771D5"/>
    <w:rsid w:val="00381B45"/>
    <w:rsid w:val="00381BC1"/>
    <w:rsid w:val="003A2DC0"/>
    <w:rsid w:val="003A7412"/>
    <w:rsid w:val="003C26BD"/>
    <w:rsid w:val="003C62A2"/>
    <w:rsid w:val="003D335D"/>
    <w:rsid w:val="003E699A"/>
    <w:rsid w:val="003F12E5"/>
    <w:rsid w:val="00401092"/>
    <w:rsid w:val="00401703"/>
    <w:rsid w:val="00416D0A"/>
    <w:rsid w:val="00421706"/>
    <w:rsid w:val="00426085"/>
    <w:rsid w:val="0042702B"/>
    <w:rsid w:val="0043625C"/>
    <w:rsid w:val="00436992"/>
    <w:rsid w:val="00436EEE"/>
    <w:rsid w:val="00437FCE"/>
    <w:rsid w:val="004451EB"/>
    <w:rsid w:val="00447F33"/>
    <w:rsid w:val="004657A9"/>
    <w:rsid w:val="00471AC4"/>
    <w:rsid w:val="00490B0A"/>
    <w:rsid w:val="004B4933"/>
    <w:rsid w:val="004F2435"/>
    <w:rsid w:val="00500503"/>
    <w:rsid w:val="00502912"/>
    <w:rsid w:val="0051753B"/>
    <w:rsid w:val="0052236E"/>
    <w:rsid w:val="005413F5"/>
    <w:rsid w:val="00542DF7"/>
    <w:rsid w:val="00550F14"/>
    <w:rsid w:val="00550FFC"/>
    <w:rsid w:val="00556020"/>
    <w:rsid w:val="005568C2"/>
    <w:rsid w:val="005645DD"/>
    <w:rsid w:val="0057180E"/>
    <w:rsid w:val="005927B7"/>
    <w:rsid w:val="00596301"/>
    <w:rsid w:val="005A090F"/>
    <w:rsid w:val="005A4B82"/>
    <w:rsid w:val="005A6EA7"/>
    <w:rsid w:val="005A77CA"/>
    <w:rsid w:val="005B31F2"/>
    <w:rsid w:val="005C1197"/>
    <w:rsid w:val="005C2A6C"/>
    <w:rsid w:val="005D1AB6"/>
    <w:rsid w:val="005E2D54"/>
    <w:rsid w:val="005F5E8A"/>
    <w:rsid w:val="00600525"/>
    <w:rsid w:val="0060253A"/>
    <w:rsid w:val="00604B5F"/>
    <w:rsid w:val="00612091"/>
    <w:rsid w:val="006129E5"/>
    <w:rsid w:val="00614839"/>
    <w:rsid w:val="0062693A"/>
    <w:rsid w:val="00630B29"/>
    <w:rsid w:val="00633ACE"/>
    <w:rsid w:val="00640FCE"/>
    <w:rsid w:val="00645330"/>
    <w:rsid w:val="00645F5B"/>
    <w:rsid w:val="00654257"/>
    <w:rsid w:val="00657878"/>
    <w:rsid w:val="00672B31"/>
    <w:rsid w:val="00674107"/>
    <w:rsid w:val="00686F93"/>
    <w:rsid w:val="006A6F52"/>
    <w:rsid w:val="006A7FC9"/>
    <w:rsid w:val="006B7CFD"/>
    <w:rsid w:val="006C35D3"/>
    <w:rsid w:val="006D45F0"/>
    <w:rsid w:val="006E75E4"/>
    <w:rsid w:val="006F3231"/>
    <w:rsid w:val="006F60B4"/>
    <w:rsid w:val="007023CD"/>
    <w:rsid w:val="00727E2B"/>
    <w:rsid w:val="00732245"/>
    <w:rsid w:val="007415D8"/>
    <w:rsid w:val="007439F0"/>
    <w:rsid w:val="0074469E"/>
    <w:rsid w:val="00757FCA"/>
    <w:rsid w:val="00766E66"/>
    <w:rsid w:val="00773311"/>
    <w:rsid w:val="00774580"/>
    <w:rsid w:val="00777C1B"/>
    <w:rsid w:val="0078758B"/>
    <w:rsid w:val="007A3DFD"/>
    <w:rsid w:val="007C5EA9"/>
    <w:rsid w:val="007D2EEE"/>
    <w:rsid w:val="007D610A"/>
    <w:rsid w:val="007D6A9B"/>
    <w:rsid w:val="007F2C1D"/>
    <w:rsid w:val="00805F1B"/>
    <w:rsid w:val="0081461F"/>
    <w:rsid w:val="008167F4"/>
    <w:rsid w:val="0082410F"/>
    <w:rsid w:val="00826CAD"/>
    <w:rsid w:val="008300A9"/>
    <w:rsid w:val="00830E48"/>
    <w:rsid w:val="00872032"/>
    <w:rsid w:val="00877426"/>
    <w:rsid w:val="00893836"/>
    <w:rsid w:val="008A0922"/>
    <w:rsid w:val="008A2389"/>
    <w:rsid w:val="008A4AFB"/>
    <w:rsid w:val="008A7A45"/>
    <w:rsid w:val="008B0B4A"/>
    <w:rsid w:val="008C16C3"/>
    <w:rsid w:val="008E7864"/>
    <w:rsid w:val="008F2C0D"/>
    <w:rsid w:val="008F3509"/>
    <w:rsid w:val="008F35A8"/>
    <w:rsid w:val="008F6329"/>
    <w:rsid w:val="008F69D2"/>
    <w:rsid w:val="008F6ED9"/>
    <w:rsid w:val="00900B03"/>
    <w:rsid w:val="00903AA2"/>
    <w:rsid w:val="00904A61"/>
    <w:rsid w:val="0090682D"/>
    <w:rsid w:val="009149E5"/>
    <w:rsid w:val="00925F7A"/>
    <w:rsid w:val="00925FD8"/>
    <w:rsid w:val="00937292"/>
    <w:rsid w:val="009446A7"/>
    <w:rsid w:val="009458B1"/>
    <w:rsid w:val="00950279"/>
    <w:rsid w:val="009615C9"/>
    <w:rsid w:val="00966A4A"/>
    <w:rsid w:val="009737DE"/>
    <w:rsid w:val="00974FC7"/>
    <w:rsid w:val="0097644C"/>
    <w:rsid w:val="00987259"/>
    <w:rsid w:val="009971B1"/>
    <w:rsid w:val="009B0AC6"/>
    <w:rsid w:val="009B0BDD"/>
    <w:rsid w:val="009B24F7"/>
    <w:rsid w:val="009B2E13"/>
    <w:rsid w:val="009B38E9"/>
    <w:rsid w:val="009B6500"/>
    <w:rsid w:val="009C636C"/>
    <w:rsid w:val="009D26D2"/>
    <w:rsid w:val="009E2E90"/>
    <w:rsid w:val="009F3774"/>
    <w:rsid w:val="00A13C74"/>
    <w:rsid w:val="00A23DCB"/>
    <w:rsid w:val="00A34856"/>
    <w:rsid w:val="00A376E7"/>
    <w:rsid w:val="00A41D54"/>
    <w:rsid w:val="00A527BF"/>
    <w:rsid w:val="00A56600"/>
    <w:rsid w:val="00A61D2E"/>
    <w:rsid w:val="00A6402C"/>
    <w:rsid w:val="00A729FF"/>
    <w:rsid w:val="00A74543"/>
    <w:rsid w:val="00A81C86"/>
    <w:rsid w:val="00A87B38"/>
    <w:rsid w:val="00A97B0E"/>
    <w:rsid w:val="00A97DA6"/>
    <w:rsid w:val="00AB0657"/>
    <w:rsid w:val="00AB3CE9"/>
    <w:rsid w:val="00AB72AF"/>
    <w:rsid w:val="00AC1898"/>
    <w:rsid w:val="00AC4CBD"/>
    <w:rsid w:val="00AC5DB8"/>
    <w:rsid w:val="00AD7D59"/>
    <w:rsid w:val="00B03911"/>
    <w:rsid w:val="00B061BD"/>
    <w:rsid w:val="00B14356"/>
    <w:rsid w:val="00B24337"/>
    <w:rsid w:val="00B34A2E"/>
    <w:rsid w:val="00B55398"/>
    <w:rsid w:val="00B6052B"/>
    <w:rsid w:val="00B66338"/>
    <w:rsid w:val="00B6640B"/>
    <w:rsid w:val="00B66E04"/>
    <w:rsid w:val="00B71FB3"/>
    <w:rsid w:val="00B83602"/>
    <w:rsid w:val="00B937CA"/>
    <w:rsid w:val="00BA211D"/>
    <w:rsid w:val="00BA6B8D"/>
    <w:rsid w:val="00BB3DF6"/>
    <w:rsid w:val="00BC6547"/>
    <w:rsid w:val="00BD2D98"/>
    <w:rsid w:val="00BD52A7"/>
    <w:rsid w:val="00BD5CA0"/>
    <w:rsid w:val="00BE1E75"/>
    <w:rsid w:val="00BE427B"/>
    <w:rsid w:val="00BE52A2"/>
    <w:rsid w:val="00C053BA"/>
    <w:rsid w:val="00C05496"/>
    <w:rsid w:val="00C24F70"/>
    <w:rsid w:val="00C27286"/>
    <w:rsid w:val="00C36F74"/>
    <w:rsid w:val="00C4436A"/>
    <w:rsid w:val="00C511CE"/>
    <w:rsid w:val="00C517CE"/>
    <w:rsid w:val="00C62675"/>
    <w:rsid w:val="00C63252"/>
    <w:rsid w:val="00C63A84"/>
    <w:rsid w:val="00C67EE5"/>
    <w:rsid w:val="00C705D9"/>
    <w:rsid w:val="00C72EE0"/>
    <w:rsid w:val="00C911EC"/>
    <w:rsid w:val="00C955BD"/>
    <w:rsid w:val="00C96F75"/>
    <w:rsid w:val="00CB0FA8"/>
    <w:rsid w:val="00CB3BE9"/>
    <w:rsid w:val="00CC61A5"/>
    <w:rsid w:val="00CD263E"/>
    <w:rsid w:val="00CE14AF"/>
    <w:rsid w:val="00CE5331"/>
    <w:rsid w:val="00CE5E10"/>
    <w:rsid w:val="00CF052D"/>
    <w:rsid w:val="00CF30A5"/>
    <w:rsid w:val="00D00A40"/>
    <w:rsid w:val="00D0606F"/>
    <w:rsid w:val="00D07F2D"/>
    <w:rsid w:val="00D12B7E"/>
    <w:rsid w:val="00D139F3"/>
    <w:rsid w:val="00D363CE"/>
    <w:rsid w:val="00D402EA"/>
    <w:rsid w:val="00D50A81"/>
    <w:rsid w:val="00D55DD8"/>
    <w:rsid w:val="00D627D7"/>
    <w:rsid w:val="00D745C7"/>
    <w:rsid w:val="00D74603"/>
    <w:rsid w:val="00D83D87"/>
    <w:rsid w:val="00D84226"/>
    <w:rsid w:val="00D91234"/>
    <w:rsid w:val="00D93336"/>
    <w:rsid w:val="00DC57F0"/>
    <w:rsid w:val="00DD1E12"/>
    <w:rsid w:val="00DD45F8"/>
    <w:rsid w:val="00DD5EC2"/>
    <w:rsid w:val="00DD7674"/>
    <w:rsid w:val="00DE59F2"/>
    <w:rsid w:val="00DF58D1"/>
    <w:rsid w:val="00DF7B10"/>
    <w:rsid w:val="00E02524"/>
    <w:rsid w:val="00E0291E"/>
    <w:rsid w:val="00E1053A"/>
    <w:rsid w:val="00E17718"/>
    <w:rsid w:val="00E2444C"/>
    <w:rsid w:val="00E319BA"/>
    <w:rsid w:val="00E33CE2"/>
    <w:rsid w:val="00E62015"/>
    <w:rsid w:val="00E6672E"/>
    <w:rsid w:val="00E750B0"/>
    <w:rsid w:val="00E80350"/>
    <w:rsid w:val="00E83EC2"/>
    <w:rsid w:val="00E86618"/>
    <w:rsid w:val="00E9151A"/>
    <w:rsid w:val="00E9509A"/>
    <w:rsid w:val="00EC3CCC"/>
    <w:rsid w:val="00EC76AA"/>
    <w:rsid w:val="00ED107C"/>
    <w:rsid w:val="00ED50B9"/>
    <w:rsid w:val="00EE1AA8"/>
    <w:rsid w:val="00EE252D"/>
    <w:rsid w:val="00EE2A13"/>
    <w:rsid w:val="00EE7D37"/>
    <w:rsid w:val="00F0420A"/>
    <w:rsid w:val="00F05D83"/>
    <w:rsid w:val="00F05E03"/>
    <w:rsid w:val="00F10F8F"/>
    <w:rsid w:val="00F1128E"/>
    <w:rsid w:val="00F16426"/>
    <w:rsid w:val="00F17700"/>
    <w:rsid w:val="00F20CFA"/>
    <w:rsid w:val="00F353F8"/>
    <w:rsid w:val="00F464A3"/>
    <w:rsid w:val="00F51227"/>
    <w:rsid w:val="00F56F46"/>
    <w:rsid w:val="00F6799C"/>
    <w:rsid w:val="00F722E9"/>
    <w:rsid w:val="00F84890"/>
    <w:rsid w:val="00F85C69"/>
    <w:rsid w:val="00F92508"/>
    <w:rsid w:val="00F94E67"/>
    <w:rsid w:val="00FA361E"/>
    <w:rsid w:val="00FB2A23"/>
    <w:rsid w:val="00FC4F7A"/>
    <w:rsid w:val="00FC75FF"/>
    <w:rsid w:val="00FD2DCF"/>
    <w:rsid w:val="00FD5D5E"/>
    <w:rsid w:val="00FE29DB"/>
    <w:rsid w:val="00FE7704"/>
    <w:rsid w:val="00FF3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C7AD4"/>
  <w15:chartTrackingRefBased/>
  <w15:docId w15:val="{F12F85C4-2C71-499E-9958-4E585959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5654"/>
  </w:style>
  <w:style w:type="paragraph" w:styleId="Kop1">
    <w:name w:val="heading 1"/>
    <w:basedOn w:val="Standaard"/>
    <w:next w:val="Standaard"/>
    <w:link w:val="Kop1Char"/>
    <w:uiPriority w:val="9"/>
    <w:qFormat/>
    <w:rsid w:val="00925F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25F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015654"/>
    <w:pPr>
      <w:spacing w:after="0" w:line="240" w:lineRule="auto"/>
    </w:pPr>
  </w:style>
  <w:style w:type="paragraph" w:styleId="Normaalweb">
    <w:name w:val="Normal (Web)"/>
    <w:basedOn w:val="Standaard"/>
    <w:uiPriority w:val="99"/>
    <w:semiHidden/>
    <w:unhideWhenUsed/>
    <w:rsid w:val="0001565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Verwijzingopmerking">
    <w:name w:val="annotation reference"/>
    <w:basedOn w:val="Standaardalinea-lettertype"/>
    <w:uiPriority w:val="99"/>
    <w:semiHidden/>
    <w:unhideWhenUsed/>
    <w:rsid w:val="00015654"/>
    <w:rPr>
      <w:sz w:val="16"/>
      <w:szCs w:val="16"/>
    </w:rPr>
  </w:style>
  <w:style w:type="paragraph" w:styleId="Tekstopmerking">
    <w:name w:val="annotation text"/>
    <w:basedOn w:val="Standaard"/>
    <w:link w:val="TekstopmerkingChar"/>
    <w:uiPriority w:val="99"/>
    <w:semiHidden/>
    <w:unhideWhenUsed/>
    <w:rsid w:val="0001565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15654"/>
    <w:rPr>
      <w:sz w:val="20"/>
      <w:szCs w:val="20"/>
    </w:rPr>
  </w:style>
  <w:style w:type="paragraph" w:styleId="Ballontekst">
    <w:name w:val="Balloon Text"/>
    <w:basedOn w:val="Standaard"/>
    <w:link w:val="BallontekstChar"/>
    <w:uiPriority w:val="99"/>
    <w:semiHidden/>
    <w:unhideWhenUsed/>
    <w:rsid w:val="0001565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15654"/>
    <w:rPr>
      <w:rFonts w:ascii="Segoe UI" w:hAnsi="Segoe UI" w:cs="Segoe UI"/>
      <w:sz w:val="18"/>
      <w:szCs w:val="18"/>
    </w:rPr>
  </w:style>
  <w:style w:type="character" w:styleId="Hyperlink">
    <w:name w:val="Hyperlink"/>
    <w:basedOn w:val="Standaardalinea-lettertype"/>
    <w:uiPriority w:val="99"/>
    <w:unhideWhenUsed/>
    <w:rsid w:val="00015654"/>
    <w:rPr>
      <w:color w:val="0563C1" w:themeColor="hyperlink"/>
      <w:u w:val="single"/>
    </w:rPr>
  </w:style>
  <w:style w:type="paragraph" w:styleId="Lijstalinea">
    <w:name w:val="List Paragraph"/>
    <w:basedOn w:val="Standaard"/>
    <w:uiPriority w:val="34"/>
    <w:qFormat/>
    <w:rsid w:val="00015654"/>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015654"/>
    <w:rPr>
      <w:b/>
      <w:bCs/>
    </w:rPr>
  </w:style>
  <w:style w:type="character" w:customStyle="1" w:styleId="OnderwerpvanopmerkingChar">
    <w:name w:val="Onderwerp van opmerking Char"/>
    <w:basedOn w:val="TekstopmerkingChar"/>
    <w:link w:val="Onderwerpvanopmerking"/>
    <w:uiPriority w:val="99"/>
    <w:semiHidden/>
    <w:rsid w:val="00015654"/>
    <w:rPr>
      <w:b/>
      <w:bCs/>
      <w:sz w:val="20"/>
      <w:szCs w:val="20"/>
    </w:rPr>
  </w:style>
  <w:style w:type="table" w:styleId="Tabelraster">
    <w:name w:val="Table Grid"/>
    <w:basedOn w:val="Standaardtabel"/>
    <w:uiPriority w:val="39"/>
    <w:rsid w:val="00015654"/>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2">
    <w:name w:val="Plain Table 2"/>
    <w:basedOn w:val="Standaardtabel"/>
    <w:uiPriority w:val="42"/>
    <w:rsid w:val="00015654"/>
    <w:pPr>
      <w:spacing w:after="0" w:line="240" w:lineRule="auto"/>
    </w:pPr>
    <w:rPr>
      <w:lang w:val="nl-N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015654"/>
    <w:pPr>
      <w:spacing w:after="0" w:line="240" w:lineRule="auto"/>
    </w:pPr>
    <w:rPr>
      <w:lang w:val="nl-N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5">
    <w:name w:val="Plain Table 5"/>
    <w:basedOn w:val="Standaardtabel"/>
    <w:uiPriority w:val="45"/>
    <w:rsid w:val="00015654"/>
    <w:pPr>
      <w:spacing w:after="0" w:line="240" w:lineRule="auto"/>
    </w:pPr>
    <w:rPr>
      <w:lang w:val="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rasterlicht">
    <w:name w:val="Grid Table Light"/>
    <w:basedOn w:val="Standaardtabel"/>
    <w:uiPriority w:val="40"/>
    <w:rsid w:val="00015654"/>
    <w:pPr>
      <w:spacing w:after="0" w:line="240" w:lineRule="auto"/>
    </w:pPr>
    <w:rPr>
      <w:lang w:val="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jsttabel7kleurrijk-Accent3">
    <w:name w:val="List Table 7 Colorful Accent 3"/>
    <w:basedOn w:val="Standaardtabel"/>
    <w:uiPriority w:val="52"/>
    <w:rsid w:val="00015654"/>
    <w:pPr>
      <w:spacing w:after="0" w:line="240" w:lineRule="auto"/>
    </w:pPr>
    <w:rPr>
      <w:color w:val="7B7B7B" w:themeColor="accent3" w:themeShade="BF"/>
      <w:lang w:val="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
    <w:name w:val="List Table 7 Colorful"/>
    <w:basedOn w:val="Standaardtabel"/>
    <w:uiPriority w:val="52"/>
    <w:rsid w:val="00015654"/>
    <w:pPr>
      <w:spacing w:after="0" w:line="240" w:lineRule="auto"/>
    </w:pPr>
    <w:rPr>
      <w:color w:val="000000" w:themeColor="text1"/>
      <w:lang w:val="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Tekstvantijdelijkeaanduiding">
    <w:name w:val="Placeholder Text"/>
    <w:basedOn w:val="Standaardalinea-lettertype"/>
    <w:uiPriority w:val="99"/>
    <w:semiHidden/>
    <w:rsid w:val="00015654"/>
    <w:rPr>
      <w:color w:val="808080"/>
    </w:rPr>
  </w:style>
  <w:style w:type="paragraph" w:styleId="Bijschrift">
    <w:name w:val="caption"/>
    <w:basedOn w:val="Standaard"/>
    <w:next w:val="Standaard"/>
    <w:uiPriority w:val="35"/>
    <w:unhideWhenUsed/>
    <w:qFormat/>
    <w:rsid w:val="00015654"/>
    <w:pPr>
      <w:spacing w:after="200" w:line="240" w:lineRule="auto"/>
    </w:pPr>
    <w:rPr>
      <w:i/>
      <w:iCs/>
      <w:color w:val="44546A" w:themeColor="text2"/>
      <w:sz w:val="18"/>
      <w:szCs w:val="18"/>
    </w:rPr>
  </w:style>
  <w:style w:type="character" w:styleId="GevolgdeHyperlink">
    <w:name w:val="FollowedHyperlink"/>
    <w:basedOn w:val="Standaardalinea-lettertype"/>
    <w:uiPriority w:val="99"/>
    <w:semiHidden/>
    <w:unhideWhenUsed/>
    <w:rsid w:val="00015654"/>
    <w:rPr>
      <w:color w:val="954F72" w:themeColor="followedHyperlink"/>
      <w:u w:val="single"/>
    </w:rPr>
  </w:style>
  <w:style w:type="table" w:styleId="Lijsttabel7kleurrijk-Accent6">
    <w:name w:val="List Table 7 Colorful Accent 6"/>
    <w:basedOn w:val="Standaardtabel"/>
    <w:uiPriority w:val="52"/>
    <w:rsid w:val="00015654"/>
    <w:pPr>
      <w:spacing w:after="0" w:line="240" w:lineRule="auto"/>
    </w:pPr>
    <w:rPr>
      <w:color w:val="538135" w:themeColor="accent6" w:themeShade="BF"/>
      <w:lang w:val="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7kleurrijk">
    <w:name w:val="Grid Table 7 Colorful"/>
    <w:basedOn w:val="Standaardtabel"/>
    <w:uiPriority w:val="52"/>
    <w:rsid w:val="00015654"/>
    <w:pPr>
      <w:spacing w:after="0" w:line="240" w:lineRule="auto"/>
    </w:pPr>
    <w:rPr>
      <w:color w:val="000000" w:themeColor="text1"/>
      <w:lang w:val="nl-N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jsttabel4">
    <w:name w:val="List Table 4"/>
    <w:basedOn w:val="Standaardtabel"/>
    <w:uiPriority w:val="49"/>
    <w:rsid w:val="00015654"/>
    <w:pPr>
      <w:spacing w:after="0" w:line="240" w:lineRule="auto"/>
    </w:pPr>
    <w:rPr>
      <w:lang w:val="nl-N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5donker">
    <w:name w:val="Grid Table 5 Dark"/>
    <w:basedOn w:val="Standaardtabel"/>
    <w:uiPriority w:val="50"/>
    <w:rsid w:val="00015654"/>
    <w:pPr>
      <w:spacing w:after="0" w:line="240" w:lineRule="auto"/>
    </w:pPr>
    <w:rPr>
      <w:lang w:val="nl-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3">
    <w:name w:val="Grid Table 3"/>
    <w:basedOn w:val="Standaardtabel"/>
    <w:uiPriority w:val="48"/>
    <w:rsid w:val="00015654"/>
    <w:pPr>
      <w:spacing w:after="0" w:line="240" w:lineRule="auto"/>
    </w:pPr>
    <w:rPr>
      <w:lang w:val="nl-N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Koptekst">
    <w:name w:val="header"/>
    <w:basedOn w:val="Standaard"/>
    <w:link w:val="KoptekstChar"/>
    <w:uiPriority w:val="99"/>
    <w:unhideWhenUsed/>
    <w:rsid w:val="00B243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4337"/>
  </w:style>
  <w:style w:type="paragraph" w:styleId="Voettekst">
    <w:name w:val="footer"/>
    <w:basedOn w:val="Standaard"/>
    <w:link w:val="VoettekstChar"/>
    <w:uiPriority w:val="99"/>
    <w:unhideWhenUsed/>
    <w:rsid w:val="00B243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4337"/>
  </w:style>
  <w:style w:type="character" w:customStyle="1" w:styleId="Kop1Char">
    <w:name w:val="Kop 1 Char"/>
    <w:basedOn w:val="Standaardalinea-lettertype"/>
    <w:link w:val="Kop1"/>
    <w:uiPriority w:val="9"/>
    <w:rsid w:val="00925F7A"/>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925F7A"/>
    <w:rPr>
      <w:rFonts w:asciiTheme="majorHAnsi" w:eastAsiaTheme="majorEastAsia" w:hAnsiTheme="majorHAnsi" w:cstheme="majorBidi"/>
      <w:color w:val="2E74B5" w:themeColor="accent1" w:themeShade="BF"/>
      <w:sz w:val="26"/>
      <w:szCs w:val="26"/>
    </w:rPr>
  </w:style>
  <w:style w:type="paragraph" w:styleId="Kopvaninhoudsopgave">
    <w:name w:val="TOC Heading"/>
    <w:basedOn w:val="Kop1"/>
    <w:next w:val="Standaard"/>
    <w:uiPriority w:val="39"/>
    <w:unhideWhenUsed/>
    <w:qFormat/>
    <w:rsid w:val="00F17700"/>
    <w:pPr>
      <w:outlineLvl w:val="9"/>
    </w:pPr>
    <w:rPr>
      <w:lang w:val="en-US"/>
    </w:rPr>
  </w:style>
  <w:style w:type="paragraph" w:styleId="Inhopg2">
    <w:name w:val="toc 2"/>
    <w:basedOn w:val="Standaard"/>
    <w:next w:val="Standaard"/>
    <w:autoRedefine/>
    <w:uiPriority w:val="39"/>
    <w:unhideWhenUsed/>
    <w:rsid w:val="00F17700"/>
    <w:pPr>
      <w:spacing w:after="100"/>
      <w:ind w:left="220"/>
    </w:pPr>
    <w:rPr>
      <w:rFonts w:eastAsiaTheme="minorEastAsia" w:cs="Times New Roman"/>
      <w:lang w:val="en-US"/>
    </w:rPr>
  </w:style>
  <w:style w:type="paragraph" w:styleId="Inhopg1">
    <w:name w:val="toc 1"/>
    <w:basedOn w:val="Standaard"/>
    <w:next w:val="Standaard"/>
    <w:autoRedefine/>
    <w:uiPriority w:val="39"/>
    <w:unhideWhenUsed/>
    <w:rsid w:val="00F17700"/>
    <w:pPr>
      <w:spacing w:after="100"/>
    </w:pPr>
    <w:rPr>
      <w:rFonts w:eastAsiaTheme="minorEastAsia" w:cs="Times New Roman"/>
      <w:lang w:val="en-US"/>
    </w:rPr>
  </w:style>
  <w:style w:type="paragraph" w:styleId="Inhopg3">
    <w:name w:val="toc 3"/>
    <w:basedOn w:val="Standaard"/>
    <w:next w:val="Standaard"/>
    <w:autoRedefine/>
    <w:uiPriority w:val="39"/>
    <w:unhideWhenUsed/>
    <w:rsid w:val="00F17700"/>
    <w:pPr>
      <w:spacing w:after="100"/>
      <w:ind w:left="440"/>
    </w:pPr>
    <w:rPr>
      <w:rFonts w:eastAsiaTheme="minorEastAsia" w:cs="Times New Roman"/>
      <w:lang w:val="en-US"/>
    </w:rPr>
  </w:style>
  <w:style w:type="character" w:customStyle="1" w:styleId="GeenafstandChar">
    <w:name w:val="Geen afstand Char"/>
    <w:basedOn w:val="Standaardalinea-lettertype"/>
    <w:link w:val="Geenafstand"/>
    <w:uiPriority w:val="1"/>
    <w:rsid w:val="00193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emf"/><Relationship Id="rId30"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28 juli 2018</PublishDate>
  <Abstract/>
  <CompanyAddress>GELIFES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7A4F09-6CCB-49E2-A46C-72A90FE75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7958</Words>
  <Characters>45361</Characters>
  <Application>Microsoft Office Word</Application>
  <DocSecurity>0</DocSecurity>
  <Lines>378</Lines>
  <Paragraphs>106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serotonin transporter and early life stress: 
do they interact to induce a depressive-like phenotype?</vt:lpstr>
      <vt:lpstr>The serotonin transporter and early life stress: 
do they interact to induce a depressive-like phenotype?</vt:lpstr>
    </vt:vector>
  </TitlesOfParts>
  <Company>Supervisor: Danielle HOuwing</Company>
  <LinksUpToDate>false</LinksUpToDate>
  <CharactersWithSpaces>53213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serotonin transporter and early life stress: 
do they interact to induce a depressive-like phenotype?</dc:title>
  <dc:subject/>
  <dc:creator>Jenny Borkent</dc:creator>
  <cp:keywords/>
  <dc:description/>
  <cp:lastModifiedBy>Jenny Borkent</cp:lastModifiedBy>
  <cp:revision>4</cp:revision>
  <dcterms:created xsi:type="dcterms:W3CDTF">2018-07-27T09:31:00Z</dcterms:created>
  <dcterms:modified xsi:type="dcterms:W3CDTF">2018-07-27T09:35:00Z</dcterms:modified>
</cp:coreProperties>
</file>